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7.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95355" w14:textId="2C6B2442" w:rsidR="003737F7" w:rsidRPr="00AB765A" w:rsidRDefault="0079228F" w:rsidP="0075654A">
      <w:pPr>
        <w:jc w:val="center"/>
        <w:rPr>
          <w:rFonts w:ascii="Century Gothic" w:hAnsi="Century Gothic" w:cstheme="minorHAnsi"/>
          <w:b/>
          <w:noProof/>
          <w:color w:val="365F91" w:themeColor="accent1" w:themeShade="BF"/>
          <w:sz w:val="8"/>
          <w:szCs w:val="8"/>
        </w:rPr>
      </w:pPr>
      <w:r>
        <w:rPr>
          <w:rFonts w:asciiTheme="minorHAnsi" w:hAnsiTheme="minorHAnsi" w:cstheme="minorHAnsi"/>
          <w:noProof/>
          <w:lang w:eastAsia="zh-TW"/>
        </w:rPr>
        <mc:AlternateContent>
          <mc:Choice Requires="wps">
            <w:drawing>
              <wp:anchor distT="0" distB="0" distL="114300" distR="114300" simplePos="0" relativeHeight="251660288" behindDoc="1" locked="0" layoutInCell="1" allowOverlap="1" wp14:anchorId="41A12C28" wp14:editId="21E9FC9B">
                <wp:simplePos x="0" y="0"/>
                <wp:positionH relativeFrom="margin">
                  <wp:align>left</wp:align>
                </wp:positionH>
                <wp:positionV relativeFrom="paragraph">
                  <wp:posOffset>1</wp:posOffset>
                </wp:positionV>
                <wp:extent cx="2259330" cy="8239125"/>
                <wp:effectExtent l="0" t="0" r="26670" b="28575"/>
                <wp:wrapTight wrapText="bothSides">
                  <wp:wrapPolygon edited="0">
                    <wp:start x="0" y="0"/>
                    <wp:lineTo x="0" y="21625"/>
                    <wp:lineTo x="21673" y="21625"/>
                    <wp:lineTo x="21673" y="0"/>
                    <wp:lineTo x="0" y="0"/>
                  </wp:wrapPolygon>
                </wp:wrapTight>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330" cy="8239125"/>
                        </a:xfrm>
                        <a:prstGeom prst="rect">
                          <a:avLst/>
                        </a:prstGeom>
                        <a:solidFill>
                          <a:schemeClr val="accent1">
                            <a:lumMod val="20000"/>
                            <a:lumOff val="80000"/>
                          </a:schemeClr>
                        </a:solidFill>
                        <a:ln w="9525">
                          <a:solidFill>
                            <a:srgbClr val="000000"/>
                          </a:solidFill>
                          <a:miter lim="800000"/>
                          <a:headEnd/>
                          <a:tailEnd/>
                        </a:ln>
                      </wps:spPr>
                      <wps:txbx>
                        <w:txbxContent>
                          <w:p w14:paraId="41A12C47" w14:textId="77777777" w:rsidR="00FD39EA" w:rsidRPr="0050557B" w:rsidRDefault="00FD39EA" w:rsidP="003D2257">
                            <w:pPr>
                              <w:spacing w:before="80" w:after="80" w:line="23" w:lineRule="atLeast"/>
                              <w:jc w:val="center"/>
                              <w:rPr>
                                <w:rFonts w:ascii="Century Gothic" w:hAnsi="Century Gothic"/>
                                <w:b/>
                                <w:color w:val="365F91" w:themeColor="accent1" w:themeShade="BF"/>
                              </w:rPr>
                            </w:pPr>
                            <w:r>
                              <w:rPr>
                                <w:rFonts w:ascii="Century Gothic" w:hAnsi="Century Gothic"/>
                                <w:b/>
                                <w:color w:val="365F91" w:themeColor="accent1" w:themeShade="BF"/>
                              </w:rPr>
                              <w:t>Quick Facts</w:t>
                            </w:r>
                          </w:p>
                          <w:p w14:paraId="41A12C48" w14:textId="354C356D" w:rsidR="00FD39EA" w:rsidRPr="00157CAD" w:rsidRDefault="004603FC" w:rsidP="003D2257">
                            <w:pPr>
                              <w:tabs>
                                <w:tab w:val="left" w:pos="180"/>
                              </w:tabs>
                              <w:spacing w:before="80" w:after="80" w:line="23" w:lineRule="atLeast"/>
                              <w:rPr>
                                <w:rFonts w:asciiTheme="minorHAnsi" w:hAnsiTheme="minorHAnsi" w:cstheme="minorHAnsi"/>
                                <w:b/>
                                <w:color w:val="1F497D" w:themeColor="text2"/>
                              </w:rPr>
                            </w:pPr>
                            <w:r>
                              <w:rPr>
                                <w:rFonts w:asciiTheme="minorHAnsi" w:hAnsiTheme="minorHAnsi" w:cstheme="minorHAnsi"/>
                                <w:b/>
                                <w:color w:val="1F497D" w:themeColor="text2"/>
                              </w:rPr>
                              <w:t xml:space="preserve">Statewide </w:t>
                            </w:r>
                            <w:r w:rsidR="00FD39EA" w:rsidRPr="00157CAD">
                              <w:rPr>
                                <w:rFonts w:asciiTheme="minorHAnsi" w:hAnsiTheme="minorHAnsi" w:cstheme="minorHAnsi"/>
                                <w:b/>
                                <w:color w:val="1F497D" w:themeColor="text2"/>
                              </w:rPr>
                              <w:t>Head Start</w:t>
                            </w:r>
                          </w:p>
                          <w:p w14:paraId="41A12C49" w14:textId="28B13067" w:rsidR="00FD39EA" w:rsidRDefault="00FD39EA" w:rsidP="003D2257">
                            <w:pPr>
                              <w:pStyle w:val="ListParagraph"/>
                              <w:numPr>
                                <w:ilvl w:val="0"/>
                                <w:numId w:val="2"/>
                              </w:numPr>
                              <w:spacing w:before="80" w:after="80" w:line="23" w:lineRule="atLeast"/>
                              <w:ind w:left="187" w:hanging="187"/>
                              <w:contextualSpacing w:val="0"/>
                              <w:rPr>
                                <w:rFonts w:asciiTheme="minorHAnsi" w:hAnsiTheme="minorHAnsi" w:cstheme="minorHAnsi"/>
                              </w:rPr>
                            </w:pPr>
                            <w:r>
                              <w:rPr>
                                <w:rFonts w:asciiTheme="minorHAnsi" w:hAnsiTheme="minorHAnsi" w:cstheme="minorHAnsi"/>
                              </w:rPr>
                              <w:t>4</w:t>
                            </w:r>
                            <w:r w:rsidR="00122A06">
                              <w:rPr>
                                <w:rFonts w:asciiTheme="minorHAnsi" w:hAnsiTheme="minorHAnsi" w:cstheme="minorHAnsi"/>
                              </w:rPr>
                              <w:t>9</w:t>
                            </w:r>
                            <w:r>
                              <w:rPr>
                                <w:rFonts w:asciiTheme="minorHAnsi" w:hAnsiTheme="minorHAnsi" w:cstheme="minorHAnsi"/>
                              </w:rPr>
                              <w:t>% have decay experience</w:t>
                            </w:r>
                          </w:p>
                          <w:p w14:paraId="41A12C4A" w14:textId="18674CB2" w:rsidR="00FD39EA" w:rsidRDefault="00122A06" w:rsidP="003D2257">
                            <w:pPr>
                              <w:pStyle w:val="ListParagraph"/>
                              <w:numPr>
                                <w:ilvl w:val="0"/>
                                <w:numId w:val="2"/>
                              </w:numPr>
                              <w:spacing w:before="80" w:after="80" w:line="23" w:lineRule="atLeast"/>
                              <w:ind w:left="187" w:hanging="187"/>
                              <w:contextualSpacing w:val="0"/>
                              <w:rPr>
                                <w:rFonts w:asciiTheme="minorHAnsi" w:hAnsiTheme="minorHAnsi" w:cstheme="minorHAnsi"/>
                              </w:rPr>
                            </w:pPr>
                            <w:r>
                              <w:rPr>
                                <w:rFonts w:asciiTheme="minorHAnsi" w:hAnsiTheme="minorHAnsi" w:cstheme="minorHAnsi"/>
                              </w:rPr>
                              <w:t>27</w:t>
                            </w:r>
                            <w:r w:rsidR="00FD39EA">
                              <w:rPr>
                                <w:rFonts w:asciiTheme="minorHAnsi" w:hAnsiTheme="minorHAnsi" w:cstheme="minorHAnsi"/>
                              </w:rPr>
                              <w:t>% have untreated decay</w:t>
                            </w:r>
                          </w:p>
                          <w:p w14:paraId="41A12C4B" w14:textId="77777777" w:rsidR="00FD39EA" w:rsidRPr="00157CAD" w:rsidRDefault="00FD39EA" w:rsidP="003D2257">
                            <w:pPr>
                              <w:spacing w:before="80" w:after="80" w:line="23" w:lineRule="atLeast"/>
                              <w:rPr>
                                <w:rFonts w:asciiTheme="minorHAnsi" w:hAnsiTheme="minorHAnsi" w:cstheme="minorHAnsi"/>
                                <w:b/>
                                <w:color w:val="1F497D" w:themeColor="text2"/>
                              </w:rPr>
                            </w:pPr>
                            <w:r w:rsidRPr="00157CAD">
                              <w:rPr>
                                <w:rFonts w:asciiTheme="minorHAnsi" w:hAnsiTheme="minorHAnsi" w:cstheme="minorHAnsi"/>
                                <w:b/>
                                <w:color w:val="1F497D" w:themeColor="text2"/>
                              </w:rPr>
                              <w:t>Statewide Third Grade</w:t>
                            </w:r>
                          </w:p>
                          <w:p w14:paraId="41A12C4C" w14:textId="298A068C" w:rsidR="00FD39EA" w:rsidRDefault="0016025E" w:rsidP="003D2257">
                            <w:pPr>
                              <w:pStyle w:val="ListParagraph"/>
                              <w:numPr>
                                <w:ilvl w:val="0"/>
                                <w:numId w:val="1"/>
                              </w:numPr>
                              <w:spacing w:before="80" w:after="80" w:line="23" w:lineRule="atLeast"/>
                              <w:ind w:left="187" w:hanging="187"/>
                              <w:contextualSpacing w:val="0"/>
                              <w:rPr>
                                <w:rFonts w:asciiTheme="minorHAnsi" w:hAnsiTheme="minorHAnsi" w:cstheme="minorHAnsi"/>
                              </w:rPr>
                            </w:pPr>
                            <w:r>
                              <w:rPr>
                                <w:rFonts w:asciiTheme="minorHAnsi" w:hAnsiTheme="minorHAnsi" w:cstheme="minorHAnsi"/>
                              </w:rPr>
                              <w:t>58</w:t>
                            </w:r>
                            <w:r w:rsidR="00FD39EA">
                              <w:rPr>
                                <w:rFonts w:asciiTheme="minorHAnsi" w:hAnsiTheme="minorHAnsi" w:cstheme="minorHAnsi"/>
                              </w:rPr>
                              <w:t>% have decay experience</w:t>
                            </w:r>
                          </w:p>
                          <w:p w14:paraId="41A12C4D" w14:textId="7295692A" w:rsidR="00FD39EA" w:rsidRDefault="0016025E" w:rsidP="003D2257">
                            <w:pPr>
                              <w:pStyle w:val="ListParagraph"/>
                              <w:numPr>
                                <w:ilvl w:val="0"/>
                                <w:numId w:val="1"/>
                              </w:numPr>
                              <w:spacing w:before="80" w:after="80" w:line="23" w:lineRule="atLeast"/>
                              <w:ind w:left="187" w:hanging="187"/>
                              <w:contextualSpacing w:val="0"/>
                              <w:rPr>
                                <w:rFonts w:asciiTheme="minorHAnsi" w:hAnsiTheme="minorHAnsi" w:cstheme="minorHAnsi"/>
                              </w:rPr>
                            </w:pPr>
                            <w:r>
                              <w:rPr>
                                <w:rFonts w:asciiTheme="minorHAnsi" w:hAnsiTheme="minorHAnsi" w:cstheme="minorHAnsi"/>
                              </w:rPr>
                              <w:t>24</w:t>
                            </w:r>
                            <w:r w:rsidR="00FD39EA">
                              <w:rPr>
                                <w:rFonts w:asciiTheme="minorHAnsi" w:hAnsiTheme="minorHAnsi" w:cstheme="minorHAnsi"/>
                              </w:rPr>
                              <w:t>% have untreated decay</w:t>
                            </w:r>
                          </w:p>
                          <w:p w14:paraId="41A12C4E" w14:textId="67A1D872" w:rsidR="00FD39EA" w:rsidRDefault="00FD39EA" w:rsidP="003D2257">
                            <w:pPr>
                              <w:pStyle w:val="ListParagraph"/>
                              <w:numPr>
                                <w:ilvl w:val="0"/>
                                <w:numId w:val="1"/>
                              </w:numPr>
                              <w:spacing w:before="80" w:after="80" w:line="23" w:lineRule="atLeast"/>
                              <w:ind w:left="187" w:hanging="187"/>
                              <w:contextualSpacing w:val="0"/>
                              <w:rPr>
                                <w:rFonts w:asciiTheme="minorHAnsi" w:hAnsiTheme="minorHAnsi" w:cstheme="minorHAnsi"/>
                              </w:rPr>
                            </w:pPr>
                            <w:r>
                              <w:rPr>
                                <w:rFonts w:asciiTheme="minorHAnsi" w:hAnsiTheme="minorHAnsi" w:cstheme="minorHAnsi"/>
                              </w:rPr>
                              <w:t>5</w:t>
                            </w:r>
                            <w:r w:rsidR="0016025E">
                              <w:rPr>
                                <w:rFonts w:asciiTheme="minorHAnsi" w:hAnsiTheme="minorHAnsi" w:cstheme="minorHAnsi"/>
                              </w:rPr>
                              <w:t>1</w:t>
                            </w:r>
                            <w:r>
                              <w:rPr>
                                <w:rFonts w:asciiTheme="minorHAnsi" w:hAnsiTheme="minorHAnsi" w:cstheme="minorHAnsi"/>
                              </w:rPr>
                              <w:t>% have dental sealants</w:t>
                            </w:r>
                          </w:p>
                          <w:p w14:paraId="41A12C4F" w14:textId="4A411D33" w:rsidR="00FD39EA" w:rsidRPr="00ED10FC" w:rsidRDefault="00100FCA" w:rsidP="003D2257">
                            <w:pPr>
                              <w:spacing w:before="80" w:after="80" w:line="23" w:lineRule="atLeast"/>
                              <w:rPr>
                                <w:rFonts w:asciiTheme="minorHAnsi" w:hAnsiTheme="minorHAnsi" w:cstheme="minorHAnsi"/>
                                <w:b/>
                                <w:color w:val="1F497D" w:themeColor="text2"/>
                              </w:rPr>
                            </w:pPr>
                            <w:r>
                              <w:rPr>
                                <w:rFonts w:asciiTheme="minorHAnsi" w:hAnsiTheme="minorHAnsi" w:cstheme="minorHAnsi"/>
                                <w:b/>
                                <w:color w:val="1F497D" w:themeColor="text2"/>
                              </w:rPr>
                              <w:t>Lancaster County</w:t>
                            </w:r>
                            <w:r w:rsidR="00FD39EA" w:rsidRPr="00ED10FC">
                              <w:rPr>
                                <w:rFonts w:asciiTheme="minorHAnsi" w:hAnsiTheme="minorHAnsi" w:cstheme="minorHAnsi"/>
                                <w:b/>
                                <w:color w:val="1F497D" w:themeColor="text2"/>
                              </w:rPr>
                              <w:t xml:space="preserve"> Third Grade</w:t>
                            </w:r>
                          </w:p>
                          <w:p w14:paraId="41A12C50" w14:textId="07495693" w:rsidR="00FD39EA" w:rsidRDefault="00DC28B9" w:rsidP="003D2257">
                            <w:pPr>
                              <w:pStyle w:val="ListParagraph"/>
                              <w:numPr>
                                <w:ilvl w:val="0"/>
                                <w:numId w:val="1"/>
                              </w:numPr>
                              <w:spacing w:before="80" w:after="80" w:line="23" w:lineRule="atLeast"/>
                              <w:ind w:left="187" w:hanging="187"/>
                              <w:contextualSpacing w:val="0"/>
                              <w:rPr>
                                <w:rFonts w:asciiTheme="minorHAnsi" w:hAnsiTheme="minorHAnsi" w:cstheme="minorHAnsi"/>
                              </w:rPr>
                            </w:pPr>
                            <w:r>
                              <w:rPr>
                                <w:rFonts w:asciiTheme="minorHAnsi" w:hAnsiTheme="minorHAnsi" w:cstheme="minorHAnsi"/>
                              </w:rPr>
                              <w:t>47</w:t>
                            </w:r>
                            <w:r w:rsidR="00FD39EA">
                              <w:rPr>
                                <w:rFonts w:asciiTheme="minorHAnsi" w:hAnsiTheme="minorHAnsi" w:cstheme="minorHAnsi"/>
                              </w:rPr>
                              <w:t>% have decay experience</w:t>
                            </w:r>
                          </w:p>
                          <w:p w14:paraId="41A12C51" w14:textId="07CB1CF7" w:rsidR="00FD39EA" w:rsidRDefault="00DC28B9" w:rsidP="003D2257">
                            <w:pPr>
                              <w:pStyle w:val="ListParagraph"/>
                              <w:numPr>
                                <w:ilvl w:val="0"/>
                                <w:numId w:val="1"/>
                              </w:numPr>
                              <w:spacing w:before="80" w:after="80" w:line="23" w:lineRule="atLeast"/>
                              <w:ind w:left="187" w:hanging="187"/>
                              <w:contextualSpacing w:val="0"/>
                              <w:rPr>
                                <w:rFonts w:asciiTheme="minorHAnsi" w:hAnsiTheme="minorHAnsi" w:cstheme="minorHAnsi"/>
                              </w:rPr>
                            </w:pPr>
                            <w:r>
                              <w:rPr>
                                <w:rFonts w:asciiTheme="minorHAnsi" w:hAnsiTheme="minorHAnsi" w:cstheme="minorHAnsi"/>
                              </w:rPr>
                              <w:t>20</w:t>
                            </w:r>
                            <w:r w:rsidR="00FD39EA">
                              <w:rPr>
                                <w:rFonts w:asciiTheme="minorHAnsi" w:hAnsiTheme="minorHAnsi" w:cstheme="minorHAnsi"/>
                              </w:rPr>
                              <w:t>% have untreated decay</w:t>
                            </w:r>
                          </w:p>
                          <w:p w14:paraId="41A12C52" w14:textId="3D38618F" w:rsidR="00FD39EA" w:rsidRDefault="00DC28B9" w:rsidP="003D2257">
                            <w:pPr>
                              <w:pStyle w:val="ListParagraph"/>
                              <w:numPr>
                                <w:ilvl w:val="0"/>
                                <w:numId w:val="1"/>
                              </w:numPr>
                              <w:spacing w:before="80" w:after="80" w:line="23" w:lineRule="atLeast"/>
                              <w:ind w:left="187" w:hanging="187"/>
                              <w:contextualSpacing w:val="0"/>
                              <w:rPr>
                                <w:rFonts w:asciiTheme="minorHAnsi" w:hAnsiTheme="minorHAnsi" w:cstheme="minorHAnsi"/>
                              </w:rPr>
                            </w:pPr>
                            <w:r>
                              <w:rPr>
                                <w:rFonts w:asciiTheme="minorHAnsi" w:hAnsiTheme="minorHAnsi" w:cstheme="minorHAnsi"/>
                              </w:rPr>
                              <w:t>55</w:t>
                            </w:r>
                            <w:r w:rsidR="00FD39EA">
                              <w:rPr>
                                <w:rFonts w:asciiTheme="minorHAnsi" w:hAnsiTheme="minorHAnsi" w:cstheme="minorHAnsi"/>
                              </w:rPr>
                              <w:t>% have dental sealants</w:t>
                            </w:r>
                          </w:p>
                          <w:p w14:paraId="41A12C53" w14:textId="77777777" w:rsidR="00FD39EA" w:rsidRPr="00ED10FC" w:rsidRDefault="00FD39EA" w:rsidP="003D2257">
                            <w:pPr>
                              <w:spacing w:before="80" w:after="80" w:line="23" w:lineRule="atLeast"/>
                              <w:rPr>
                                <w:rFonts w:asciiTheme="minorHAnsi" w:hAnsiTheme="minorHAnsi" w:cstheme="minorHAnsi"/>
                                <w:b/>
                                <w:color w:val="1F497D" w:themeColor="text2"/>
                              </w:rPr>
                            </w:pPr>
                            <w:r>
                              <w:rPr>
                                <w:rFonts w:asciiTheme="minorHAnsi" w:hAnsiTheme="minorHAnsi" w:cstheme="minorHAnsi"/>
                                <w:b/>
                                <w:color w:val="1F497D" w:themeColor="text2"/>
                              </w:rPr>
                              <w:t>Oral Health Disparities</w:t>
                            </w:r>
                          </w:p>
                          <w:p w14:paraId="41A12C54" w14:textId="1D8D0708" w:rsidR="00FD39EA" w:rsidRPr="00E17AAC" w:rsidRDefault="00FD39EA" w:rsidP="003D2257">
                            <w:pPr>
                              <w:pStyle w:val="ListParagraph"/>
                              <w:numPr>
                                <w:ilvl w:val="0"/>
                                <w:numId w:val="1"/>
                              </w:numPr>
                              <w:spacing w:before="80" w:after="80" w:line="23" w:lineRule="atLeast"/>
                              <w:ind w:left="187" w:hanging="187"/>
                              <w:contextualSpacing w:val="0"/>
                              <w:rPr>
                                <w:rFonts w:asciiTheme="minorHAnsi" w:hAnsiTheme="minorHAnsi" w:cstheme="minorHAnsi"/>
                              </w:rPr>
                            </w:pPr>
                            <w:r>
                              <w:rPr>
                                <w:rFonts w:asciiTheme="minorHAnsi" w:hAnsiTheme="minorHAnsi" w:cstheme="minorHAnsi"/>
                              </w:rPr>
                              <w:t>Children attending lower-income schools</w:t>
                            </w:r>
                            <w:r w:rsidR="00AE4955">
                              <w:rPr>
                                <w:rFonts w:asciiTheme="minorHAnsi" w:hAnsiTheme="minorHAnsi" w:cstheme="minorHAnsi"/>
                              </w:rPr>
                              <w:t xml:space="preserve"> and </w:t>
                            </w:r>
                            <w:r w:rsidR="0016025E">
                              <w:rPr>
                                <w:rFonts w:asciiTheme="minorHAnsi" w:hAnsiTheme="minorHAnsi" w:cstheme="minorHAnsi"/>
                              </w:rPr>
                              <w:t xml:space="preserve">minority </w:t>
                            </w:r>
                            <w:r>
                              <w:rPr>
                                <w:rFonts w:asciiTheme="minorHAnsi" w:hAnsiTheme="minorHAnsi" w:cstheme="minorHAnsi"/>
                              </w:rPr>
                              <w:t xml:space="preserve">children </w:t>
                            </w:r>
                            <w:r w:rsidR="0080573E">
                              <w:rPr>
                                <w:rFonts w:asciiTheme="minorHAnsi" w:hAnsiTheme="minorHAnsi" w:cstheme="minorHAnsi"/>
                              </w:rPr>
                              <w:t>have</w:t>
                            </w:r>
                            <w:r>
                              <w:rPr>
                                <w:rFonts w:asciiTheme="minorHAnsi" w:hAnsiTheme="minorHAnsi" w:cstheme="minorHAnsi"/>
                              </w:rPr>
                              <w:t xml:space="preserve"> the highest prevalence of decay experience and untreated tooth decay.</w:t>
                            </w:r>
                            <w:r w:rsidR="00393470">
                              <w:rPr>
                                <w:rFonts w:asciiTheme="minorHAnsi" w:hAnsiTheme="minorHAnsi" w:cstheme="minorHAnsi"/>
                                <w:color w:val="FF0000"/>
                              </w:rPr>
                              <w:t xml:space="preserve"> </w:t>
                            </w:r>
                            <w:r w:rsidR="00393470" w:rsidRPr="00E17AAC">
                              <w:rPr>
                                <w:rFonts w:asciiTheme="minorHAnsi" w:hAnsiTheme="minorHAnsi" w:cstheme="minorHAnsi"/>
                              </w:rPr>
                              <w:t>The pre</w:t>
                            </w:r>
                            <w:r w:rsidR="00534391" w:rsidRPr="00E17AAC">
                              <w:rPr>
                                <w:rFonts w:asciiTheme="minorHAnsi" w:hAnsiTheme="minorHAnsi" w:cstheme="minorHAnsi"/>
                              </w:rPr>
                              <w:t xml:space="preserve">valence of </w:t>
                            </w:r>
                            <w:r w:rsidR="00E17AAC" w:rsidRPr="001801EA">
                              <w:rPr>
                                <w:rFonts w:asciiTheme="minorHAnsi" w:hAnsiTheme="minorHAnsi" w:cstheme="minorHAnsi"/>
                              </w:rPr>
                              <w:t>dental disease</w:t>
                            </w:r>
                            <w:r w:rsidR="00534391" w:rsidRPr="001801EA">
                              <w:rPr>
                                <w:rFonts w:asciiTheme="minorHAnsi" w:hAnsiTheme="minorHAnsi" w:cstheme="minorHAnsi"/>
                              </w:rPr>
                              <w:t xml:space="preserve"> </w:t>
                            </w:r>
                            <w:r w:rsidR="00286439">
                              <w:rPr>
                                <w:rFonts w:asciiTheme="minorHAnsi" w:hAnsiTheme="minorHAnsi" w:cstheme="minorHAnsi"/>
                              </w:rPr>
                              <w:t xml:space="preserve">is </w:t>
                            </w:r>
                            <w:r w:rsidR="00534391" w:rsidRPr="001801EA">
                              <w:rPr>
                                <w:rFonts w:asciiTheme="minorHAnsi" w:hAnsiTheme="minorHAnsi" w:cstheme="minorHAnsi"/>
                              </w:rPr>
                              <w:t xml:space="preserve">higher in rural </w:t>
                            </w:r>
                            <w:r w:rsidR="00E17AAC" w:rsidRPr="001801EA">
                              <w:rPr>
                                <w:rFonts w:asciiTheme="minorHAnsi" w:hAnsiTheme="minorHAnsi" w:cstheme="minorHAnsi"/>
                              </w:rPr>
                              <w:t>counti</w:t>
                            </w:r>
                            <w:r w:rsidR="00E17AAC" w:rsidRPr="00E17AAC">
                              <w:rPr>
                                <w:rFonts w:asciiTheme="minorHAnsi" w:hAnsiTheme="minorHAnsi" w:cstheme="minorHAnsi"/>
                              </w:rPr>
                              <w:t xml:space="preserve">es </w:t>
                            </w:r>
                            <w:r w:rsidR="00534391" w:rsidRPr="00E17AAC">
                              <w:rPr>
                                <w:rFonts w:asciiTheme="minorHAnsi" w:hAnsiTheme="minorHAnsi" w:cstheme="minorHAnsi"/>
                              </w:rPr>
                              <w:t>compared to urban coun</w:t>
                            </w:r>
                            <w:r w:rsidR="00F00D2F" w:rsidRPr="00E17AAC">
                              <w:rPr>
                                <w:rFonts w:asciiTheme="minorHAnsi" w:hAnsiTheme="minorHAnsi" w:cstheme="minorHAnsi"/>
                              </w:rPr>
                              <w:t>tie</w:t>
                            </w:r>
                            <w:r w:rsidR="00534391" w:rsidRPr="00E17AAC">
                              <w:rPr>
                                <w:rFonts w:asciiTheme="minorHAnsi" w:hAnsiTheme="minorHAnsi" w:cstheme="minorHAnsi"/>
                              </w:rPr>
                              <w:t>s.</w:t>
                            </w:r>
                          </w:p>
                          <w:p w14:paraId="55380C1B" w14:textId="1E279D91" w:rsidR="002A4483" w:rsidRPr="00ED10FC" w:rsidRDefault="002A4483" w:rsidP="003D2257">
                            <w:pPr>
                              <w:spacing w:before="80" w:after="80" w:line="23" w:lineRule="atLeast"/>
                              <w:rPr>
                                <w:rFonts w:asciiTheme="minorHAnsi" w:hAnsiTheme="minorHAnsi" w:cstheme="minorHAnsi"/>
                                <w:b/>
                                <w:color w:val="1F497D" w:themeColor="text2"/>
                              </w:rPr>
                            </w:pPr>
                            <w:r>
                              <w:rPr>
                                <w:rFonts w:asciiTheme="minorHAnsi" w:hAnsiTheme="minorHAnsi" w:cstheme="minorHAnsi"/>
                                <w:b/>
                                <w:color w:val="1F497D" w:themeColor="text2"/>
                              </w:rPr>
                              <w:t>Trends</w:t>
                            </w:r>
                          </w:p>
                          <w:p w14:paraId="604F1727" w14:textId="473C0D3D" w:rsidR="002A4483" w:rsidRPr="00E17AAC" w:rsidRDefault="006D1174" w:rsidP="003D2257">
                            <w:pPr>
                              <w:pStyle w:val="ListParagraph"/>
                              <w:numPr>
                                <w:ilvl w:val="0"/>
                                <w:numId w:val="1"/>
                              </w:numPr>
                              <w:spacing w:before="80" w:after="80" w:line="23" w:lineRule="atLeast"/>
                              <w:ind w:left="187" w:hanging="187"/>
                              <w:contextualSpacing w:val="0"/>
                              <w:rPr>
                                <w:rFonts w:asciiTheme="minorHAnsi" w:hAnsiTheme="minorHAnsi" w:cstheme="minorHAnsi"/>
                              </w:rPr>
                            </w:pPr>
                            <w:r w:rsidRPr="00E17AAC">
                              <w:rPr>
                                <w:rFonts w:asciiTheme="minorHAnsi" w:hAnsiTheme="minorHAnsi" w:cstheme="minorHAnsi"/>
                              </w:rPr>
                              <w:t>Since the previous survey in 2015-2016, there</w:t>
                            </w:r>
                            <w:r w:rsidR="008E2A73" w:rsidRPr="00E17AAC">
                              <w:rPr>
                                <w:rFonts w:asciiTheme="minorHAnsi" w:hAnsiTheme="minorHAnsi" w:cstheme="minorHAnsi"/>
                              </w:rPr>
                              <w:t xml:space="preserve"> has </w:t>
                            </w:r>
                            <w:r w:rsidRPr="00E17AAC">
                              <w:rPr>
                                <w:rFonts w:asciiTheme="minorHAnsi" w:hAnsiTheme="minorHAnsi" w:cstheme="minorHAnsi"/>
                              </w:rPr>
                              <w:t xml:space="preserve">been </w:t>
                            </w:r>
                            <w:r w:rsidR="008E2A73" w:rsidRPr="00E17AAC">
                              <w:rPr>
                                <w:rFonts w:asciiTheme="minorHAnsi" w:hAnsiTheme="minorHAnsi" w:cstheme="minorHAnsi"/>
                              </w:rPr>
                              <w:t>a</w:t>
                            </w:r>
                            <w:r w:rsidR="00A07BEA" w:rsidRPr="00E17AAC">
                              <w:rPr>
                                <w:rFonts w:asciiTheme="minorHAnsi" w:hAnsiTheme="minorHAnsi" w:cstheme="minorHAnsi"/>
                              </w:rPr>
                              <w:t xml:space="preserve"> </w:t>
                            </w:r>
                            <w:r w:rsidR="00CD0C1F">
                              <w:rPr>
                                <w:rFonts w:asciiTheme="minorHAnsi" w:hAnsiTheme="minorHAnsi" w:cstheme="minorHAnsi"/>
                              </w:rPr>
                              <w:t xml:space="preserve">substantial   </w:t>
                            </w:r>
                            <w:r w:rsidR="00A07BEA" w:rsidRPr="00E17AAC">
                              <w:rPr>
                                <w:rFonts w:asciiTheme="minorHAnsi" w:hAnsiTheme="minorHAnsi" w:cstheme="minorHAnsi"/>
                              </w:rPr>
                              <w:t xml:space="preserve">decrease </w:t>
                            </w:r>
                            <w:r w:rsidR="005B7B31" w:rsidRPr="00E17AAC">
                              <w:rPr>
                                <w:rFonts w:asciiTheme="minorHAnsi" w:hAnsiTheme="minorHAnsi" w:cstheme="minorHAnsi"/>
                              </w:rPr>
                              <w:t xml:space="preserve">in </w:t>
                            </w:r>
                            <w:r w:rsidR="00147839">
                              <w:rPr>
                                <w:rFonts w:asciiTheme="minorHAnsi" w:hAnsiTheme="minorHAnsi" w:cstheme="minorHAnsi"/>
                              </w:rPr>
                              <w:t xml:space="preserve">statewide </w:t>
                            </w:r>
                            <w:r w:rsidR="00CD0C1F">
                              <w:rPr>
                                <w:rFonts w:asciiTheme="minorHAnsi" w:hAnsiTheme="minorHAnsi" w:cstheme="minorHAnsi"/>
                              </w:rPr>
                              <w:t xml:space="preserve">decay experience and </w:t>
                            </w:r>
                            <w:r w:rsidR="005B7B31" w:rsidRPr="00E17AAC">
                              <w:rPr>
                                <w:rFonts w:asciiTheme="minorHAnsi" w:hAnsiTheme="minorHAnsi" w:cstheme="minorHAnsi"/>
                              </w:rPr>
                              <w:t xml:space="preserve">untreated decay </w:t>
                            </w:r>
                            <w:r w:rsidR="00CD0C1F">
                              <w:rPr>
                                <w:rFonts w:asciiTheme="minorHAnsi" w:hAnsiTheme="minorHAnsi" w:cstheme="minorHAnsi"/>
                              </w:rPr>
                              <w:t xml:space="preserve">rates </w:t>
                            </w:r>
                            <w:r w:rsidR="005B7B31" w:rsidRPr="00E17AAC">
                              <w:rPr>
                                <w:rFonts w:asciiTheme="minorHAnsi" w:hAnsiTheme="minorHAnsi" w:cstheme="minorHAnsi"/>
                              </w:rPr>
                              <w:t>among third graders</w:t>
                            </w:r>
                            <w:r w:rsidR="00CD0C1F">
                              <w:rPr>
                                <w:rFonts w:asciiTheme="minorHAnsi" w:hAnsiTheme="minorHAnsi" w:cstheme="minorHAnsi"/>
                              </w:rPr>
                              <w:t>. T</w:t>
                            </w:r>
                            <w:r w:rsidR="007838F0" w:rsidRPr="001801EA">
                              <w:rPr>
                                <w:rFonts w:asciiTheme="minorHAnsi" w:hAnsiTheme="minorHAnsi" w:cstheme="minorHAnsi"/>
                              </w:rPr>
                              <w:t xml:space="preserve">he </w:t>
                            </w:r>
                            <w:r w:rsidR="004F037F" w:rsidRPr="001801EA">
                              <w:rPr>
                                <w:rFonts w:asciiTheme="minorHAnsi" w:hAnsiTheme="minorHAnsi" w:cstheme="minorHAnsi"/>
                              </w:rPr>
                              <w:t xml:space="preserve">dental disease </w:t>
                            </w:r>
                            <w:r w:rsidR="007838F0" w:rsidRPr="001801EA">
                              <w:rPr>
                                <w:rFonts w:asciiTheme="minorHAnsi" w:hAnsiTheme="minorHAnsi" w:cstheme="minorHAnsi"/>
                              </w:rPr>
                              <w:t>disparit</w:t>
                            </w:r>
                            <w:r w:rsidR="004F037F" w:rsidRPr="001801EA">
                              <w:rPr>
                                <w:rFonts w:asciiTheme="minorHAnsi" w:hAnsiTheme="minorHAnsi" w:cstheme="minorHAnsi"/>
                              </w:rPr>
                              <w:t>y</w:t>
                            </w:r>
                            <w:r w:rsidR="007838F0" w:rsidRPr="001801EA">
                              <w:rPr>
                                <w:rFonts w:asciiTheme="minorHAnsi" w:hAnsiTheme="minorHAnsi" w:cstheme="minorHAnsi"/>
                              </w:rPr>
                              <w:t xml:space="preserve"> between </w:t>
                            </w:r>
                            <w:r w:rsidR="005B7B31" w:rsidRPr="001801EA">
                              <w:rPr>
                                <w:rFonts w:asciiTheme="minorHAnsi" w:hAnsiTheme="minorHAnsi" w:cstheme="minorHAnsi"/>
                              </w:rPr>
                              <w:t>urban and rural</w:t>
                            </w:r>
                            <w:r w:rsidR="00262735" w:rsidRPr="001801EA">
                              <w:rPr>
                                <w:rFonts w:asciiTheme="minorHAnsi" w:hAnsiTheme="minorHAnsi" w:cstheme="minorHAnsi"/>
                              </w:rPr>
                              <w:t xml:space="preserve"> </w:t>
                            </w:r>
                            <w:r w:rsidR="007838F0" w:rsidRPr="001801EA">
                              <w:rPr>
                                <w:rFonts w:asciiTheme="minorHAnsi" w:hAnsiTheme="minorHAnsi" w:cstheme="minorHAnsi"/>
                              </w:rPr>
                              <w:t xml:space="preserve">children </w:t>
                            </w:r>
                            <w:r w:rsidR="00262735" w:rsidRPr="001801EA">
                              <w:rPr>
                                <w:rFonts w:asciiTheme="minorHAnsi" w:hAnsiTheme="minorHAnsi" w:cstheme="minorHAnsi"/>
                              </w:rPr>
                              <w:t>ha</w:t>
                            </w:r>
                            <w:r w:rsidR="004F037F" w:rsidRPr="001801EA">
                              <w:rPr>
                                <w:rFonts w:asciiTheme="minorHAnsi" w:hAnsiTheme="minorHAnsi" w:cstheme="minorHAnsi"/>
                              </w:rPr>
                              <w:t>s</w:t>
                            </w:r>
                            <w:r w:rsidR="00262735" w:rsidRPr="001801EA">
                              <w:rPr>
                                <w:rFonts w:asciiTheme="minorHAnsi" w:hAnsiTheme="minorHAnsi" w:cstheme="minorHAnsi"/>
                              </w:rPr>
                              <w:t xml:space="preserve"> </w:t>
                            </w:r>
                            <w:r w:rsidR="00147839" w:rsidRPr="001801EA">
                              <w:rPr>
                                <w:rFonts w:asciiTheme="minorHAnsi" w:hAnsiTheme="minorHAnsi" w:cstheme="minorHAnsi"/>
                              </w:rPr>
                              <w:t xml:space="preserve">been </w:t>
                            </w:r>
                            <w:r w:rsidR="00CD0C1F">
                              <w:rPr>
                                <w:rFonts w:asciiTheme="minorHAnsi" w:hAnsiTheme="minorHAnsi" w:cstheme="minorHAnsi"/>
                              </w:rPr>
                              <w:t xml:space="preserve">significantly </w:t>
                            </w:r>
                            <w:r w:rsidR="00147839" w:rsidRPr="001801EA">
                              <w:rPr>
                                <w:rFonts w:asciiTheme="minorHAnsi" w:hAnsiTheme="minorHAnsi" w:cstheme="minorHAnsi"/>
                              </w:rPr>
                              <w:t xml:space="preserve">reduced. </w:t>
                            </w:r>
                          </w:p>
                          <w:p w14:paraId="41A12C55" w14:textId="5B6C0177" w:rsidR="00FD39EA" w:rsidRPr="006E0403" w:rsidRDefault="001801EA" w:rsidP="003D2257">
                            <w:pPr>
                              <w:spacing w:before="80" w:after="80" w:line="23" w:lineRule="atLeast"/>
                              <w:rPr>
                                <w:rFonts w:asciiTheme="minorHAnsi" w:hAnsiTheme="minorHAnsi" w:cstheme="minorHAnsi"/>
                                <w:b/>
                                <w:color w:val="1F497D" w:themeColor="text2"/>
                              </w:rPr>
                            </w:pPr>
                            <w:r>
                              <w:rPr>
                                <w:rFonts w:asciiTheme="minorHAnsi" w:hAnsiTheme="minorHAnsi" w:cstheme="minorHAnsi"/>
                                <w:b/>
                                <w:color w:val="1F497D" w:themeColor="text2"/>
                              </w:rPr>
                              <w:t>Conclusion</w:t>
                            </w:r>
                          </w:p>
                          <w:p w14:paraId="41A12C56" w14:textId="37B7DF54" w:rsidR="00FD39EA" w:rsidRPr="001801EA" w:rsidRDefault="00FD39EA" w:rsidP="00C924E9">
                            <w:pPr>
                              <w:pStyle w:val="ListParagraph"/>
                              <w:numPr>
                                <w:ilvl w:val="0"/>
                                <w:numId w:val="1"/>
                              </w:numPr>
                              <w:spacing w:before="80" w:after="80" w:line="23" w:lineRule="atLeast"/>
                              <w:ind w:left="180" w:hanging="180"/>
                              <w:rPr>
                                <w:rFonts w:asciiTheme="minorHAnsi" w:hAnsiTheme="minorHAnsi" w:cstheme="minorHAnsi"/>
                              </w:rPr>
                            </w:pPr>
                            <w:r w:rsidRPr="001801EA">
                              <w:rPr>
                                <w:rFonts w:asciiTheme="minorHAnsi" w:hAnsiTheme="minorHAnsi" w:cstheme="minorHAnsi"/>
                                <w:szCs w:val="24"/>
                              </w:rPr>
                              <w:t xml:space="preserve">The findings presented in this data brief </w:t>
                            </w:r>
                            <w:r w:rsidR="007838F0" w:rsidRPr="001801EA">
                              <w:rPr>
                                <w:rFonts w:asciiTheme="minorHAnsi" w:hAnsiTheme="minorHAnsi" w:cstheme="minorHAnsi"/>
                                <w:szCs w:val="24"/>
                              </w:rPr>
                              <w:t xml:space="preserve">indicate </w:t>
                            </w:r>
                            <w:r w:rsidR="003D2257" w:rsidRPr="001801EA">
                              <w:rPr>
                                <w:rFonts w:asciiTheme="minorHAnsi" w:hAnsiTheme="minorHAnsi" w:cstheme="minorHAnsi"/>
                                <w:szCs w:val="24"/>
                              </w:rPr>
                              <w:t>that</w:t>
                            </w:r>
                            <w:r w:rsidR="00147839" w:rsidRPr="001801EA">
                              <w:rPr>
                                <w:rFonts w:asciiTheme="minorHAnsi" w:hAnsiTheme="minorHAnsi" w:cstheme="minorHAnsi"/>
                                <w:szCs w:val="24"/>
                              </w:rPr>
                              <w:t xml:space="preserve"> </w:t>
                            </w:r>
                            <w:r w:rsidRPr="001801EA">
                              <w:rPr>
                                <w:rFonts w:asciiTheme="minorHAnsi" w:hAnsiTheme="minorHAnsi" w:cstheme="minorHAnsi"/>
                              </w:rPr>
                              <w:t>community</w:t>
                            </w:r>
                            <w:r w:rsidR="005A4F6E" w:rsidRPr="001801EA">
                              <w:rPr>
                                <w:rFonts w:asciiTheme="minorHAnsi" w:hAnsiTheme="minorHAnsi" w:cstheme="minorHAnsi"/>
                              </w:rPr>
                              <w:t xml:space="preserve"> </w:t>
                            </w:r>
                            <w:r w:rsidRPr="001801EA">
                              <w:rPr>
                                <w:rFonts w:asciiTheme="minorHAnsi" w:hAnsiTheme="minorHAnsi" w:cstheme="minorHAnsi"/>
                              </w:rPr>
                              <w:t xml:space="preserve">based </w:t>
                            </w:r>
                            <w:r w:rsidR="002E5363" w:rsidRPr="001801EA">
                              <w:rPr>
                                <w:rFonts w:asciiTheme="minorHAnsi" w:hAnsiTheme="minorHAnsi" w:cstheme="minorHAnsi"/>
                              </w:rPr>
                              <w:t xml:space="preserve">dental disease </w:t>
                            </w:r>
                            <w:r w:rsidRPr="001801EA">
                              <w:rPr>
                                <w:rFonts w:asciiTheme="minorHAnsi" w:hAnsiTheme="minorHAnsi" w:cstheme="minorHAnsi"/>
                              </w:rPr>
                              <w:t>prevention</w:t>
                            </w:r>
                            <w:r w:rsidR="00147839" w:rsidRPr="001801EA">
                              <w:rPr>
                                <w:rFonts w:asciiTheme="minorHAnsi" w:hAnsiTheme="minorHAnsi" w:cstheme="minorHAnsi"/>
                              </w:rPr>
                              <w:t xml:space="preserve"> and educational</w:t>
                            </w:r>
                            <w:r w:rsidRPr="001801EA">
                              <w:rPr>
                                <w:rFonts w:asciiTheme="minorHAnsi" w:hAnsiTheme="minorHAnsi" w:cstheme="minorHAnsi"/>
                              </w:rPr>
                              <w:t xml:space="preserve"> programs</w:t>
                            </w:r>
                            <w:r w:rsidR="007838F0" w:rsidRPr="001801EA">
                              <w:rPr>
                                <w:rFonts w:asciiTheme="minorHAnsi" w:hAnsiTheme="minorHAnsi" w:cstheme="minorHAnsi"/>
                              </w:rPr>
                              <w:t xml:space="preserve"> </w:t>
                            </w:r>
                            <w:r w:rsidR="004F037F" w:rsidRPr="001801EA">
                              <w:rPr>
                                <w:rFonts w:asciiTheme="minorHAnsi" w:hAnsiTheme="minorHAnsi" w:cstheme="minorHAnsi"/>
                              </w:rPr>
                              <w:t>are being</w:t>
                            </w:r>
                            <w:r w:rsidR="00147839" w:rsidRPr="001801EA">
                              <w:rPr>
                                <w:rFonts w:asciiTheme="minorHAnsi" w:hAnsiTheme="minorHAnsi" w:cstheme="minorHAnsi"/>
                              </w:rPr>
                              <w:t xml:space="preserve"> </w:t>
                            </w:r>
                            <w:r w:rsidR="006D13B2" w:rsidRPr="001801EA">
                              <w:rPr>
                                <w:rFonts w:asciiTheme="minorHAnsi" w:hAnsiTheme="minorHAnsi" w:cstheme="minorHAnsi"/>
                              </w:rPr>
                              <w:t>effective</w:t>
                            </w:r>
                            <w:r w:rsidR="007838F0" w:rsidRPr="001801EA">
                              <w:rPr>
                                <w:rFonts w:asciiTheme="minorHAnsi" w:hAnsiTheme="minorHAnsi" w:cstheme="minorHAnsi"/>
                              </w:rPr>
                              <w:t xml:space="preserve">, especially in rural </w:t>
                            </w:r>
                            <w:r w:rsidR="004F2BD7" w:rsidRPr="001801EA">
                              <w:rPr>
                                <w:rFonts w:asciiTheme="minorHAnsi" w:hAnsiTheme="minorHAnsi" w:cstheme="minorHAnsi"/>
                              </w:rPr>
                              <w:t>regions</w:t>
                            </w:r>
                            <w:r w:rsidR="003D2257" w:rsidRPr="001801EA">
                              <w:rPr>
                                <w:rFonts w:asciiTheme="minorHAnsi" w:hAnsiTheme="minorHAnsi" w:cstheme="minorHAnsi"/>
                              </w:rPr>
                              <w:t>.</w:t>
                            </w:r>
                            <w:r w:rsidR="007838F0" w:rsidRPr="001801EA">
                              <w:rPr>
                                <w:rFonts w:asciiTheme="minorHAnsi" w:hAnsiTheme="minorHAnsi" w:cstheme="minorHAnsi"/>
                              </w:rPr>
                              <w:t xml:space="preserve"> </w:t>
                            </w:r>
                            <w:r w:rsidR="005929B1" w:rsidRPr="001801EA">
                              <w:rPr>
                                <w:rFonts w:asciiTheme="minorHAnsi" w:hAnsiTheme="minorHAnsi" w:cstheme="minorHAnsi"/>
                              </w:rPr>
                              <w:t xml:space="preserve">To further improve oral health </w:t>
                            </w:r>
                            <w:r w:rsidR="00147839" w:rsidRPr="001801EA">
                              <w:rPr>
                                <w:rFonts w:asciiTheme="minorHAnsi" w:hAnsiTheme="minorHAnsi" w:cstheme="minorHAnsi"/>
                              </w:rPr>
                              <w:t>outcomes for</w:t>
                            </w:r>
                            <w:r w:rsidR="005929B1" w:rsidRPr="001801EA">
                              <w:rPr>
                                <w:rFonts w:asciiTheme="minorHAnsi" w:hAnsiTheme="minorHAnsi" w:cstheme="minorHAnsi"/>
                              </w:rPr>
                              <w:t xml:space="preserve"> Nebraska’s children, </w:t>
                            </w:r>
                            <w:r w:rsidR="00E17AAC" w:rsidRPr="001801EA">
                              <w:rPr>
                                <w:rFonts w:asciiTheme="minorHAnsi" w:hAnsiTheme="minorHAnsi" w:cstheme="minorHAnsi"/>
                              </w:rPr>
                              <w:t xml:space="preserve">these </w:t>
                            </w:r>
                            <w:r w:rsidR="00A22CF6">
                              <w:rPr>
                                <w:rFonts w:asciiTheme="minorHAnsi" w:hAnsiTheme="minorHAnsi" w:cstheme="minorHAnsi"/>
                              </w:rPr>
                              <w:t>essential</w:t>
                            </w:r>
                            <w:r w:rsidR="004F2BD7" w:rsidRPr="001801EA">
                              <w:rPr>
                                <w:rFonts w:asciiTheme="minorHAnsi" w:hAnsiTheme="minorHAnsi" w:cstheme="minorHAnsi"/>
                              </w:rPr>
                              <w:t xml:space="preserve"> </w:t>
                            </w:r>
                            <w:r w:rsidR="001801EA" w:rsidRPr="001801EA">
                              <w:rPr>
                                <w:rFonts w:asciiTheme="minorHAnsi" w:hAnsiTheme="minorHAnsi" w:cstheme="minorHAnsi"/>
                              </w:rPr>
                              <w:t>evidence</w:t>
                            </w:r>
                            <w:r w:rsidR="001801EA">
                              <w:rPr>
                                <w:rFonts w:asciiTheme="minorHAnsi" w:hAnsiTheme="minorHAnsi" w:cstheme="minorHAnsi"/>
                              </w:rPr>
                              <w:t>-</w:t>
                            </w:r>
                            <w:r w:rsidR="001801EA" w:rsidRPr="001801EA">
                              <w:rPr>
                                <w:rFonts w:asciiTheme="minorHAnsi" w:hAnsiTheme="minorHAnsi" w:cstheme="minorHAnsi"/>
                              </w:rPr>
                              <w:t xml:space="preserve">based </w:t>
                            </w:r>
                            <w:r w:rsidR="00A22CF6">
                              <w:rPr>
                                <w:rFonts w:asciiTheme="minorHAnsi" w:hAnsiTheme="minorHAnsi" w:cstheme="minorHAnsi"/>
                              </w:rPr>
                              <w:t xml:space="preserve">disease </w:t>
                            </w:r>
                            <w:r w:rsidR="001801EA" w:rsidRPr="001801EA">
                              <w:rPr>
                                <w:rFonts w:asciiTheme="minorHAnsi" w:hAnsiTheme="minorHAnsi" w:cstheme="minorHAnsi"/>
                              </w:rPr>
                              <w:t>interventions</w:t>
                            </w:r>
                            <w:r w:rsidR="005929B1" w:rsidRPr="001801EA">
                              <w:rPr>
                                <w:rFonts w:asciiTheme="minorHAnsi" w:hAnsiTheme="minorHAnsi" w:cstheme="minorHAnsi"/>
                              </w:rPr>
                              <w:t xml:space="preserve"> </w:t>
                            </w:r>
                            <w:r w:rsidR="007838F0" w:rsidRPr="001801EA">
                              <w:rPr>
                                <w:rFonts w:asciiTheme="minorHAnsi" w:hAnsiTheme="minorHAnsi" w:cstheme="minorHAnsi"/>
                              </w:rPr>
                              <w:t xml:space="preserve">should </w:t>
                            </w:r>
                            <w:r w:rsidR="001801EA" w:rsidRPr="001801EA">
                              <w:rPr>
                                <w:rFonts w:asciiTheme="minorHAnsi" w:hAnsiTheme="minorHAnsi" w:cstheme="minorHAnsi"/>
                              </w:rPr>
                              <w:t xml:space="preserve">continue to expand into new statewide </w:t>
                            </w:r>
                            <w:r w:rsidR="004F4BAB" w:rsidRPr="001801EA">
                              <w:rPr>
                                <w:rFonts w:asciiTheme="minorHAnsi" w:hAnsiTheme="minorHAnsi" w:cstheme="minorHAnsi"/>
                              </w:rPr>
                              <w:t>locations</w:t>
                            </w:r>
                            <w:r w:rsidR="004F2BD7" w:rsidRPr="001801EA">
                              <w:rPr>
                                <w:rFonts w:asciiTheme="minorHAnsi" w:hAnsiTheme="minorHAnsi" w:cstheme="minorHAnsi"/>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A12C28" id="_x0000_t202" coordsize="21600,21600" o:spt="202" path="m,l,21600r21600,l21600,xe">
                <v:stroke joinstyle="miter"/>
                <v:path gradientshapeok="t" o:connecttype="rect"/>
              </v:shapetype>
              <v:shape id="Text Box 8" o:spid="_x0000_s1026" type="#_x0000_t202" style="position:absolute;left:0;text-align:left;margin-left:0;margin-top:0;width:177.9pt;height:648.7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" fillcolor="#dbe5f1 [660]">
                <v:textbox>
                  <w:txbxContent>
                    <w:p w14:paraId="41A12C47" w14:textId="77777777" w:rsidR="00FD39EA" w:rsidRPr="0050557B" w:rsidRDefault="00FD39EA" w:rsidP="003D2257">
                      <w:pPr>
                        <w:spacing w:before="80" w:after="80" w:line="23" w:lineRule="atLeast"/>
                        <w:jc w:val="center"/>
                        <w:rPr>
                          <w:rFonts w:ascii="Century Gothic" w:hAnsi="Century Gothic"/>
                          <w:b/>
                          <w:color w:val="365F91" w:themeColor="accent1" w:themeShade="BF"/>
                        </w:rPr>
                      </w:pPr>
                      <w:r>
                        <w:rPr>
                          <w:rFonts w:ascii="Century Gothic" w:hAnsi="Century Gothic"/>
                          <w:b/>
                          <w:color w:val="365F91" w:themeColor="accent1" w:themeShade="BF"/>
                        </w:rPr>
                        <w:t>Quick Facts</w:t>
                      </w:r>
                    </w:p>
                    <w:p w14:paraId="41A12C48" w14:textId="354C356D" w:rsidR="00FD39EA" w:rsidRPr="00157CAD" w:rsidRDefault="004603FC" w:rsidP="003D2257">
                      <w:pPr>
                        <w:tabs>
                          <w:tab w:val="left" w:pos="180"/>
                        </w:tabs>
                        <w:spacing w:before="80" w:after="80" w:line="23" w:lineRule="atLeast"/>
                        <w:rPr>
                          <w:rFonts w:asciiTheme="minorHAnsi" w:hAnsiTheme="minorHAnsi" w:cstheme="minorHAnsi"/>
                          <w:b/>
                          <w:color w:val="1F497D" w:themeColor="text2"/>
                        </w:rPr>
                      </w:pPr>
                      <w:r>
                        <w:rPr>
                          <w:rFonts w:asciiTheme="minorHAnsi" w:hAnsiTheme="minorHAnsi" w:cstheme="minorHAnsi"/>
                          <w:b/>
                          <w:color w:val="1F497D" w:themeColor="text2"/>
                        </w:rPr>
                        <w:t xml:space="preserve">Statewide </w:t>
                      </w:r>
                      <w:r w:rsidR="00FD39EA" w:rsidRPr="00157CAD">
                        <w:rPr>
                          <w:rFonts w:asciiTheme="minorHAnsi" w:hAnsiTheme="minorHAnsi" w:cstheme="minorHAnsi"/>
                          <w:b/>
                          <w:color w:val="1F497D" w:themeColor="text2"/>
                        </w:rPr>
                        <w:t>Head Start</w:t>
                      </w:r>
                    </w:p>
                    <w:p w14:paraId="41A12C49" w14:textId="28B13067" w:rsidR="00FD39EA" w:rsidRDefault="00FD39EA" w:rsidP="003D2257">
                      <w:pPr>
                        <w:pStyle w:val="ListParagraph"/>
                        <w:numPr>
                          <w:ilvl w:val="0"/>
                          <w:numId w:val="2"/>
                        </w:numPr>
                        <w:spacing w:before="80" w:after="80" w:line="23" w:lineRule="atLeast"/>
                        <w:ind w:left="187" w:hanging="187"/>
                        <w:contextualSpacing w:val="0"/>
                        <w:rPr>
                          <w:rFonts w:asciiTheme="minorHAnsi" w:hAnsiTheme="minorHAnsi" w:cstheme="minorHAnsi"/>
                        </w:rPr>
                      </w:pPr>
                      <w:r>
                        <w:rPr>
                          <w:rFonts w:asciiTheme="minorHAnsi" w:hAnsiTheme="minorHAnsi" w:cstheme="minorHAnsi"/>
                        </w:rPr>
                        <w:t>4</w:t>
                      </w:r>
                      <w:r w:rsidR="00122A06">
                        <w:rPr>
                          <w:rFonts w:asciiTheme="minorHAnsi" w:hAnsiTheme="minorHAnsi" w:cstheme="minorHAnsi"/>
                        </w:rPr>
                        <w:t>9</w:t>
                      </w:r>
                      <w:r>
                        <w:rPr>
                          <w:rFonts w:asciiTheme="minorHAnsi" w:hAnsiTheme="minorHAnsi" w:cstheme="minorHAnsi"/>
                        </w:rPr>
                        <w:t>% have decay experience</w:t>
                      </w:r>
                    </w:p>
                    <w:p w14:paraId="41A12C4A" w14:textId="18674CB2" w:rsidR="00FD39EA" w:rsidRDefault="00122A06" w:rsidP="003D2257">
                      <w:pPr>
                        <w:pStyle w:val="ListParagraph"/>
                        <w:numPr>
                          <w:ilvl w:val="0"/>
                          <w:numId w:val="2"/>
                        </w:numPr>
                        <w:spacing w:before="80" w:after="80" w:line="23" w:lineRule="atLeast"/>
                        <w:ind w:left="187" w:hanging="187"/>
                        <w:contextualSpacing w:val="0"/>
                        <w:rPr>
                          <w:rFonts w:asciiTheme="minorHAnsi" w:hAnsiTheme="minorHAnsi" w:cstheme="minorHAnsi"/>
                        </w:rPr>
                      </w:pPr>
                      <w:r>
                        <w:rPr>
                          <w:rFonts w:asciiTheme="minorHAnsi" w:hAnsiTheme="minorHAnsi" w:cstheme="minorHAnsi"/>
                        </w:rPr>
                        <w:t>27</w:t>
                      </w:r>
                      <w:r w:rsidR="00FD39EA">
                        <w:rPr>
                          <w:rFonts w:asciiTheme="minorHAnsi" w:hAnsiTheme="minorHAnsi" w:cstheme="minorHAnsi"/>
                        </w:rPr>
                        <w:t>% have untreated decay</w:t>
                      </w:r>
                    </w:p>
                    <w:p w14:paraId="41A12C4B" w14:textId="77777777" w:rsidR="00FD39EA" w:rsidRPr="00157CAD" w:rsidRDefault="00FD39EA" w:rsidP="003D2257">
                      <w:pPr>
                        <w:spacing w:before="80" w:after="80" w:line="23" w:lineRule="atLeast"/>
                        <w:rPr>
                          <w:rFonts w:asciiTheme="minorHAnsi" w:hAnsiTheme="minorHAnsi" w:cstheme="minorHAnsi"/>
                          <w:b/>
                          <w:color w:val="1F497D" w:themeColor="text2"/>
                        </w:rPr>
                      </w:pPr>
                      <w:r w:rsidRPr="00157CAD">
                        <w:rPr>
                          <w:rFonts w:asciiTheme="minorHAnsi" w:hAnsiTheme="minorHAnsi" w:cstheme="minorHAnsi"/>
                          <w:b/>
                          <w:color w:val="1F497D" w:themeColor="text2"/>
                        </w:rPr>
                        <w:t>Statewide Third Grade</w:t>
                      </w:r>
                    </w:p>
                    <w:p w14:paraId="41A12C4C" w14:textId="298A068C" w:rsidR="00FD39EA" w:rsidRDefault="0016025E" w:rsidP="003D2257">
                      <w:pPr>
                        <w:pStyle w:val="ListParagraph"/>
                        <w:numPr>
                          <w:ilvl w:val="0"/>
                          <w:numId w:val="1"/>
                        </w:numPr>
                        <w:spacing w:before="80" w:after="80" w:line="23" w:lineRule="atLeast"/>
                        <w:ind w:left="187" w:hanging="187"/>
                        <w:contextualSpacing w:val="0"/>
                        <w:rPr>
                          <w:rFonts w:asciiTheme="minorHAnsi" w:hAnsiTheme="minorHAnsi" w:cstheme="minorHAnsi"/>
                        </w:rPr>
                      </w:pPr>
                      <w:r>
                        <w:rPr>
                          <w:rFonts w:asciiTheme="minorHAnsi" w:hAnsiTheme="minorHAnsi" w:cstheme="minorHAnsi"/>
                        </w:rPr>
                        <w:t>58</w:t>
                      </w:r>
                      <w:r w:rsidR="00FD39EA">
                        <w:rPr>
                          <w:rFonts w:asciiTheme="minorHAnsi" w:hAnsiTheme="minorHAnsi" w:cstheme="minorHAnsi"/>
                        </w:rPr>
                        <w:t>% have decay experience</w:t>
                      </w:r>
                    </w:p>
                    <w:p w14:paraId="41A12C4D" w14:textId="7295692A" w:rsidR="00FD39EA" w:rsidRDefault="0016025E" w:rsidP="003D2257">
                      <w:pPr>
                        <w:pStyle w:val="ListParagraph"/>
                        <w:numPr>
                          <w:ilvl w:val="0"/>
                          <w:numId w:val="1"/>
                        </w:numPr>
                        <w:spacing w:before="80" w:after="80" w:line="23" w:lineRule="atLeast"/>
                        <w:ind w:left="187" w:hanging="187"/>
                        <w:contextualSpacing w:val="0"/>
                        <w:rPr>
                          <w:rFonts w:asciiTheme="minorHAnsi" w:hAnsiTheme="minorHAnsi" w:cstheme="minorHAnsi"/>
                        </w:rPr>
                      </w:pPr>
                      <w:r>
                        <w:rPr>
                          <w:rFonts w:asciiTheme="minorHAnsi" w:hAnsiTheme="minorHAnsi" w:cstheme="minorHAnsi"/>
                        </w:rPr>
                        <w:t>24</w:t>
                      </w:r>
                      <w:r w:rsidR="00FD39EA">
                        <w:rPr>
                          <w:rFonts w:asciiTheme="minorHAnsi" w:hAnsiTheme="minorHAnsi" w:cstheme="minorHAnsi"/>
                        </w:rPr>
                        <w:t>% have untreated decay</w:t>
                      </w:r>
                    </w:p>
                    <w:p w14:paraId="41A12C4E" w14:textId="67A1D872" w:rsidR="00FD39EA" w:rsidRDefault="00FD39EA" w:rsidP="003D2257">
                      <w:pPr>
                        <w:pStyle w:val="ListParagraph"/>
                        <w:numPr>
                          <w:ilvl w:val="0"/>
                          <w:numId w:val="1"/>
                        </w:numPr>
                        <w:spacing w:before="80" w:after="80" w:line="23" w:lineRule="atLeast"/>
                        <w:ind w:left="187" w:hanging="187"/>
                        <w:contextualSpacing w:val="0"/>
                        <w:rPr>
                          <w:rFonts w:asciiTheme="minorHAnsi" w:hAnsiTheme="minorHAnsi" w:cstheme="minorHAnsi"/>
                        </w:rPr>
                      </w:pPr>
                      <w:r>
                        <w:rPr>
                          <w:rFonts w:asciiTheme="minorHAnsi" w:hAnsiTheme="minorHAnsi" w:cstheme="minorHAnsi"/>
                        </w:rPr>
                        <w:t>5</w:t>
                      </w:r>
                      <w:r w:rsidR="0016025E">
                        <w:rPr>
                          <w:rFonts w:asciiTheme="minorHAnsi" w:hAnsiTheme="minorHAnsi" w:cstheme="minorHAnsi"/>
                        </w:rPr>
                        <w:t>1</w:t>
                      </w:r>
                      <w:r>
                        <w:rPr>
                          <w:rFonts w:asciiTheme="minorHAnsi" w:hAnsiTheme="minorHAnsi" w:cstheme="minorHAnsi"/>
                        </w:rPr>
                        <w:t>% have dental sealants</w:t>
                      </w:r>
                    </w:p>
                    <w:p w14:paraId="41A12C4F" w14:textId="4A411D33" w:rsidR="00FD39EA" w:rsidRPr="00ED10FC" w:rsidRDefault="00100FCA" w:rsidP="003D2257">
                      <w:pPr>
                        <w:spacing w:before="80" w:after="80" w:line="23" w:lineRule="atLeast"/>
                        <w:rPr>
                          <w:rFonts w:asciiTheme="minorHAnsi" w:hAnsiTheme="minorHAnsi" w:cstheme="minorHAnsi"/>
                          <w:b/>
                          <w:color w:val="1F497D" w:themeColor="text2"/>
                        </w:rPr>
                      </w:pPr>
                      <w:r>
                        <w:rPr>
                          <w:rFonts w:asciiTheme="minorHAnsi" w:hAnsiTheme="minorHAnsi" w:cstheme="minorHAnsi"/>
                          <w:b/>
                          <w:color w:val="1F497D" w:themeColor="text2"/>
                        </w:rPr>
                        <w:t>Lancaster County</w:t>
                      </w:r>
                      <w:r w:rsidR="00FD39EA" w:rsidRPr="00ED10FC">
                        <w:rPr>
                          <w:rFonts w:asciiTheme="minorHAnsi" w:hAnsiTheme="minorHAnsi" w:cstheme="minorHAnsi"/>
                          <w:b/>
                          <w:color w:val="1F497D" w:themeColor="text2"/>
                        </w:rPr>
                        <w:t xml:space="preserve"> Third Grade</w:t>
                      </w:r>
                    </w:p>
                    <w:p w14:paraId="41A12C50" w14:textId="07495693" w:rsidR="00FD39EA" w:rsidRDefault="00DC28B9" w:rsidP="003D2257">
                      <w:pPr>
                        <w:pStyle w:val="ListParagraph"/>
                        <w:numPr>
                          <w:ilvl w:val="0"/>
                          <w:numId w:val="1"/>
                        </w:numPr>
                        <w:spacing w:before="80" w:after="80" w:line="23" w:lineRule="atLeast"/>
                        <w:ind w:left="187" w:hanging="187"/>
                        <w:contextualSpacing w:val="0"/>
                        <w:rPr>
                          <w:rFonts w:asciiTheme="minorHAnsi" w:hAnsiTheme="minorHAnsi" w:cstheme="minorHAnsi"/>
                        </w:rPr>
                      </w:pPr>
                      <w:r>
                        <w:rPr>
                          <w:rFonts w:asciiTheme="minorHAnsi" w:hAnsiTheme="minorHAnsi" w:cstheme="minorHAnsi"/>
                        </w:rPr>
                        <w:t>47</w:t>
                      </w:r>
                      <w:r w:rsidR="00FD39EA">
                        <w:rPr>
                          <w:rFonts w:asciiTheme="minorHAnsi" w:hAnsiTheme="minorHAnsi" w:cstheme="minorHAnsi"/>
                        </w:rPr>
                        <w:t>% have decay experience</w:t>
                      </w:r>
                    </w:p>
                    <w:p w14:paraId="41A12C51" w14:textId="07CB1CF7" w:rsidR="00FD39EA" w:rsidRDefault="00DC28B9" w:rsidP="003D2257">
                      <w:pPr>
                        <w:pStyle w:val="ListParagraph"/>
                        <w:numPr>
                          <w:ilvl w:val="0"/>
                          <w:numId w:val="1"/>
                        </w:numPr>
                        <w:spacing w:before="80" w:after="80" w:line="23" w:lineRule="atLeast"/>
                        <w:ind w:left="187" w:hanging="187"/>
                        <w:contextualSpacing w:val="0"/>
                        <w:rPr>
                          <w:rFonts w:asciiTheme="minorHAnsi" w:hAnsiTheme="minorHAnsi" w:cstheme="minorHAnsi"/>
                        </w:rPr>
                      </w:pPr>
                      <w:r>
                        <w:rPr>
                          <w:rFonts w:asciiTheme="minorHAnsi" w:hAnsiTheme="minorHAnsi" w:cstheme="minorHAnsi"/>
                        </w:rPr>
                        <w:t>20</w:t>
                      </w:r>
                      <w:r w:rsidR="00FD39EA">
                        <w:rPr>
                          <w:rFonts w:asciiTheme="minorHAnsi" w:hAnsiTheme="minorHAnsi" w:cstheme="minorHAnsi"/>
                        </w:rPr>
                        <w:t>% have untreated decay</w:t>
                      </w:r>
                    </w:p>
                    <w:p w14:paraId="41A12C52" w14:textId="3D38618F" w:rsidR="00FD39EA" w:rsidRDefault="00DC28B9" w:rsidP="003D2257">
                      <w:pPr>
                        <w:pStyle w:val="ListParagraph"/>
                        <w:numPr>
                          <w:ilvl w:val="0"/>
                          <w:numId w:val="1"/>
                        </w:numPr>
                        <w:spacing w:before="80" w:after="80" w:line="23" w:lineRule="atLeast"/>
                        <w:ind w:left="187" w:hanging="187"/>
                        <w:contextualSpacing w:val="0"/>
                        <w:rPr>
                          <w:rFonts w:asciiTheme="minorHAnsi" w:hAnsiTheme="minorHAnsi" w:cstheme="minorHAnsi"/>
                        </w:rPr>
                      </w:pPr>
                      <w:r>
                        <w:rPr>
                          <w:rFonts w:asciiTheme="minorHAnsi" w:hAnsiTheme="minorHAnsi" w:cstheme="minorHAnsi"/>
                        </w:rPr>
                        <w:t>55</w:t>
                      </w:r>
                      <w:r w:rsidR="00FD39EA">
                        <w:rPr>
                          <w:rFonts w:asciiTheme="minorHAnsi" w:hAnsiTheme="minorHAnsi" w:cstheme="minorHAnsi"/>
                        </w:rPr>
                        <w:t>% have dental sealants</w:t>
                      </w:r>
                    </w:p>
                    <w:p w14:paraId="41A12C53" w14:textId="77777777" w:rsidR="00FD39EA" w:rsidRPr="00ED10FC" w:rsidRDefault="00FD39EA" w:rsidP="003D2257">
                      <w:pPr>
                        <w:spacing w:before="80" w:after="80" w:line="23" w:lineRule="atLeast"/>
                        <w:rPr>
                          <w:rFonts w:asciiTheme="minorHAnsi" w:hAnsiTheme="minorHAnsi" w:cstheme="minorHAnsi"/>
                          <w:b/>
                          <w:color w:val="1F497D" w:themeColor="text2"/>
                        </w:rPr>
                      </w:pPr>
                      <w:r>
                        <w:rPr>
                          <w:rFonts w:asciiTheme="minorHAnsi" w:hAnsiTheme="minorHAnsi" w:cstheme="minorHAnsi"/>
                          <w:b/>
                          <w:color w:val="1F497D" w:themeColor="text2"/>
                        </w:rPr>
                        <w:t>Oral Health Disparities</w:t>
                      </w:r>
                    </w:p>
                    <w:p w14:paraId="41A12C54" w14:textId="1D8D0708" w:rsidR="00FD39EA" w:rsidRPr="00E17AAC" w:rsidRDefault="00FD39EA" w:rsidP="003D2257">
                      <w:pPr>
                        <w:pStyle w:val="ListParagraph"/>
                        <w:numPr>
                          <w:ilvl w:val="0"/>
                          <w:numId w:val="1"/>
                        </w:numPr>
                        <w:spacing w:before="80" w:after="80" w:line="23" w:lineRule="atLeast"/>
                        <w:ind w:left="187" w:hanging="187"/>
                        <w:contextualSpacing w:val="0"/>
                        <w:rPr>
                          <w:rFonts w:asciiTheme="minorHAnsi" w:hAnsiTheme="minorHAnsi" w:cstheme="minorHAnsi"/>
                        </w:rPr>
                      </w:pPr>
                      <w:r>
                        <w:rPr>
                          <w:rFonts w:asciiTheme="minorHAnsi" w:hAnsiTheme="minorHAnsi" w:cstheme="minorHAnsi"/>
                        </w:rPr>
                        <w:t>Children attending lower-income schools</w:t>
                      </w:r>
                      <w:r w:rsidR="00AE4955">
                        <w:rPr>
                          <w:rFonts w:asciiTheme="minorHAnsi" w:hAnsiTheme="minorHAnsi" w:cstheme="minorHAnsi"/>
                        </w:rPr>
                        <w:t xml:space="preserve"> and </w:t>
                      </w:r>
                      <w:r w:rsidR="0016025E">
                        <w:rPr>
                          <w:rFonts w:asciiTheme="minorHAnsi" w:hAnsiTheme="minorHAnsi" w:cstheme="minorHAnsi"/>
                        </w:rPr>
                        <w:t xml:space="preserve">minority </w:t>
                      </w:r>
                      <w:r>
                        <w:rPr>
                          <w:rFonts w:asciiTheme="minorHAnsi" w:hAnsiTheme="minorHAnsi" w:cstheme="minorHAnsi"/>
                        </w:rPr>
                        <w:t xml:space="preserve">children </w:t>
                      </w:r>
                      <w:r w:rsidR="0080573E">
                        <w:rPr>
                          <w:rFonts w:asciiTheme="minorHAnsi" w:hAnsiTheme="minorHAnsi" w:cstheme="minorHAnsi"/>
                        </w:rPr>
                        <w:t>have</w:t>
                      </w:r>
                      <w:r>
                        <w:rPr>
                          <w:rFonts w:asciiTheme="minorHAnsi" w:hAnsiTheme="minorHAnsi" w:cstheme="minorHAnsi"/>
                        </w:rPr>
                        <w:t xml:space="preserve"> the highest prevalence of decay experience and untreated tooth decay.</w:t>
                      </w:r>
                      <w:r w:rsidR="00393470">
                        <w:rPr>
                          <w:rFonts w:asciiTheme="minorHAnsi" w:hAnsiTheme="minorHAnsi" w:cstheme="minorHAnsi"/>
                          <w:color w:val="FF0000"/>
                        </w:rPr>
                        <w:t xml:space="preserve"> </w:t>
                      </w:r>
                      <w:r w:rsidR="00393470" w:rsidRPr="00E17AAC">
                        <w:rPr>
                          <w:rFonts w:asciiTheme="minorHAnsi" w:hAnsiTheme="minorHAnsi" w:cstheme="minorHAnsi"/>
                        </w:rPr>
                        <w:t>The pre</w:t>
                      </w:r>
                      <w:r w:rsidR="00534391" w:rsidRPr="00E17AAC">
                        <w:rPr>
                          <w:rFonts w:asciiTheme="minorHAnsi" w:hAnsiTheme="minorHAnsi" w:cstheme="minorHAnsi"/>
                        </w:rPr>
                        <w:t xml:space="preserve">valence of </w:t>
                      </w:r>
                      <w:r w:rsidR="00E17AAC" w:rsidRPr="001801EA">
                        <w:rPr>
                          <w:rFonts w:asciiTheme="minorHAnsi" w:hAnsiTheme="minorHAnsi" w:cstheme="minorHAnsi"/>
                        </w:rPr>
                        <w:t>dental disease</w:t>
                      </w:r>
                      <w:r w:rsidR="00534391" w:rsidRPr="001801EA">
                        <w:rPr>
                          <w:rFonts w:asciiTheme="minorHAnsi" w:hAnsiTheme="minorHAnsi" w:cstheme="minorHAnsi"/>
                        </w:rPr>
                        <w:t xml:space="preserve"> </w:t>
                      </w:r>
                      <w:r w:rsidR="00286439">
                        <w:rPr>
                          <w:rFonts w:asciiTheme="minorHAnsi" w:hAnsiTheme="minorHAnsi" w:cstheme="minorHAnsi"/>
                        </w:rPr>
                        <w:t xml:space="preserve">is </w:t>
                      </w:r>
                      <w:r w:rsidR="00534391" w:rsidRPr="001801EA">
                        <w:rPr>
                          <w:rFonts w:asciiTheme="minorHAnsi" w:hAnsiTheme="minorHAnsi" w:cstheme="minorHAnsi"/>
                        </w:rPr>
                        <w:t xml:space="preserve">higher in rural </w:t>
                      </w:r>
                      <w:r w:rsidR="00E17AAC" w:rsidRPr="001801EA">
                        <w:rPr>
                          <w:rFonts w:asciiTheme="minorHAnsi" w:hAnsiTheme="minorHAnsi" w:cstheme="minorHAnsi"/>
                        </w:rPr>
                        <w:t>counti</w:t>
                      </w:r>
                      <w:r w:rsidR="00E17AAC" w:rsidRPr="00E17AAC">
                        <w:rPr>
                          <w:rFonts w:asciiTheme="minorHAnsi" w:hAnsiTheme="minorHAnsi" w:cstheme="minorHAnsi"/>
                        </w:rPr>
                        <w:t xml:space="preserve">es </w:t>
                      </w:r>
                      <w:r w:rsidR="00534391" w:rsidRPr="00E17AAC">
                        <w:rPr>
                          <w:rFonts w:asciiTheme="minorHAnsi" w:hAnsiTheme="minorHAnsi" w:cstheme="minorHAnsi"/>
                        </w:rPr>
                        <w:t>compared to urban coun</w:t>
                      </w:r>
                      <w:r w:rsidR="00F00D2F" w:rsidRPr="00E17AAC">
                        <w:rPr>
                          <w:rFonts w:asciiTheme="minorHAnsi" w:hAnsiTheme="minorHAnsi" w:cstheme="minorHAnsi"/>
                        </w:rPr>
                        <w:t>tie</w:t>
                      </w:r>
                      <w:r w:rsidR="00534391" w:rsidRPr="00E17AAC">
                        <w:rPr>
                          <w:rFonts w:asciiTheme="minorHAnsi" w:hAnsiTheme="minorHAnsi" w:cstheme="minorHAnsi"/>
                        </w:rPr>
                        <w:t>s.</w:t>
                      </w:r>
                    </w:p>
                    <w:p w14:paraId="55380C1B" w14:textId="1E279D91" w:rsidR="002A4483" w:rsidRPr="00ED10FC" w:rsidRDefault="002A4483" w:rsidP="003D2257">
                      <w:pPr>
                        <w:spacing w:before="80" w:after="80" w:line="23" w:lineRule="atLeast"/>
                        <w:rPr>
                          <w:rFonts w:asciiTheme="minorHAnsi" w:hAnsiTheme="minorHAnsi" w:cstheme="minorHAnsi"/>
                          <w:b/>
                          <w:color w:val="1F497D" w:themeColor="text2"/>
                        </w:rPr>
                      </w:pPr>
                      <w:r>
                        <w:rPr>
                          <w:rFonts w:asciiTheme="minorHAnsi" w:hAnsiTheme="minorHAnsi" w:cstheme="minorHAnsi"/>
                          <w:b/>
                          <w:color w:val="1F497D" w:themeColor="text2"/>
                        </w:rPr>
                        <w:t>Trends</w:t>
                      </w:r>
                    </w:p>
                    <w:p w14:paraId="604F1727" w14:textId="473C0D3D" w:rsidR="002A4483" w:rsidRPr="00E17AAC" w:rsidRDefault="006D1174" w:rsidP="003D2257">
                      <w:pPr>
                        <w:pStyle w:val="ListParagraph"/>
                        <w:numPr>
                          <w:ilvl w:val="0"/>
                          <w:numId w:val="1"/>
                        </w:numPr>
                        <w:spacing w:before="80" w:after="80" w:line="23" w:lineRule="atLeast"/>
                        <w:ind w:left="187" w:hanging="187"/>
                        <w:contextualSpacing w:val="0"/>
                        <w:rPr>
                          <w:rFonts w:asciiTheme="minorHAnsi" w:hAnsiTheme="minorHAnsi" w:cstheme="minorHAnsi"/>
                        </w:rPr>
                      </w:pPr>
                      <w:r w:rsidRPr="00E17AAC">
                        <w:rPr>
                          <w:rFonts w:asciiTheme="minorHAnsi" w:hAnsiTheme="minorHAnsi" w:cstheme="minorHAnsi"/>
                        </w:rPr>
                        <w:t>Since the previous survey in 2015-2016, there</w:t>
                      </w:r>
                      <w:r w:rsidR="008E2A73" w:rsidRPr="00E17AAC">
                        <w:rPr>
                          <w:rFonts w:asciiTheme="minorHAnsi" w:hAnsiTheme="minorHAnsi" w:cstheme="minorHAnsi"/>
                        </w:rPr>
                        <w:t xml:space="preserve"> has </w:t>
                      </w:r>
                      <w:r w:rsidRPr="00E17AAC">
                        <w:rPr>
                          <w:rFonts w:asciiTheme="minorHAnsi" w:hAnsiTheme="minorHAnsi" w:cstheme="minorHAnsi"/>
                        </w:rPr>
                        <w:t xml:space="preserve">been </w:t>
                      </w:r>
                      <w:r w:rsidR="008E2A73" w:rsidRPr="00E17AAC">
                        <w:rPr>
                          <w:rFonts w:asciiTheme="minorHAnsi" w:hAnsiTheme="minorHAnsi" w:cstheme="minorHAnsi"/>
                        </w:rPr>
                        <w:t>a</w:t>
                      </w:r>
                      <w:r w:rsidR="00A07BEA" w:rsidRPr="00E17AAC">
                        <w:rPr>
                          <w:rFonts w:asciiTheme="minorHAnsi" w:hAnsiTheme="minorHAnsi" w:cstheme="minorHAnsi"/>
                        </w:rPr>
                        <w:t xml:space="preserve"> </w:t>
                      </w:r>
                      <w:r w:rsidR="00CD0C1F">
                        <w:rPr>
                          <w:rFonts w:asciiTheme="minorHAnsi" w:hAnsiTheme="minorHAnsi" w:cstheme="minorHAnsi"/>
                        </w:rPr>
                        <w:t xml:space="preserve">substantial   </w:t>
                      </w:r>
                      <w:r w:rsidR="00A07BEA" w:rsidRPr="00E17AAC">
                        <w:rPr>
                          <w:rFonts w:asciiTheme="minorHAnsi" w:hAnsiTheme="minorHAnsi" w:cstheme="minorHAnsi"/>
                        </w:rPr>
                        <w:t xml:space="preserve">decrease </w:t>
                      </w:r>
                      <w:r w:rsidR="005B7B31" w:rsidRPr="00E17AAC">
                        <w:rPr>
                          <w:rFonts w:asciiTheme="minorHAnsi" w:hAnsiTheme="minorHAnsi" w:cstheme="minorHAnsi"/>
                        </w:rPr>
                        <w:t xml:space="preserve">in </w:t>
                      </w:r>
                      <w:r w:rsidR="00147839">
                        <w:rPr>
                          <w:rFonts w:asciiTheme="minorHAnsi" w:hAnsiTheme="minorHAnsi" w:cstheme="minorHAnsi"/>
                        </w:rPr>
                        <w:t xml:space="preserve">statewide </w:t>
                      </w:r>
                      <w:r w:rsidR="00CD0C1F">
                        <w:rPr>
                          <w:rFonts w:asciiTheme="minorHAnsi" w:hAnsiTheme="minorHAnsi" w:cstheme="minorHAnsi"/>
                        </w:rPr>
                        <w:t xml:space="preserve">decay experience and </w:t>
                      </w:r>
                      <w:r w:rsidR="005B7B31" w:rsidRPr="00E17AAC">
                        <w:rPr>
                          <w:rFonts w:asciiTheme="minorHAnsi" w:hAnsiTheme="minorHAnsi" w:cstheme="minorHAnsi"/>
                        </w:rPr>
                        <w:t xml:space="preserve">untreated decay </w:t>
                      </w:r>
                      <w:r w:rsidR="00CD0C1F">
                        <w:rPr>
                          <w:rFonts w:asciiTheme="minorHAnsi" w:hAnsiTheme="minorHAnsi" w:cstheme="minorHAnsi"/>
                        </w:rPr>
                        <w:t xml:space="preserve">rates </w:t>
                      </w:r>
                      <w:r w:rsidR="005B7B31" w:rsidRPr="00E17AAC">
                        <w:rPr>
                          <w:rFonts w:asciiTheme="minorHAnsi" w:hAnsiTheme="minorHAnsi" w:cstheme="minorHAnsi"/>
                        </w:rPr>
                        <w:t>among third graders</w:t>
                      </w:r>
                      <w:r w:rsidR="00CD0C1F">
                        <w:rPr>
                          <w:rFonts w:asciiTheme="minorHAnsi" w:hAnsiTheme="minorHAnsi" w:cstheme="minorHAnsi"/>
                        </w:rPr>
                        <w:t>. T</w:t>
                      </w:r>
                      <w:r w:rsidR="007838F0" w:rsidRPr="001801EA">
                        <w:rPr>
                          <w:rFonts w:asciiTheme="minorHAnsi" w:hAnsiTheme="minorHAnsi" w:cstheme="minorHAnsi"/>
                        </w:rPr>
                        <w:t xml:space="preserve">he </w:t>
                      </w:r>
                      <w:r w:rsidR="004F037F" w:rsidRPr="001801EA">
                        <w:rPr>
                          <w:rFonts w:asciiTheme="minorHAnsi" w:hAnsiTheme="minorHAnsi" w:cstheme="minorHAnsi"/>
                        </w:rPr>
                        <w:t xml:space="preserve">dental disease </w:t>
                      </w:r>
                      <w:r w:rsidR="007838F0" w:rsidRPr="001801EA">
                        <w:rPr>
                          <w:rFonts w:asciiTheme="minorHAnsi" w:hAnsiTheme="minorHAnsi" w:cstheme="minorHAnsi"/>
                        </w:rPr>
                        <w:t>disparit</w:t>
                      </w:r>
                      <w:r w:rsidR="004F037F" w:rsidRPr="001801EA">
                        <w:rPr>
                          <w:rFonts w:asciiTheme="minorHAnsi" w:hAnsiTheme="minorHAnsi" w:cstheme="minorHAnsi"/>
                        </w:rPr>
                        <w:t>y</w:t>
                      </w:r>
                      <w:r w:rsidR="007838F0" w:rsidRPr="001801EA">
                        <w:rPr>
                          <w:rFonts w:asciiTheme="minorHAnsi" w:hAnsiTheme="minorHAnsi" w:cstheme="minorHAnsi"/>
                        </w:rPr>
                        <w:t xml:space="preserve"> between </w:t>
                      </w:r>
                      <w:r w:rsidR="005B7B31" w:rsidRPr="001801EA">
                        <w:rPr>
                          <w:rFonts w:asciiTheme="minorHAnsi" w:hAnsiTheme="minorHAnsi" w:cstheme="minorHAnsi"/>
                        </w:rPr>
                        <w:t>urban and rural</w:t>
                      </w:r>
                      <w:r w:rsidR="00262735" w:rsidRPr="001801EA">
                        <w:rPr>
                          <w:rFonts w:asciiTheme="minorHAnsi" w:hAnsiTheme="minorHAnsi" w:cstheme="minorHAnsi"/>
                        </w:rPr>
                        <w:t xml:space="preserve"> </w:t>
                      </w:r>
                      <w:r w:rsidR="007838F0" w:rsidRPr="001801EA">
                        <w:rPr>
                          <w:rFonts w:asciiTheme="minorHAnsi" w:hAnsiTheme="minorHAnsi" w:cstheme="minorHAnsi"/>
                        </w:rPr>
                        <w:t xml:space="preserve">children </w:t>
                      </w:r>
                      <w:r w:rsidR="00262735" w:rsidRPr="001801EA">
                        <w:rPr>
                          <w:rFonts w:asciiTheme="minorHAnsi" w:hAnsiTheme="minorHAnsi" w:cstheme="minorHAnsi"/>
                        </w:rPr>
                        <w:t>ha</w:t>
                      </w:r>
                      <w:r w:rsidR="004F037F" w:rsidRPr="001801EA">
                        <w:rPr>
                          <w:rFonts w:asciiTheme="minorHAnsi" w:hAnsiTheme="minorHAnsi" w:cstheme="minorHAnsi"/>
                        </w:rPr>
                        <w:t>s</w:t>
                      </w:r>
                      <w:r w:rsidR="00262735" w:rsidRPr="001801EA">
                        <w:rPr>
                          <w:rFonts w:asciiTheme="minorHAnsi" w:hAnsiTheme="minorHAnsi" w:cstheme="minorHAnsi"/>
                        </w:rPr>
                        <w:t xml:space="preserve"> </w:t>
                      </w:r>
                      <w:r w:rsidR="00147839" w:rsidRPr="001801EA">
                        <w:rPr>
                          <w:rFonts w:asciiTheme="minorHAnsi" w:hAnsiTheme="minorHAnsi" w:cstheme="minorHAnsi"/>
                        </w:rPr>
                        <w:t xml:space="preserve">been </w:t>
                      </w:r>
                      <w:r w:rsidR="00CD0C1F">
                        <w:rPr>
                          <w:rFonts w:asciiTheme="minorHAnsi" w:hAnsiTheme="minorHAnsi" w:cstheme="minorHAnsi"/>
                        </w:rPr>
                        <w:t xml:space="preserve">significantly </w:t>
                      </w:r>
                      <w:r w:rsidR="00147839" w:rsidRPr="001801EA">
                        <w:rPr>
                          <w:rFonts w:asciiTheme="minorHAnsi" w:hAnsiTheme="minorHAnsi" w:cstheme="minorHAnsi"/>
                        </w:rPr>
                        <w:t xml:space="preserve">reduced. </w:t>
                      </w:r>
                    </w:p>
                    <w:p w14:paraId="41A12C55" w14:textId="5B6C0177" w:rsidR="00FD39EA" w:rsidRPr="006E0403" w:rsidRDefault="001801EA" w:rsidP="003D2257">
                      <w:pPr>
                        <w:spacing w:before="80" w:after="80" w:line="23" w:lineRule="atLeast"/>
                        <w:rPr>
                          <w:rFonts w:asciiTheme="minorHAnsi" w:hAnsiTheme="minorHAnsi" w:cstheme="minorHAnsi"/>
                          <w:b/>
                          <w:color w:val="1F497D" w:themeColor="text2"/>
                        </w:rPr>
                      </w:pPr>
                      <w:r>
                        <w:rPr>
                          <w:rFonts w:asciiTheme="minorHAnsi" w:hAnsiTheme="minorHAnsi" w:cstheme="minorHAnsi"/>
                          <w:b/>
                          <w:color w:val="1F497D" w:themeColor="text2"/>
                        </w:rPr>
                        <w:t>Conclusion</w:t>
                      </w:r>
                    </w:p>
                    <w:p w14:paraId="41A12C56" w14:textId="37B7DF54" w:rsidR="00FD39EA" w:rsidRPr="001801EA" w:rsidRDefault="00FD39EA" w:rsidP="00C924E9">
                      <w:pPr>
                        <w:pStyle w:val="ListParagraph"/>
                        <w:numPr>
                          <w:ilvl w:val="0"/>
                          <w:numId w:val="1"/>
                        </w:numPr>
                        <w:spacing w:before="80" w:after="80" w:line="23" w:lineRule="atLeast"/>
                        <w:ind w:left="180" w:hanging="180"/>
                        <w:rPr>
                          <w:rFonts w:asciiTheme="minorHAnsi" w:hAnsiTheme="minorHAnsi" w:cstheme="minorHAnsi"/>
                        </w:rPr>
                      </w:pPr>
                      <w:r w:rsidRPr="001801EA">
                        <w:rPr>
                          <w:rFonts w:asciiTheme="minorHAnsi" w:hAnsiTheme="minorHAnsi" w:cstheme="minorHAnsi"/>
                          <w:szCs w:val="24"/>
                        </w:rPr>
                        <w:t xml:space="preserve">The findings presented in this data brief </w:t>
                      </w:r>
                      <w:r w:rsidR="007838F0" w:rsidRPr="001801EA">
                        <w:rPr>
                          <w:rFonts w:asciiTheme="minorHAnsi" w:hAnsiTheme="minorHAnsi" w:cstheme="minorHAnsi"/>
                          <w:szCs w:val="24"/>
                        </w:rPr>
                        <w:t xml:space="preserve">indicate </w:t>
                      </w:r>
                      <w:r w:rsidR="003D2257" w:rsidRPr="001801EA">
                        <w:rPr>
                          <w:rFonts w:asciiTheme="minorHAnsi" w:hAnsiTheme="minorHAnsi" w:cstheme="minorHAnsi"/>
                          <w:szCs w:val="24"/>
                        </w:rPr>
                        <w:t>that</w:t>
                      </w:r>
                      <w:r w:rsidR="00147839" w:rsidRPr="001801EA">
                        <w:rPr>
                          <w:rFonts w:asciiTheme="minorHAnsi" w:hAnsiTheme="minorHAnsi" w:cstheme="minorHAnsi"/>
                          <w:szCs w:val="24"/>
                        </w:rPr>
                        <w:t xml:space="preserve"> </w:t>
                      </w:r>
                      <w:r w:rsidRPr="001801EA">
                        <w:rPr>
                          <w:rFonts w:asciiTheme="minorHAnsi" w:hAnsiTheme="minorHAnsi" w:cstheme="minorHAnsi"/>
                        </w:rPr>
                        <w:t>community</w:t>
                      </w:r>
                      <w:r w:rsidR="005A4F6E" w:rsidRPr="001801EA">
                        <w:rPr>
                          <w:rFonts w:asciiTheme="minorHAnsi" w:hAnsiTheme="minorHAnsi" w:cstheme="minorHAnsi"/>
                        </w:rPr>
                        <w:t xml:space="preserve"> </w:t>
                      </w:r>
                      <w:r w:rsidRPr="001801EA">
                        <w:rPr>
                          <w:rFonts w:asciiTheme="minorHAnsi" w:hAnsiTheme="minorHAnsi" w:cstheme="minorHAnsi"/>
                        </w:rPr>
                        <w:t xml:space="preserve">based </w:t>
                      </w:r>
                      <w:r w:rsidR="002E5363" w:rsidRPr="001801EA">
                        <w:rPr>
                          <w:rFonts w:asciiTheme="minorHAnsi" w:hAnsiTheme="minorHAnsi" w:cstheme="minorHAnsi"/>
                        </w:rPr>
                        <w:t xml:space="preserve">dental disease </w:t>
                      </w:r>
                      <w:r w:rsidRPr="001801EA">
                        <w:rPr>
                          <w:rFonts w:asciiTheme="minorHAnsi" w:hAnsiTheme="minorHAnsi" w:cstheme="minorHAnsi"/>
                        </w:rPr>
                        <w:t>prevention</w:t>
                      </w:r>
                      <w:r w:rsidR="00147839" w:rsidRPr="001801EA">
                        <w:rPr>
                          <w:rFonts w:asciiTheme="minorHAnsi" w:hAnsiTheme="minorHAnsi" w:cstheme="minorHAnsi"/>
                        </w:rPr>
                        <w:t xml:space="preserve"> and educational</w:t>
                      </w:r>
                      <w:r w:rsidRPr="001801EA">
                        <w:rPr>
                          <w:rFonts w:asciiTheme="minorHAnsi" w:hAnsiTheme="minorHAnsi" w:cstheme="minorHAnsi"/>
                        </w:rPr>
                        <w:t xml:space="preserve"> programs</w:t>
                      </w:r>
                      <w:r w:rsidR="007838F0" w:rsidRPr="001801EA">
                        <w:rPr>
                          <w:rFonts w:asciiTheme="minorHAnsi" w:hAnsiTheme="minorHAnsi" w:cstheme="minorHAnsi"/>
                        </w:rPr>
                        <w:t xml:space="preserve"> </w:t>
                      </w:r>
                      <w:r w:rsidR="004F037F" w:rsidRPr="001801EA">
                        <w:rPr>
                          <w:rFonts w:asciiTheme="minorHAnsi" w:hAnsiTheme="minorHAnsi" w:cstheme="minorHAnsi"/>
                        </w:rPr>
                        <w:t>are being</w:t>
                      </w:r>
                      <w:r w:rsidR="00147839" w:rsidRPr="001801EA">
                        <w:rPr>
                          <w:rFonts w:asciiTheme="minorHAnsi" w:hAnsiTheme="minorHAnsi" w:cstheme="minorHAnsi"/>
                        </w:rPr>
                        <w:t xml:space="preserve"> </w:t>
                      </w:r>
                      <w:r w:rsidR="006D13B2" w:rsidRPr="001801EA">
                        <w:rPr>
                          <w:rFonts w:asciiTheme="minorHAnsi" w:hAnsiTheme="minorHAnsi" w:cstheme="minorHAnsi"/>
                        </w:rPr>
                        <w:t>effective</w:t>
                      </w:r>
                      <w:r w:rsidR="007838F0" w:rsidRPr="001801EA">
                        <w:rPr>
                          <w:rFonts w:asciiTheme="minorHAnsi" w:hAnsiTheme="minorHAnsi" w:cstheme="minorHAnsi"/>
                        </w:rPr>
                        <w:t xml:space="preserve">, especially in rural </w:t>
                      </w:r>
                      <w:r w:rsidR="004F2BD7" w:rsidRPr="001801EA">
                        <w:rPr>
                          <w:rFonts w:asciiTheme="minorHAnsi" w:hAnsiTheme="minorHAnsi" w:cstheme="minorHAnsi"/>
                        </w:rPr>
                        <w:t>regions</w:t>
                      </w:r>
                      <w:r w:rsidR="003D2257" w:rsidRPr="001801EA">
                        <w:rPr>
                          <w:rFonts w:asciiTheme="minorHAnsi" w:hAnsiTheme="minorHAnsi" w:cstheme="minorHAnsi"/>
                        </w:rPr>
                        <w:t>.</w:t>
                      </w:r>
                      <w:r w:rsidR="007838F0" w:rsidRPr="001801EA">
                        <w:rPr>
                          <w:rFonts w:asciiTheme="minorHAnsi" w:hAnsiTheme="minorHAnsi" w:cstheme="minorHAnsi"/>
                        </w:rPr>
                        <w:t xml:space="preserve"> </w:t>
                      </w:r>
                      <w:r w:rsidR="005929B1" w:rsidRPr="001801EA">
                        <w:rPr>
                          <w:rFonts w:asciiTheme="minorHAnsi" w:hAnsiTheme="minorHAnsi" w:cstheme="minorHAnsi"/>
                        </w:rPr>
                        <w:t xml:space="preserve">To further improve oral health </w:t>
                      </w:r>
                      <w:r w:rsidR="00147839" w:rsidRPr="001801EA">
                        <w:rPr>
                          <w:rFonts w:asciiTheme="minorHAnsi" w:hAnsiTheme="minorHAnsi" w:cstheme="minorHAnsi"/>
                        </w:rPr>
                        <w:t>outcomes for</w:t>
                      </w:r>
                      <w:r w:rsidR="005929B1" w:rsidRPr="001801EA">
                        <w:rPr>
                          <w:rFonts w:asciiTheme="minorHAnsi" w:hAnsiTheme="minorHAnsi" w:cstheme="minorHAnsi"/>
                        </w:rPr>
                        <w:t xml:space="preserve"> Nebraska’s children, </w:t>
                      </w:r>
                      <w:r w:rsidR="00E17AAC" w:rsidRPr="001801EA">
                        <w:rPr>
                          <w:rFonts w:asciiTheme="minorHAnsi" w:hAnsiTheme="minorHAnsi" w:cstheme="minorHAnsi"/>
                        </w:rPr>
                        <w:t xml:space="preserve">these </w:t>
                      </w:r>
                      <w:r w:rsidR="00A22CF6">
                        <w:rPr>
                          <w:rFonts w:asciiTheme="minorHAnsi" w:hAnsiTheme="minorHAnsi" w:cstheme="minorHAnsi"/>
                        </w:rPr>
                        <w:t>essential</w:t>
                      </w:r>
                      <w:r w:rsidR="004F2BD7" w:rsidRPr="001801EA">
                        <w:rPr>
                          <w:rFonts w:asciiTheme="minorHAnsi" w:hAnsiTheme="minorHAnsi" w:cstheme="minorHAnsi"/>
                        </w:rPr>
                        <w:t xml:space="preserve"> </w:t>
                      </w:r>
                      <w:r w:rsidR="001801EA" w:rsidRPr="001801EA">
                        <w:rPr>
                          <w:rFonts w:asciiTheme="minorHAnsi" w:hAnsiTheme="minorHAnsi" w:cstheme="minorHAnsi"/>
                        </w:rPr>
                        <w:t>evidence</w:t>
                      </w:r>
                      <w:r w:rsidR="001801EA">
                        <w:rPr>
                          <w:rFonts w:asciiTheme="minorHAnsi" w:hAnsiTheme="minorHAnsi" w:cstheme="minorHAnsi"/>
                        </w:rPr>
                        <w:t>-</w:t>
                      </w:r>
                      <w:r w:rsidR="001801EA" w:rsidRPr="001801EA">
                        <w:rPr>
                          <w:rFonts w:asciiTheme="minorHAnsi" w:hAnsiTheme="minorHAnsi" w:cstheme="minorHAnsi"/>
                        </w:rPr>
                        <w:t xml:space="preserve">based </w:t>
                      </w:r>
                      <w:r w:rsidR="00A22CF6">
                        <w:rPr>
                          <w:rFonts w:asciiTheme="minorHAnsi" w:hAnsiTheme="minorHAnsi" w:cstheme="minorHAnsi"/>
                        </w:rPr>
                        <w:t xml:space="preserve">disease </w:t>
                      </w:r>
                      <w:r w:rsidR="001801EA" w:rsidRPr="001801EA">
                        <w:rPr>
                          <w:rFonts w:asciiTheme="minorHAnsi" w:hAnsiTheme="minorHAnsi" w:cstheme="minorHAnsi"/>
                        </w:rPr>
                        <w:t>interventions</w:t>
                      </w:r>
                      <w:r w:rsidR="005929B1" w:rsidRPr="001801EA">
                        <w:rPr>
                          <w:rFonts w:asciiTheme="minorHAnsi" w:hAnsiTheme="minorHAnsi" w:cstheme="minorHAnsi"/>
                        </w:rPr>
                        <w:t xml:space="preserve"> </w:t>
                      </w:r>
                      <w:r w:rsidR="007838F0" w:rsidRPr="001801EA">
                        <w:rPr>
                          <w:rFonts w:asciiTheme="minorHAnsi" w:hAnsiTheme="minorHAnsi" w:cstheme="minorHAnsi"/>
                        </w:rPr>
                        <w:t xml:space="preserve">should </w:t>
                      </w:r>
                      <w:r w:rsidR="001801EA" w:rsidRPr="001801EA">
                        <w:rPr>
                          <w:rFonts w:asciiTheme="minorHAnsi" w:hAnsiTheme="minorHAnsi" w:cstheme="minorHAnsi"/>
                        </w:rPr>
                        <w:t xml:space="preserve">continue to expand into new statewide </w:t>
                      </w:r>
                      <w:r w:rsidR="004F4BAB" w:rsidRPr="001801EA">
                        <w:rPr>
                          <w:rFonts w:asciiTheme="minorHAnsi" w:hAnsiTheme="minorHAnsi" w:cstheme="minorHAnsi"/>
                        </w:rPr>
                        <w:t>locations</w:t>
                      </w:r>
                      <w:r w:rsidR="004F2BD7" w:rsidRPr="001801EA">
                        <w:rPr>
                          <w:rFonts w:asciiTheme="minorHAnsi" w:hAnsiTheme="minorHAnsi" w:cstheme="minorHAnsi"/>
                        </w:rPr>
                        <w:t>.</w:t>
                      </w:r>
                    </w:p>
                  </w:txbxContent>
                </v:textbox>
                <w10:wrap type="tight" anchorx="margin"/>
              </v:shape>
            </w:pict>
          </mc:Fallback>
        </mc:AlternateContent>
      </w:r>
      <w:r w:rsidR="003737F7">
        <w:rPr>
          <w:rFonts w:ascii="Century Gothic" w:hAnsi="Century Gothic" w:cstheme="minorHAnsi"/>
          <w:b/>
          <w:noProof/>
          <w:color w:val="365F91" w:themeColor="accent1" w:themeShade="BF"/>
          <w:sz w:val="26"/>
          <w:szCs w:val="26"/>
        </w:rPr>
        <w:t>Executive Summary</w:t>
      </w:r>
      <w:r w:rsidR="00AB765A">
        <w:rPr>
          <w:rFonts w:ascii="Century Gothic" w:hAnsi="Century Gothic" w:cstheme="minorHAnsi"/>
          <w:b/>
          <w:noProof/>
          <w:color w:val="365F91" w:themeColor="accent1" w:themeShade="BF"/>
          <w:sz w:val="26"/>
          <w:szCs w:val="26"/>
        </w:rPr>
        <w:br/>
      </w:r>
    </w:p>
    <w:p w14:paraId="62FDD0AE" w14:textId="29411B0F" w:rsidR="003737F7" w:rsidRPr="00840578" w:rsidRDefault="003737F7" w:rsidP="00840578">
      <w:pPr>
        <w:autoSpaceDE w:val="0"/>
        <w:autoSpaceDN w:val="0"/>
        <w:adjustRightInd w:val="0"/>
        <w:rPr>
          <w:rFonts w:asciiTheme="minorHAnsi" w:hAnsiTheme="minorHAnsi" w:cstheme="minorHAnsi"/>
        </w:rPr>
      </w:pPr>
      <w:r w:rsidRPr="003737F7">
        <w:rPr>
          <w:rFonts w:asciiTheme="minorHAnsi" w:hAnsiTheme="minorHAnsi" w:cstheme="minorHAnsi"/>
        </w:rPr>
        <w:t>The followin</w:t>
      </w:r>
      <w:r w:rsidR="005310B5">
        <w:rPr>
          <w:rFonts w:asciiTheme="minorHAnsi" w:hAnsiTheme="minorHAnsi" w:cstheme="minorHAnsi"/>
        </w:rPr>
        <w:t xml:space="preserve">g </w:t>
      </w:r>
      <w:r w:rsidRPr="003737F7">
        <w:rPr>
          <w:rFonts w:asciiTheme="minorHAnsi" w:hAnsiTheme="minorHAnsi" w:cstheme="minorHAnsi"/>
        </w:rPr>
        <w:t xml:space="preserve">analysis report </w:t>
      </w:r>
      <w:r w:rsidR="00D8414F">
        <w:rPr>
          <w:rFonts w:asciiTheme="minorHAnsi" w:hAnsiTheme="minorHAnsi" w:cstheme="minorHAnsi"/>
        </w:rPr>
        <w:t xml:space="preserve">from the Association of State and Territorial Dental Directors (ASTDD) </w:t>
      </w:r>
      <w:r w:rsidRPr="003737F7">
        <w:rPr>
          <w:rFonts w:asciiTheme="minorHAnsi" w:hAnsiTheme="minorHAnsi" w:cstheme="minorHAnsi"/>
        </w:rPr>
        <w:t xml:space="preserve">brings exciting news </w:t>
      </w:r>
      <w:r w:rsidR="0081172A">
        <w:rPr>
          <w:rFonts w:asciiTheme="minorHAnsi" w:hAnsiTheme="minorHAnsi" w:cstheme="minorHAnsi"/>
        </w:rPr>
        <w:t xml:space="preserve">for </w:t>
      </w:r>
      <w:r w:rsidRPr="003737F7">
        <w:rPr>
          <w:rFonts w:asciiTheme="minorHAnsi" w:hAnsiTheme="minorHAnsi" w:cstheme="minorHAnsi"/>
        </w:rPr>
        <w:t xml:space="preserve">Nebraska!  There has been a </w:t>
      </w:r>
      <w:r w:rsidR="00F02CE3">
        <w:rPr>
          <w:rFonts w:asciiTheme="minorHAnsi" w:hAnsiTheme="minorHAnsi" w:cstheme="minorHAnsi"/>
        </w:rPr>
        <w:t>significant</w:t>
      </w:r>
      <w:r w:rsidRPr="003737F7">
        <w:rPr>
          <w:rFonts w:asciiTheme="minorHAnsi" w:hAnsiTheme="minorHAnsi" w:cstheme="minorHAnsi"/>
        </w:rPr>
        <w:t xml:space="preserve"> reduction in </w:t>
      </w:r>
      <w:r w:rsidR="00D8414F">
        <w:rPr>
          <w:rFonts w:asciiTheme="minorHAnsi" w:hAnsiTheme="minorHAnsi" w:cstheme="minorHAnsi"/>
        </w:rPr>
        <w:t>3</w:t>
      </w:r>
      <w:r w:rsidR="00D8414F" w:rsidRPr="00D8414F">
        <w:rPr>
          <w:rFonts w:asciiTheme="minorHAnsi" w:hAnsiTheme="minorHAnsi" w:cstheme="minorHAnsi"/>
          <w:vertAlign w:val="superscript"/>
        </w:rPr>
        <w:t>rd</w:t>
      </w:r>
      <w:r w:rsidR="00D8414F">
        <w:rPr>
          <w:rFonts w:asciiTheme="minorHAnsi" w:hAnsiTheme="minorHAnsi" w:cstheme="minorHAnsi"/>
        </w:rPr>
        <w:t xml:space="preserve"> Grade </w:t>
      </w:r>
      <w:r w:rsidRPr="003737F7">
        <w:rPr>
          <w:rFonts w:asciiTheme="minorHAnsi" w:hAnsiTheme="minorHAnsi" w:cstheme="minorHAnsi"/>
        </w:rPr>
        <w:t>dental disease since the 2015-16</w:t>
      </w:r>
      <w:r w:rsidR="0081172A">
        <w:rPr>
          <w:rFonts w:asciiTheme="minorHAnsi" w:hAnsiTheme="minorHAnsi" w:cstheme="minorHAnsi"/>
        </w:rPr>
        <w:t xml:space="preserve"> survey</w:t>
      </w:r>
      <w:r w:rsidR="007E0383">
        <w:rPr>
          <w:rFonts w:asciiTheme="minorHAnsi" w:hAnsiTheme="minorHAnsi" w:cstheme="minorHAnsi"/>
        </w:rPr>
        <w:t xml:space="preserve"> with</w:t>
      </w:r>
      <w:r w:rsidRPr="003737F7">
        <w:rPr>
          <w:rFonts w:asciiTheme="minorHAnsi" w:hAnsiTheme="minorHAnsi" w:cstheme="minorHAnsi"/>
        </w:rPr>
        <w:t xml:space="preserve"> </w:t>
      </w:r>
      <w:r w:rsidR="002B63A0">
        <w:rPr>
          <w:rFonts w:asciiTheme="minorHAnsi" w:hAnsiTheme="minorHAnsi" w:cstheme="minorHAnsi"/>
        </w:rPr>
        <w:t xml:space="preserve">Head Start rates </w:t>
      </w:r>
      <w:r w:rsidR="00A95C60">
        <w:rPr>
          <w:rFonts w:asciiTheme="minorHAnsi" w:hAnsiTheme="minorHAnsi" w:cstheme="minorHAnsi"/>
        </w:rPr>
        <w:t>remain</w:t>
      </w:r>
      <w:r w:rsidR="007E0383">
        <w:rPr>
          <w:rFonts w:asciiTheme="minorHAnsi" w:hAnsiTheme="minorHAnsi" w:cstheme="minorHAnsi"/>
        </w:rPr>
        <w:t>ing</w:t>
      </w:r>
      <w:r w:rsidR="00A95C60">
        <w:rPr>
          <w:rFonts w:asciiTheme="minorHAnsi" w:hAnsiTheme="minorHAnsi" w:cstheme="minorHAnsi"/>
        </w:rPr>
        <w:t xml:space="preserve"> </w:t>
      </w:r>
      <w:r w:rsidR="002B63A0">
        <w:rPr>
          <w:rFonts w:asciiTheme="minorHAnsi" w:hAnsiTheme="minorHAnsi" w:cstheme="minorHAnsi"/>
        </w:rPr>
        <w:t>stable</w:t>
      </w:r>
      <w:r w:rsidR="007E0383">
        <w:rPr>
          <w:rFonts w:asciiTheme="minorHAnsi" w:hAnsiTheme="minorHAnsi" w:cstheme="minorHAnsi"/>
        </w:rPr>
        <w:t xml:space="preserve"> and </w:t>
      </w:r>
      <w:r w:rsidR="0081172A">
        <w:rPr>
          <w:rFonts w:asciiTheme="minorHAnsi" w:hAnsiTheme="minorHAnsi" w:cstheme="minorHAnsi"/>
        </w:rPr>
        <w:t>Lancaster County ha</w:t>
      </w:r>
      <w:r w:rsidR="007E0383">
        <w:rPr>
          <w:rFonts w:asciiTheme="minorHAnsi" w:hAnsiTheme="minorHAnsi" w:cstheme="minorHAnsi"/>
        </w:rPr>
        <w:t>ving</w:t>
      </w:r>
      <w:r w:rsidR="00F02CE3">
        <w:rPr>
          <w:rFonts w:asciiTheme="minorHAnsi" w:hAnsiTheme="minorHAnsi" w:cstheme="minorHAnsi"/>
        </w:rPr>
        <w:t xml:space="preserve"> the healthiest</w:t>
      </w:r>
      <w:r w:rsidR="0093627B">
        <w:rPr>
          <w:rFonts w:asciiTheme="minorHAnsi" w:hAnsiTheme="minorHAnsi" w:cstheme="minorHAnsi"/>
        </w:rPr>
        <w:t xml:space="preserve"> outcomes</w:t>
      </w:r>
      <w:r w:rsidR="00765EA2">
        <w:rPr>
          <w:rFonts w:asciiTheme="minorHAnsi" w:hAnsiTheme="minorHAnsi" w:cstheme="minorHAnsi"/>
        </w:rPr>
        <w:t xml:space="preserve">. </w:t>
      </w:r>
      <w:r w:rsidR="00F02CE3">
        <w:rPr>
          <w:rFonts w:asciiTheme="minorHAnsi" w:hAnsiTheme="minorHAnsi" w:cstheme="minorHAnsi"/>
        </w:rPr>
        <w:t>State t</w:t>
      </w:r>
      <w:r w:rsidRPr="003737F7">
        <w:rPr>
          <w:rFonts w:asciiTheme="minorHAnsi" w:hAnsiTheme="minorHAnsi" w:cstheme="minorHAnsi"/>
        </w:rPr>
        <w:t>hird grad</w:t>
      </w:r>
      <w:r w:rsidR="0081172A">
        <w:rPr>
          <w:rFonts w:asciiTheme="minorHAnsi" w:hAnsiTheme="minorHAnsi" w:cstheme="minorHAnsi"/>
        </w:rPr>
        <w:t>e decay experience i</w:t>
      </w:r>
      <w:r w:rsidRPr="003737F7">
        <w:rPr>
          <w:rFonts w:asciiTheme="minorHAnsi" w:hAnsiTheme="minorHAnsi" w:cstheme="minorHAnsi"/>
        </w:rPr>
        <w:t xml:space="preserve">s down </w:t>
      </w:r>
      <w:r w:rsidR="00C009DF">
        <w:rPr>
          <w:rFonts w:asciiTheme="minorHAnsi" w:hAnsiTheme="minorHAnsi" w:cstheme="minorHAnsi"/>
        </w:rPr>
        <w:t xml:space="preserve">from 64% to </w:t>
      </w:r>
      <w:r w:rsidR="005F261D">
        <w:rPr>
          <w:rFonts w:asciiTheme="minorHAnsi" w:hAnsiTheme="minorHAnsi" w:cstheme="minorHAnsi"/>
        </w:rPr>
        <w:t>58% an</w:t>
      </w:r>
      <w:r w:rsidRPr="003737F7">
        <w:rPr>
          <w:rFonts w:asciiTheme="minorHAnsi" w:hAnsiTheme="minorHAnsi" w:cstheme="minorHAnsi"/>
        </w:rPr>
        <w:t>d is now below the national average</w:t>
      </w:r>
      <w:r w:rsidR="00C009DF">
        <w:rPr>
          <w:rFonts w:asciiTheme="minorHAnsi" w:hAnsiTheme="minorHAnsi" w:cstheme="minorHAnsi"/>
        </w:rPr>
        <w:t xml:space="preserve"> of</w:t>
      </w:r>
      <w:r w:rsidR="005F261D">
        <w:rPr>
          <w:rFonts w:asciiTheme="minorHAnsi" w:hAnsiTheme="minorHAnsi" w:cstheme="minorHAnsi"/>
        </w:rPr>
        <w:t xml:space="preserve"> 60%</w:t>
      </w:r>
      <w:r w:rsidRPr="003737F7">
        <w:rPr>
          <w:rFonts w:asciiTheme="minorHAnsi" w:hAnsiTheme="minorHAnsi" w:cstheme="minorHAnsi"/>
        </w:rPr>
        <w:t>.</w:t>
      </w:r>
      <w:r w:rsidR="00EE7270">
        <w:rPr>
          <w:rFonts w:asciiTheme="minorHAnsi" w:hAnsiTheme="minorHAnsi" w:cstheme="minorHAnsi"/>
        </w:rPr>
        <w:t xml:space="preserve"> Third</w:t>
      </w:r>
      <w:r w:rsidR="007E0383">
        <w:rPr>
          <w:rFonts w:asciiTheme="minorHAnsi" w:hAnsiTheme="minorHAnsi" w:cstheme="minorHAnsi"/>
        </w:rPr>
        <w:t xml:space="preserve"> grade u</w:t>
      </w:r>
      <w:r w:rsidRPr="003737F7">
        <w:rPr>
          <w:rFonts w:asciiTheme="minorHAnsi" w:hAnsiTheme="minorHAnsi" w:cstheme="minorHAnsi"/>
        </w:rPr>
        <w:t xml:space="preserve">ntreated dental </w:t>
      </w:r>
      <w:r w:rsidR="007E0383" w:rsidRPr="003737F7">
        <w:rPr>
          <w:rFonts w:asciiTheme="minorHAnsi" w:hAnsiTheme="minorHAnsi" w:cstheme="minorHAnsi"/>
        </w:rPr>
        <w:t>decay decreased</w:t>
      </w:r>
      <w:r w:rsidR="00F02CE3">
        <w:rPr>
          <w:rFonts w:asciiTheme="minorHAnsi" w:hAnsiTheme="minorHAnsi" w:cstheme="minorHAnsi"/>
        </w:rPr>
        <w:t xml:space="preserve"> from</w:t>
      </w:r>
      <w:r w:rsidR="005F261D">
        <w:rPr>
          <w:rFonts w:asciiTheme="minorHAnsi" w:hAnsiTheme="minorHAnsi" w:cstheme="minorHAnsi"/>
        </w:rPr>
        <w:t xml:space="preserve"> 32% to 24%</w:t>
      </w:r>
      <w:r w:rsidR="007E0383">
        <w:rPr>
          <w:rFonts w:asciiTheme="minorHAnsi" w:hAnsiTheme="minorHAnsi" w:cstheme="minorHAnsi"/>
        </w:rPr>
        <w:t xml:space="preserve"> and early/urgent needs lessened. </w:t>
      </w:r>
      <w:r w:rsidR="00A02518">
        <w:rPr>
          <w:rFonts w:asciiTheme="minorHAnsi" w:hAnsiTheme="minorHAnsi" w:cstheme="minorHAnsi"/>
        </w:rPr>
        <w:t>A</w:t>
      </w:r>
      <w:r w:rsidR="007E0383">
        <w:rPr>
          <w:rFonts w:asciiTheme="minorHAnsi" w:hAnsiTheme="minorHAnsi" w:cstheme="minorHAnsi"/>
        </w:rPr>
        <w:t>lso,</w:t>
      </w:r>
      <w:r w:rsidR="00A02518">
        <w:rPr>
          <w:rFonts w:asciiTheme="minorHAnsi" w:hAnsiTheme="minorHAnsi" w:cstheme="minorHAnsi"/>
        </w:rPr>
        <w:t xml:space="preserve"> </w:t>
      </w:r>
      <w:r w:rsidR="00F63E15">
        <w:rPr>
          <w:rFonts w:asciiTheme="minorHAnsi" w:hAnsiTheme="minorHAnsi" w:cstheme="minorHAnsi"/>
        </w:rPr>
        <w:t xml:space="preserve">51% of </w:t>
      </w:r>
      <w:r w:rsidR="007E0383">
        <w:rPr>
          <w:rFonts w:asciiTheme="minorHAnsi" w:hAnsiTheme="minorHAnsi" w:cstheme="minorHAnsi"/>
        </w:rPr>
        <w:t>3</w:t>
      </w:r>
      <w:r w:rsidR="007E0383" w:rsidRPr="007E0383">
        <w:rPr>
          <w:rFonts w:asciiTheme="minorHAnsi" w:hAnsiTheme="minorHAnsi" w:cstheme="minorHAnsi"/>
          <w:vertAlign w:val="superscript"/>
        </w:rPr>
        <w:t>rd</w:t>
      </w:r>
      <w:r w:rsidR="007E0383">
        <w:rPr>
          <w:rFonts w:asciiTheme="minorHAnsi" w:hAnsiTheme="minorHAnsi" w:cstheme="minorHAnsi"/>
        </w:rPr>
        <w:t xml:space="preserve"> graders </w:t>
      </w:r>
      <w:r w:rsidR="00F63E15">
        <w:rPr>
          <w:rFonts w:asciiTheme="minorHAnsi" w:hAnsiTheme="minorHAnsi" w:cstheme="minorHAnsi"/>
        </w:rPr>
        <w:t>have dental sealants, above</w:t>
      </w:r>
      <w:r w:rsidR="004E7F62">
        <w:rPr>
          <w:rFonts w:asciiTheme="minorHAnsi" w:hAnsiTheme="minorHAnsi" w:cstheme="minorHAnsi"/>
        </w:rPr>
        <w:t xml:space="preserve"> the national average</w:t>
      </w:r>
      <w:r w:rsidR="00F63E15">
        <w:rPr>
          <w:rFonts w:asciiTheme="minorHAnsi" w:hAnsiTheme="minorHAnsi" w:cstheme="minorHAnsi"/>
        </w:rPr>
        <w:t xml:space="preserve"> of 42%.</w:t>
      </w:r>
      <w:r w:rsidR="004E7F62">
        <w:rPr>
          <w:rFonts w:asciiTheme="minorHAnsi" w:hAnsiTheme="minorHAnsi" w:cstheme="minorHAnsi"/>
        </w:rPr>
        <w:t xml:space="preserve"> </w:t>
      </w:r>
      <w:r w:rsidR="005F261D">
        <w:rPr>
          <w:rFonts w:asciiTheme="minorHAnsi" w:hAnsiTheme="minorHAnsi" w:cstheme="minorHAnsi"/>
        </w:rPr>
        <w:t>Th</w:t>
      </w:r>
      <w:r w:rsidR="007835F9">
        <w:rPr>
          <w:rFonts w:asciiTheme="minorHAnsi" w:hAnsiTheme="minorHAnsi" w:cstheme="minorHAnsi"/>
        </w:rPr>
        <w:t xml:space="preserve">ese </w:t>
      </w:r>
      <w:r w:rsidR="00917805">
        <w:rPr>
          <w:rFonts w:asciiTheme="minorHAnsi" w:hAnsiTheme="minorHAnsi" w:cstheme="minorHAnsi"/>
        </w:rPr>
        <w:t>encouraging</w:t>
      </w:r>
      <w:r w:rsidR="005C0945">
        <w:rPr>
          <w:rFonts w:asciiTheme="minorHAnsi" w:hAnsiTheme="minorHAnsi" w:cstheme="minorHAnsi"/>
        </w:rPr>
        <w:t xml:space="preserve"> </w:t>
      </w:r>
      <w:r w:rsidR="007835F9">
        <w:rPr>
          <w:rFonts w:asciiTheme="minorHAnsi" w:hAnsiTheme="minorHAnsi" w:cstheme="minorHAnsi"/>
        </w:rPr>
        <w:t>results are</w:t>
      </w:r>
      <w:r w:rsidR="005F261D">
        <w:rPr>
          <w:rFonts w:asciiTheme="minorHAnsi" w:hAnsiTheme="minorHAnsi" w:cstheme="minorHAnsi"/>
        </w:rPr>
        <w:t xml:space="preserve"> due to </w:t>
      </w:r>
      <w:r w:rsidR="0093627B">
        <w:rPr>
          <w:rFonts w:asciiTheme="minorHAnsi" w:hAnsiTheme="minorHAnsi" w:cstheme="minorHAnsi"/>
        </w:rPr>
        <w:t xml:space="preserve">the </w:t>
      </w:r>
      <w:r w:rsidR="005F261D">
        <w:rPr>
          <w:rFonts w:asciiTheme="minorHAnsi" w:hAnsiTheme="minorHAnsi" w:cstheme="minorHAnsi"/>
        </w:rPr>
        <w:t>combin</w:t>
      </w:r>
      <w:r w:rsidR="00A02518">
        <w:rPr>
          <w:rFonts w:asciiTheme="minorHAnsi" w:hAnsiTheme="minorHAnsi" w:cstheme="minorHAnsi"/>
        </w:rPr>
        <w:t xml:space="preserve">ed </w:t>
      </w:r>
      <w:r w:rsidR="00F63E15">
        <w:rPr>
          <w:rFonts w:asciiTheme="minorHAnsi" w:hAnsiTheme="minorHAnsi" w:cstheme="minorHAnsi"/>
        </w:rPr>
        <w:t>effort</w:t>
      </w:r>
      <w:r w:rsidR="00F02CE3">
        <w:rPr>
          <w:rFonts w:asciiTheme="minorHAnsi" w:hAnsiTheme="minorHAnsi" w:cstheme="minorHAnsi"/>
        </w:rPr>
        <w:t>s</w:t>
      </w:r>
      <w:r w:rsidR="00F63E15">
        <w:rPr>
          <w:rFonts w:asciiTheme="minorHAnsi" w:hAnsiTheme="minorHAnsi" w:cstheme="minorHAnsi"/>
        </w:rPr>
        <w:t xml:space="preserve"> </w:t>
      </w:r>
      <w:r w:rsidR="0093627B">
        <w:rPr>
          <w:rFonts w:asciiTheme="minorHAnsi" w:hAnsiTheme="minorHAnsi" w:cstheme="minorHAnsi"/>
        </w:rPr>
        <w:t>of</w:t>
      </w:r>
      <w:r w:rsidRPr="003737F7">
        <w:rPr>
          <w:rFonts w:asciiTheme="minorHAnsi" w:hAnsiTheme="minorHAnsi" w:cstheme="minorHAnsi"/>
        </w:rPr>
        <w:t xml:space="preserve"> private </w:t>
      </w:r>
      <w:r w:rsidR="00A02518">
        <w:rPr>
          <w:rFonts w:asciiTheme="minorHAnsi" w:hAnsiTheme="minorHAnsi" w:cstheme="minorHAnsi"/>
        </w:rPr>
        <w:t>dentist</w:t>
      </w:r>
      <w:r w:rsidR="007835F9">
        <w:rPr>
          <w:rFonts w:asciiTheme="minorHAnsi" w:hAnsiTheme="minorHAnsi" w:cstheme="minorHAnsi"/>
        </w:rPr>
        <w:t>s,</w:t>
      </w:r>
      <w:r w:rsidRPr="003737F7">
        <w:rPr>
          <w:rFonts w:asciiTheme="minorHAnsi" w:hAnsiTheme="minorHAnsi" w:cstheme="minorHAnsi"/>
        </w:rPr>
        <w:t xml:space="preserve"> </w:t>
      </w:r>
      <w:r w:rsidR="00D8414F">
        <w:rPr>
          <w:rFonts w:asciiTheme="minorHAnsi" w:hAnsiTheme="minorHAnsi" w:cstheme="minorHAnsi"/>
        </w:rPr>
        <w:t xml:space="preserve">dental colleges, </w:t>
      </w:r>
      <w:r w:rsidR="00B16524">
        <w:rPr>
          <w:rFonts w:asciiTheme="minorHAnsi" w:hAnsiTheme="minorHAnsi" w:cstheme="minorHAnsi"/>
        </w:rPr>
        <w:t>community health centers</w:t>
      </w:r>
      <w:r w:rsidR="00AD3553">
        <w:rPr>
          <w:rFonts w:asciiTheme="minorHAnsi" w:hAnsiTheme="minorHAnsi" w:cstheme="minorHAnsi"/>
        </w:rPr>
        <w:t>, tribal agencies</w:t>
      </w:r>
      <w:r w:rsidR="00D8414F">
        <w:rPr>
          <w:rFonts w:asciiTheme="minorHAnsi" w:hAnsiTheme="minorHAnsi" w:cstheme="minorHAnsi"/>
        </w:rPr>
        <w:t xml:space="preserve"> </w:t>
      </w:r>
      <w:r w:rsidR="0055195D">
        <w:rPr>
          <w:rFonts w:asciiTheme="minorHAnsi" w:hAnsiTheme="minorHAnsi" w:cstheme="minorHAnsi"/>
        </w:rPr>
        <w:t>and the DHHS Office of Oral Health and Dentistry</w:t>
      </w:r>
      <w:r w:rsidR="0093627B">
        <w:rPr>
          <w:rFonts w:asciiTheme="minorHAnsi" w:hAnsiTheme="minorHAnsi" w:cstheme="minorHAnsi"/>
        </w:rPr>
        <w:t xml:space="preserve"> (OODH)</w:t>
      </w:r>
      <w:r w:rsidR="0055195D">
        <w:rPr>
          <w:rFonts w:asciiTheme="minorHAnsi" w:hAnsiTheme="minorHAnsi" w:cstheme="minorHAnsi"/>
        </w:rPr>
        <w:t xml:space="preserve">. </w:t>
      </w:r>
      <w:r w:rsidR="0093627B">
        <w:rPr>
          <w:rFonts w:asciiTheme="minorHAnsi" w:hAnsiTheme="minorHAnsi" w:cstheme="minorHAnsi"/>
        </w:rPr>
        <w:t>U</w:t>
      </w:r>
      <w:r w:rsidR="00F63E15">
        <w:rPr>
          <w:rFonts w:asciiTheme="minorHAnsi" w:hAnsiTheme="minorHAnsi" w:cstheme="minorHAnsi"/>
        </w:rPr>
        <w:t>rban</w:t>
      </w:r>
      <w:r w:rsidR="0093627B">
        <w:rPr>
          <w:rFonts w:asciiTheme="minorHAnsi" w:hAnsiTheme="minorHAnsi" w:cstheme="minorHAnsi"/>
        </w:rPr>
        <w:t xml:space="preserve"> disease</w:t>
      </w:r>
      <w:r w:rsidR="004E7F62">
        <w:rPr>
          <w:rFonts w:asciiTheme="minorHAnsi" w:hAnsiTheme="minorHAnsi" w:cstheme="minorHAnsi"/>
        </w:rPr>
        <w:t xml:space="preserve"> </w:t>
      </w:r>
      <w:r w:rsidR="0055195D" w:rsidRPr="003737F7">
        <w:rPr>
          <w:rFonts w:asciiTheme="minorHAnsi" w:hAnsiTheme="minorHAnsi" w:cstheme="minorHAnsi"/>
        </w:rPr>
        <w:t xml:space="preserve">changed </w:t>
      </w:r>
      <w:r w:rsidR="00F63E15">
        <w:rPr>
          <w:rFonts w:asciiTheme="minorHAnsi" w:hAnsiTheme="minorHAnsi" w:cstheme="minorHAnsi"/>
        </w:rPr>
        <w:t>little</w:t>
      </w:r>
      <w:r w:rsidR="004E7F62">
        <w:rPr>
          <w:rFonts w:asciiTheme="minorHAnsi" w:hAnsiTheme="minorHAnsi" w:cstheme="minorHAnsi"/>
        </w:rPr>
        <w:t xml:space="preserve"> but</w:t>
      </w:r>
      <w:r w:rsidR="005310B5">
        <w:rPr>
          <w:rFonts w:asciiTheme="minorHAnsi" w:hAnsiTheme="minorHAnsi" w:cstheme="minorHAnsi"/>
        </w:rPr>
        <w:t>,</w:t>
      </w:r>
      <w:r w:rsidR="004E7F62">
        <w:rPr>
          <w:rFonts w:asciiTheme="minorHAnsi" w:hAnsiTheme="minorHAnsi" w:cstheme="minorHAnsi"/>
        </w:rPr>
        <w:t xml:space="preserve"> a </w:t>
      </w:r>
      <w:r w:rsidR="00CB72FE">
        <w:rPr>
          <w:rFonts w:asciiTheme="minorHAnsi" w:hAnsiTheme="minorHAnsi" w:cstheme="minorHAnsi"/>
        </w:rPr>
        <w:t>large</w:t>
      </w:r>
      <w:r w:rsidR="004E7F62">
        <w:rPr>
          <w:rFonts w:asciiTheme="minorHAnsi" w:hAnsiTheme="minorHAnsi" w:cstheme="minorHAnsi"/>
        </w:rPr>
        <w:t xml:space="preserve"> </w:t>
      </w:r>
      <w:r w:rsidR="005C0945">
        <w:rPr>
          <w:rFonts w:asciiTheme="minorHAnsi" w:hAnsiTheme="minorHAnsi" w:cstheme="minorHAnsi"/>
        </w:rPr>
        <w:t xml:space="preserve">decrease </w:t>
      </w:r>
      <w:r w:rsidR="004E7F62">
        <w:rPr>
          <w:rFonts w:asciiTheme="minorHAnsi" w:hAnsiTheme="minorHAnsi" w:cstheme="minorHAnsi"/>
        </w:rPr>
        <w:t>was seen in rural</w:t>
      </w:r>
      <w:r w:rsidR="0055195D">
        <w:rPr>
          <w:rFonts w:asciiTheme="minorHAnsi" w:hAnsiTheme="minorHAnsi" w:cstheme="minorHAnsi"/>
        </w:rPr>
        <w:t xml:space="preserve"> </w:t>
      </w:r>
      <w:r w:rsidR="004E7F62">
        <w:rPr>
          <w:rFonts w:asciiTheme="minorHAnsi" w:hAnsiTheme="minorHAnsi" w:cstheme="minorHAnsi"/>
        </w:rPr>
        <w:t>area</w:t>
      </w:r>
      <w:r w:rsidR="0055195D">
        <w:rPr>
          <w:rFonts w:asciiTheme="minorHAnsi" w:hAnsiTheme="minorHAnsi" w:cstheme="minorHAnsi"/>
        </w:rPr>
        <w:t>s</w:t>
      </w:r>
      <w:r w:rsidR="00F321FD">
        <w:rPr>
          <w:rFonts w:asciiTheme="minorHAnsi" w:hAnsiTheme="minorHAnsi" w:cstheme="minorHAnsi"/>
        </w:rPr>
        <w:t xml:space="preserve"> where d</w:t>
      </w:r>
      <w:r w:rsidR="004E7F62" w:rsidRPr="003737F7">
        <w:rPr>
          <w:rFonts w:asciiTheme="minorHAnsi" w:hAnsiTheme="minorHAnsi" w:cstheme="minorHAnsi"/>
        </w:rPr>
        <w:t xml:space="preserve">ecay experience </w:t>
      </w:r>
      <w:r w:rsidR="00F63E15">
        <w:rPr>
          <w:rFonts w:asciiTheme="minorHAnsi" w:hAnsiTheme="minorHAnsi" w:cstheme="minorHAnsi"/>
        </w:rPr>
        <w:t xml:space="preserve">declined </w:t>
      </w:r>
      <w:r w:rsidR="004E7F62">
        <w:rPr>
          <w:rFonts w:asciiTheme="minorHAnsi" w:hAnsiTheme="minorHAnsi" w:cstheme="minorHAnsi"/>
        </w:rPr>
        <w:t>from</w:t>
      </w:r>
      <w:r w:rsidR="00F63E15">
        <w:rPr>
          <w:rFonts w:asciiTheme="minorHAnsi" w:hAnsiTheme="minorHAnsi" w:cstheme="minorHAnsi"/>
        </w:rPr>
        <w:t xml:space="preserve"> 81% to 66% </w:t>
      </w:r>
      <w:r w:rsidR="00F63E15" w:rsidRPr="003737F7">
        <w:rPr>
          <w:rFonts w:asciiTheme="minorHAnsi" w:hAnsiTheme="minorHAnsi" w:cstheme="minorHAnsi"/>
        </w:rPr>
        <w:t>and</w:t>
      </w:r>
      <w:r w:rsidR="004E7F62" w:rsidRPr="003737F7">
        <w:rPr>
          <w:rFonts w:asciiTheme="minorHAnsi" w:hAnsiTheme="minorHAnsi" w:cstheme="minorHAnsi"/>
        </w:rPr>
        <w:t xml:space="preserve"> untreated decay </w:t>
      </w:r>
      <w:r w:rsidR="00F02CE3">
        <w:rPr>
          <w:rFonts w:asciiTheme="minorHAnsi" w:hAnsiTheme="minorHAnsi" w:cstheme="minorHAnsi"/>
        </w:rPr>
        <w:t xml:space="preserve">was </w:t>
      </w:r>
      <w:r w:rsidR="00397C4C">
        <w:rPr>
          <w:rFonts w:asciiTheme="minorHAnsi" w:hAnsiTheme="minorHAnsi" w:cstheme="minorHAnsi"/>
        </w:rPr>
        <w:t xml:space="preserve">also </w:t>
      </w:r>
      <w:r w:rsidR="00F02CE3">
        <w:rPr>
          <w:rFonts w:asciiTheme="minorHAnsi" w:hAnsiTheme="minorHAnsi" w:cstheme="minorHAnsi"/>
        </w:rPr>
        <w:t>lowered</w:t>
      </w:r>
      <w:r w:rsidR="00397C4C">
        <w:rPr>
          <w:rFonts w:asciiTheme="minorHAnsi" w:hAnsiTheme="minorHAnsi" w:cstheme="minorHAnsi"/>
        </w:rPr>
        <w:t xml:space="preserve">. </w:t>
      </w:r>
      <w:r w:rsidR="00C83BC8">
        <w:rPr>
          <w:rFonts w:asciiTheme="minorHAnsi" w:hAnsiTheme="minorHAnsi" w:cstheme="minorHAnsi"/>
        </w:rPr>
        <w:t>N</w:t>
      </w:r>
      <w:r w:rsidRPr="003737F7">
        <w:rPr>
          <w:rFonts w:asciiTheme="minorHAnsi" w:hAnsiTheme="minorHAnsi" w:cstheme="minorHAnsi"/>
        </w:rPr>
        <w:t>ew innovative programs</w:t>
      </w:r>
      <w:r w:rsidR="0093627B">
        <w:rPr>
          <w:rFonts w:asciiTheme="minorHAnsi" w:hAnsiTheme="minorHAnsi" w:cstheme="minorHAnsi"/>
        </w:rPr>
        <w:t xml:space="preserve"> </w:t>
      </w:r>
      <w:r w:rsidR="005310B5">
        <w:rPr>
          <w:rFonts w:asciiTheme="minorHAnsi" w:hAnsiTheme="minorHAnsi" w:cstheme="minorHAnsi"/>
        </w:rPr>
        <w:t xml:space="preserve">have </w:t>
      </w:r>
      <w:r w:rsidR="00F321FD">
        <w:rPr>
          <w:rFonts w:asciiTheme="minorHAnsi" w:hAnsiTheme="minorHAnsi" w:cstheme="minorHAnsi"/>
        </w:rPr>
        <w:t xml:space="preserve">increased preventive </w:t>
      </w:r>
      <w:r w:rsidR="0093627B">
        <w:rPr>
          <w:rFonts w:asciiTheme="minorHAnsi" w:hAnsiTheme="minorHAnsi" w:cstheme="minorHAnsi"/>
        </w:rPr>
        <w:t>service delivery and</w:t>
      </w:r>
      <w:r w:rsidR="00AD3060">
        <w:rPr>
          <w:rFonts w:asciiTheme="minorHAnsi" w:hAnsiTheme="minorHAnsi" w:cstheme="minorHAnsi"/>
        </w:rPr>
        <w:t xml:space="preserve"> reduced the urban/rural disparity.</w:t>
      </w:r>
      <w:r w:rsidR="00C83BC8">
        <w:rPr>
          <w:rFonts w:asciiTheme="minorHAnsi" w:hAnsiTheme="minorHAnsi" w:cstheme="minorHAnsi"/>
        </w:rPr>
        <w:t xml:space="preserve"> </w:t>
      </w:r>
      <w:r w:rsidRPr="003737F7">
        <w:rPr>
          <w:rFonts w:asciiTheme="minorHAnsi" w:hAnsiTheme="minorHAnsi" w:cstheme="minorHAnsi"/>
        </w:rPr>
        <w:t xml:space="preserve">In 2016, the </w:t>
      </w:r>
      <w:r w:rsidR="0093627B">
        <w:rPr>
          <w:rFonts w:asciiTheme="minorHAnsi" w:hAnsiTheme="minorHAnsi" w:cstheme="minorHAnsi"/>
        </w:rPr>
        <w:t>OOHD</w:t>
      </w:r>
      <w:r w:rsidR="00F321FD">
        <w:rPr>
          <w:rFonts w:asciiTheme="minorHAnsi" w:hAnsiTheme="minorHAnsi" w:cstheme="minorHAnsi"/>
        </w:rPr>
        <w:t xml:space="preserve"> es</w:t>
      </w:r>
      <w:r w:rsidRPr="003737F7">
        <w:rPr>
          <w:rFonts w:asciiTheme="minorHAnsi" w:hAnsiTheme="minorHAnsi" w:cstheme="minorHAnsi"/>
        </w:rPr>
        <w:t>tablished the “Nebraska Teeth Forever”</w:t>
      </w:r>
      <w:r w:rsidR="0093627B">
        <w:rPr>
          <w:rFonts w:asciiTheme="minorHAnsi" w:hAnsiTheme="minorHAnsi" w:cstheme="minorHAnsi"/>
        </w:rPr>
        <w:t xml:space="preserve"> (NTF)</w:t>
      </w:r>
      <w:r w:rsidRPr="003737F7">
        <w:rPr>
          <w:rFonts w:asciiTheme="minorHAnsi" w:hAnsiTheme="minorHAnsi" w:cstheme="minorHAnsi"/>
        </w:rPr>
        <w:t xml:space="preserve"> program </w:t>
      </w:r>
      <w:r w:rsidR="00B16524">
        <w:rPr>
          <w:rFonts w:asciiTheme="minorHAnsi" w:hAnsiTheme="minorHAnsi" w:cstheme="minorHAnsi"/>
        </w:rPr>
        <w:t>with</w:t>
      </w:r>
      <w:r w:rsidRPr="003737F7">
        <w:rPr>
          <w:rFonts w:asciiTheme="minorHAnsi" w:hAnsiTheme="minorHAnsi" w:cstheme="minorHAnsi"/>
        </w:rPr>
        <w:t>in local health departments</w:t>
      </w:r>
      <w:r w:rsidR="005C0945">
        <w:rPr>
          <w:rFonts w:asciiTheme="minorHAnsi" w:hAnsiTheme="minorHAnsi" w:cstheme="minorHAnsi"/>
        </w:rPr>
        <w:t xml:space="preserve">. </w:t>
      </w:r>
      <w:r w:rsidR="0093627B">
        <w:rPr>
          <w:rFonts w:asciiTheme="minorHAnsi" w:hAnsiTheme="minorHAnsi" w:cstheme="minorHAnsi"/>
        </w:rPr>
        <w:t>NTF</w:t>
      </w:r>
      <w:r w:rsidRPr="003737F7">
        <w:rPr>
          <w:rFonts w:asciiTheme="minorHAnsi" w:hAnsiTheme="minorHAnsi" w:cstheme="minorHAnsi"/>
        </w:rPr>
        <w:t xml:space="preserve"> mobilizes Public Health Hygienists </w:t>
      </w:r>
      <w:r w:rsidR="00F321FD">
        <w:rPr>
          <w:rFonts w:asciiTheme="minorHAnsi" w:hAnsiTheme="minorHAnsi" w:cstheme="minorHAnsi"/>
        </w:rPr>
        <w:t>and</w:t>
      </w:r>
      <w:r w:rsidRPr="003737F7">
        <w:rPr>
          <w:rFonts w:asciiTheme="minorHAnsi" w:hAnsiTheme="minorHAnsi" w:cstheme="minorHAnsi"/>
        </w:rPr>
        <w:t xml:space="preserve"> Community Health Workers to form disease prevention teams that go directly into children’s centers and elementary schools. </w:t>
      </w:r>
      <w:r w:rsidR="00397C4C">
        <w:rPr>
          <w:rFonts w:asciiTheme="minorHAnsi" w:hAnsiTheme="minorHAnsi" w:cstheme="minorHAnsi"/>
        </w:rPr>
        <w:t>T</w:t>
      </w:r>
      <w:r w:rsidRPr="003737F7">
        <w:rPr>
          <w:rFonts w:asciiTheme="minorHAnsi" w:hAnsiTheme="minorHAnsi" w:cstheme="minorHAnsi"/>
        </w:rPr>
        <w:t xml:space="preserve">his unique workforce </w:t>
      </w:r>
      <w:r w:rsidR="00D3621B">
        <w:rPr>
          <w:rFonts w:asciiTheme="minorHAnsi" w:hAnsiTheme="minorHAnsi" w:cstheme="minorHAnsi"/>
        </w:rPr>
        <w:t>averaged over 100,000 services from 2017-2019.</w:t>
      </w:r>
      <w:r w:rsidRPr="003737F7">
        <w:rPr>
          <w:rFonts w:asciiTheme="minorHAnsi" w:hAnsiTheme="minorHAnsi" w:cstheme="minorHAnsi"/>
        </w:rPr>
        <w:t xml:space="preserve"> The </w:t>
      </w:r>
      <w:r w:rsidR="0093627B">
        <w:rPr>
          <w:rFonts w:asciiTheme="minorHAnsi" w:hAnsiTheme="minorHAnsi" w:cstheme="minorHAnsi"/>
        </w:rPr>
        <w:t xml:space="preserve">OOHD </w:t>
      </w:r>
      <w:r w:rsidRPr="003737F7">
        <w:rPr>
          <w:rFonts w:asciiTheme="minorHAnsi" w:hAnsiTheme="minorHAnsi" w:cstheme="minorHAnsi"/>
        </w:rPr>
        <w:t>also created the N</w:t>
      </w:r>
      <w:r w:rsidR="00D3621B">
        <w:rPr>
          <w:rFonts w:asciiTheme="minorHAnsi" w:hAnsiTheme="minorHAnsi" w:cstheme="minorHAnsi"/>
        </w:rPr>
        <w:t>E</w:t>
      </w:r>
      <w:r w:rsidRPr="003737F7">
        <w:rPr>
          <w:rFonts w:asciiTheme="minorHAnsi" w:hAnsiTheme="minorHAnsi" w:cstheme="minorHAnsi"/>
        </w:rPr>
        <w:t xml:space="preserve"> Early Dental Health Starter Kit </w:t>
      </w:r>
      <w:r w:rsidR="00D3621B">
        <w:rPr>
          <w:rFonts w:asciiTheme="minorHAnsi" w:hAnsiTheme="minorHAnsi" w:cstheme="minorHAnsi"/>
        </w:rPr>
        <w:t>p</w:t>
      </w:r>
      <w:r w:rsidR="00F321FD">
        <w:rPr>
          <w:rFonts w:asciiTheme="minorHAnsi" w:hAnsiTheme="minorHAnsi" w:cstheme="minorHAnsi"/>
        </w:rPr>
        <w:t>rogram</w:t>
      </w:r>
      <w:r w:rsidR="00D3621B">
        <w:rPr>
          <w:rFonts w:asciiTheme="minorHAnsi" w:hAnsiTheme="minorHAnsi" w:cstheme="minorHAnsi"/>
        </w:rPr>
        <w:t xml:space="preserve"> </w:t>
      </w:r>
      <w:r w:rsidR="00F02CE3">
        <w:rPr>
          <w:rFonts w:asciiTheme="minorHAnsi" w:hAnsiTheme="minorHAnsi" w:cstheme="minorHAnsi"/>
        </w:rPr>
        <w:t xml:space="preserve">delivering thousands of </w:t>
      </w:r>
      <w:r w:rsidR="005310B5">
        <w:rPr>
          <w:rFonts w:asciiTheme="minorHAnsi" w:hAnsiTheme="minorHAnsi" w:cstheme="minorHAnsi"/>
        </w:rPr>
        <w:t xml:space="preserve">hygiene </w:t>
      </w:r>
      <w:r w:rsidR="00F02CE3">
        <w:rPr>
          <w:rFonts w:asciiTheme="minorHAnsi" w:hAnsiTheme="minorHAnsi" w:cstheme="minorHAnsi"/>
        </w:rPr>
        <w:t xml:space="preserve">kits </w:t>
      </w:r>
      <w:r w:rsidR="00F321FD">
        <w:rPr>
          <w:rFonts w:asciiTheme="minorHAnsi" w:hAnsiTheme="minorHAnsi" w:cstheme="minorHAnsi"/>
        </w:rPr>
        <w:t>aimed at educating</w:t>
      </w:r>
      <w:r w:rsidRPr="003737F7">
        <w:rPr>
          <w:rFonts w:asciiTheme="minorHAnsi" w:hAnsiTheme="minorHAnsi" w:cstheme="minorHAnsi"/>
        </w:rPr>
        <w:t xml:space="preserve"> parents of newborns. </w:t>
      </w:r>
      <w:r w:rsidR="00397C4C">
        <w:rPr>
          <w:rFonts w:asciiTheme="minorHAnsi" w:hAnsiTheme="minorHAnsi" w:cstheme="minorHAnsi"/>
        </w:rPr>
        <w:t>These</w:t>
      </w:r>
      <w:r w:rsidR="0093627B">
        <w:rPr>
          <w:rFonts w:asciiTheme="minorHAnsi" w:hAnsiTheme="minorHAnsi" w:cstheme="minorHAnsi"/>
        </w:rPr>
        <w:t xml:space="preserve"> education</w:t>
      </w:r>
      <w:r w:rsidR="005310B5">
        <w:rPr>
          <w:rFonts w:asciiTheme="minorHAnsi" w:hAnsiTheme="minorHAnsi" w:cstheme="minorHAnsi"/>
        </w:rPr>
        <w:t>al</w:t>
      </w:r>
      <w:r w:rsidR="0093627B">
        <w:rPr>
          <w:rFonts w:asciiTheme="minorHAnsi" w:hAnsiTheme="minorHAnsi" w:cstheme="minorHAnsi"/>
        </w:rPr>
        <w:t xml:space="preserve"> and prevention </w:t>
      </w:r>
      <w:r w:rsidRPr="003737F7">
        <w:rPr>
          <w:rFonts w:asciiTheme="minorHAnsi" w:hAnsiTheme="minorHAnsi" w:cstheme="minorHAnsi"/>
        </w:rPr>
        <w:t>interventions</w:t>
      </w:r>
      <w:r w:rsidR="00F321FD">
        <w:rPr>
          <w:rFonts w:asciiTheme="minorHAnsi" w:hAnsiTheme="minorHAnsi" w:cstheme="minorHAnsi"/>
        </w:rPr>
        <w:t xml:space="preserve"> </w:t>
      </w:r>
      <w:r w:rsidR="00AD3060">
        <w:rPr>
          <w:rFonts w:asciiTheme="minorHAnsi" w:hAnsiTheme="minorHAnsi" w:cstheme="minorHAnsi"/>
        </w:rPr>
        <w:t xml:space="preserve">have </w:t>
      </w:r>
      <w:r w:rsidR="00F321FD">
        <w:rPr>
          <w:rFonts w:asciiTheme="minorHAnsi" w:hAnsiTheme="minorHAnsi" w:cstheme="minorHAnsi"/>
        </w:rPr>
        <w:t xml:space="preserve">had </w:t>
      </w:r>
      <w:r w:rsidRPr="003737F7">
        <w:rPr>
          <w:rFonts w:asciiTheme="minorHAnsi" w:hAnsiTheme="minorHAnsi" w:cstheme="minorHAnsi"/>
        </w:rPr>
        <w:t xml:space="preserve">a </w:t>
      </w:r>
      <w:r w:rsidR="00397C4C">
        <w:rPr>
          <w:rFonts w:asciiTheme="minorHAnsi" w:hAnsiTheme="minorHAnsi" w:cstheme="minorHAnsi"/>
        </w:rPr>
        <w:t xml:space="preserve">positive </w:t>
      </w:r>
      <w:r w:rsidRPr="003737F7">
        <w:rPr>
          <w:rFonts w:asciiTheme="minorHAnsi" w:hAnsiTheme="minorHAnsi" w:cstheme="minorHAnsi"/>
        </w:rPr>
        <w:t xml:space="preserve">effect on </w:t>
      </w:r>
      <w:r w:rsidR="005310B5">
        <w:rPr>
          <w:rFonts w:asciiTheme="minorHAnsi" w:hAnsiTheme="minorHAnsi" w:cstheme="minorHAnsi"/>
        </w:rPr>
        <w:t xml:space="preserve">state </w:t>
      </w:r>
      <w:r w:rsidRPr="003737F7">
        <w:rPr>
          <w:rFonts w:asciiTheme="minorHAnsi" w:hAnsiTheme="minorHAnsi" w:cstheme="minorHAnsi"/>
        </w:rPr>
        <w:t xml:space="preserve">disease rates. </w:t>
      </w:r>
      <w:r w:rsidR="00397C4C">
        <w:rPr>
          <w:rFonts w:asciiTheme="minorHAnsi" w:hAnsiTheme="minorHAnsi" w:cstheme="minorHAnsi"/>
        </w:rPr>
        <w:t>This p</w:t>
      </w:r>
      <w:r w:rsidR="005C0945">
        <w:rPr>
          <w:rFonts w:asciiTheme="minorHAnsi" w:hAnsiTheme="minorHAnsi" w:cstheme="minorHAnsi"/>
        </w:rPr>
        <w:t>rogress was</w:t>
      </w:r>
      <w:r w:rsidRPr="003737F7">
        <w:rPr>
          <w:rFonts w:asciiTheme="minorHAnsi" w:hAnsiTheme="minorHAnsi" w:cstheme="minorHAnsi"/>
        </w:rPr>
        <w:t xml:space="preserve"> achieved despite the </w:t>
      </w:r>
      <w:r w:rsidR="00B16524">
        <w:rPr>
          <w:rFonts w:asciiTheme="minorHAnsi" w:hAnsiTheme="minorHAnsi" w:cstheme="minorHAnsi"/>
        </w:rPr>
        <w:t xml:space="preserve">COVID-19 </w:t>
      </w:r>
      <w:r w:rsidRPr="003737F7">
        <w:rPr>
          <w:rFonts w:asciiTheme="minorHAnsi" w:hAnsiTheme="minorHAnsi" w:cstheme="minorHAnsi"/>
        </w:rPr>
        <w:t>pandemic</w:t>
      </w:r>
      <w:r w:rsidR="00B16524">
        <w:rPr>
          <w:rFonts w:asciiTheme="minorHAnsi" w:hAnsiTheme="minorHAnsi" w:cstheme="minorHAnsi"/>
        </w:rPr>
        <w:t xml:space="preserve"> </w:t>
      </w:r>
      <w:r w:rsidR="00A06922">
        <w:rPr>
          <w:rFonts w:asciiTheme="minorHAnsi" w:hAnsiTheme="minorHAnsi" w:cstheme="minorHAnsi"/>
        </w:rPr>
        <w:t xml:space="preserve">that negatively affected oral health across the U.S. </w:t>
      </w:r>
      <w:r w:rsidRPr="003737F7">
        <w:rPr>
          <w:rFonts w:asciiTheme="minorHAnsi" w:hAnsiTheme="minorHAnsi" w:cstheme="minorHAnsi"/>
        </w:rPr>
        <w:t xml:space="preserve"> </w:t>
      </w:r>
      <w:r w:rsidR="005C0945">
        <w:rPr>
          <w:rFonts w:asciiTheme="minorHAnsi" w:hAnsiTheme="minorHAnsi" w:cstheme="minorHAnsi"/>
        </w:rPr>
        <w:t>T</w:t>
      </w:r>
      <w:r w:rsidR="005C0945" w:rsidRPr="003737F7">
        <w:rPr>
          <w:rFonts w:asciiTheme="minorHAnsi" w:hAnsiTheme="minorHAnsi" w:cstheme="minorHAnsi"/>
        </w:rPr>
        <w:t xml:space="preserve">he </w:t>
      </w:r>
      <w:r w:rsidR="005C0945">
        <w:rPr>
          <w:rFonts w:asciiTheme="minorHAnsi" w:hAnsiTheme="minorHAnsi" w:cstheme="minorHAnsi"/>
        </w:rPr>
        <w:t>momentum</w:t>
      </w:r>
      <w:r w:rsidRPr="003737F7">
        <w:rPr>
          <w:rFonts w:asciiTheme="minorHAnsi" w:hAnsiTheme="minorHAnsi" w:cstheme="minorHAnsi"/>
        </w:rPr>
        <w:t xml:space="preserve"> these programs</w:t>
      </w:r>
      <w:r w:rsidR="00EE7270">
        <w:rPr>
          <w:rFonts w:asciiTheme="minorHAnsi" w:hAnsiTheme="minorHAnsi" w:cstheme="minorHAnsi"/>
        </w:rPr>
        <w:t xml:space="preserve"> </w:t>
      </w:r>
      <w:r w:rsidR="00CB5672">
        <w:rPr>
          <w:rFonts w:asciiTheme="minorHAnsi" w:hAnsiTheme="minorHAnsi" w:cstheme="minorHAnsi"/>
        </w:rPr>
        <w:t xml:space="preserve">created </w:t>
      </w:r>
      <w:r w:rsidR="00397C4C">
        <w:rPr>
          <w:rFonts w:asciiTheme="minorHAnsi" w:hAnsiTheme="minorHAnsi" w:cstheme="minorHAnsi"/>
        </w:rPr>
        <w:t xml:space="preserve">should be </w:t>
      </w:r>
      <w:r w:rsidRPr="003737F7">
        <w:rPr>
          <w:rFonts w:asciiTheme="minorHAnsi" w:hAnsiTheme="minorHAnsi" w:cstheme="minorHAnsi"/>
        </w:rPr>
        <w:t xml:space="preserve">expanded to </w:t>
      </w:r>
      <w:r w:rsidRPr="00CB5672">
        <w:rPr>
          <w:rFonts w:asciiTheme="minorHAnsi" w:hAnsiTheme="minorHAnsi" w:cstheme="minorHAnsi"/>
        </w:rPr>
        <w:t xml:space="preserve">ensure </w:t>
      </w:r>
      <w:r w:rsidRPr="003737F7">
        <w:rPr>
          <w:rFonts w:asciiTheme="minorHAnsi" w:hAnsiTheme="minorHAnsi" w:cstheme="minorHAnsi"/>
        </w:rPr>
        <w:t xml:space="preserve">health outcomes </w:t>
      </w:r>
      <w:r w:rsidR="00917805">
        <w:rPr>
          <w:rFonts w:asciiTheme="minorHAnsi" w:hAnsiTheme="minorHAnsi" w:cstheme="minorHAnsi"/>
        </w:rPr>
        <w:t xml:space="preserve">will </w:t>
      </w:r>
      <w:r w:rsidRPr="003737F7">
        <w:rPr>
          <w:rFonts w:asciiTheme="minorHAnsi" w:hAnsiTheme="minorHAnsi" w:cstheme="minorHAnsi"/>
        </w:rPr>
        <w:t xml:space="preserve">continue to improve </w:t>
      </w:r>
      <w:r w:rsidR="00A02518">
        <w:rPr>
          <w:rFonts w:asciiTheme="minorHAnsi" w:hAnsiTheme="minorHAnsi" w:cstheme="minorHAnsi"/>
        </w:rPr>
        <w:t xml:space="preserve">for </w:t>
      </w:r>
      <w:r w:rsidRPr="003737F7">
        <w:rPr>
          <w:rFonts w:asciiTheme="minorHAnsi" w:hAnsiTheme="minorHAnsi" w:cstheme="minorHAnsi"/>
        </w:rPr>
        <w:t xml:space="preserve">Nebraska’s </w:t>
      </w:r>
      <w:r w:rsidR="00A06922">
        <w:rPr>
          <w:rFonts w:asciiTheme="minorHAnsi" w:hAnsiTheme="minorHAnsi" w:cstheme="minorHAnsi"/>
        </w:rPr>
        <w:t xml:space="preserve">young </w:t>
      </w:r>
      <w:r w:rsidR="00EE7270" w:rsidRPr="003737F7">
        <w:rPr>
          <w:rFonts w:asciiTheme="minorHAnsi" w:hAnsiTheme="minorHAnsi" w:cstheme="minorHAnsi"/>
        </w:rPr>
        <w:t>children</w:t>
      </w:r>
      <w:r w:rsidR="00EE7270" w:rsidRPr="002E21CA">
        <w:rPr>
          <w:rFonts w:asciiTheme="minorHAnsi" w:hAnsiTheme="minorHAnsi" w:cstheme="minorHAnsi"/>
        </w:rPr>
        <w:t>!</w:t>
      </w:r>
      <w:r w:rsidR="00EE7270">
        <w:rPr>
          <w:rFonts w:asciiTheme="minorHAnsi" w:hAnsiTheme="minorHAnsi" w:cstheme="minorHAnsi"/>
        </w:rPr>
        <w:t xml:space="preserve"> …</w:t>
      </w:r>
      <w:r w:rsidR="00CB5672" w:rsidRPr="00CB5672">
        <w:rPr>
          <w:rFonts w:asciiTheme="minorHAnsi" w:hAnsiTheme="minorHAnsi" w:cstheme="minorHAnsi"/>
          <w:b/>
          <w:bCs/>
        </w:rPr>
        <w:t>C</w:t>
      </w:r>
      <w:r w:rsidRPr="00CB5672">
        <w:rPr>
          <w:rFonts w:asciiTheme="minorHAnsi" w:hAnsiTheme="minorHAnsi" w:cstheme="minorHAnsi"/>
          <w:b/>
          <w:bCs/>
        </w:rPr>
        <w:t>harles F. Craft State Dental Health Director</w:t>
      </w:r>
      <w:r>
        <w:rPr>
          <w:rFonts w:asciiTheme="minorHAnsi" w:hAnsiTheme="minorHAnsi" w:cstheme="minorHAnsi"/>
        </w:rPr>
        <w:t xml:space="preserve"> </w:t>
      </w:r>
    </w:p>
    <w:p w14:paraId="41A12A42" w14:textId="27D64ABC" w:rsidR="00441B81" w:rsidRPr="0050557B" w:rsidRDefault="003737F7" w:rsidP="003737F7">
      <w:pPr>
        <w:jc w:val="center"/>
        <w:rPr>
          <w:rFonts w:ascii="Century Gothic" w:hAnsi="Century Gothic" w:cstheme="minorHAnsi"/>
          <w:b/>
          <w:noProof/>
          <w:color w:val="365F91" w:themeColor="accent1" w:themeShade="BF"/>
          <w:sz w:val="26"/>
          <w:szCs w:val="26"/>
        </w:rPr>
      </w:pPr>
      <w:r>
        <w:rPr>
          <w:rFonts w:ascii="Century Gothic" w:hAnsi="Century Gothic" w:cstheme="minorHAnsi"/>
          <w:b/>
          <w:noProof/>
          <w:color w:val="365F91" w:themeColor="accent1" w:themeShade="BF"/>
          <w:sz w:val="26"/>
          <w:szCs w:val="26"/>
        </w:rPr>
        <w:br/>
        <w:t>T</w:t>
      </w:r>
      <w:r w:rsidR="00DD4772" w:rsidRPr="0050557B">
        <w:rPr>
          <w:rFonts w:ascii="Century Gothic" w:hAnsi="Century Gothic" w:cstheme="minorHAnsi"/>
          <w:b/>
          <w:noProof/>
          <w:color w:val="365F91" w:themeColor="accent1" w:themeShade="BF"/>
          <w:sz w:val="26"/>
          <w:szCs w:val="26"/>
        </w:rPr>
        <w:t xml:space="preserve">he Oral Health of </w:t>
      </w:r>
      <w:r w:rsidR="00DA3D68">
        <w:rPr>
          <w:rFonts w:ascii="Century Gothic" w:hAnsi="Century Gothic" w:cstheme="minorHAnsi"/>
          <w:b/>
          <w:noProof/>
          <w:color w:val="365F91" w:themeColor="accent1" w:themeShade="BF"/>
          <w:sz w:val="26"/>
          <w:szCs w:val="26"/>
        </w:rPr>
        <w:t>Nebraska’s</w:t>
      </w:r>
      <w:r w:rsidR="001A3871" w:rsidRPr="0050557B">
        <w:rPr>
          <w:rFonts w:ascii="Century Gothic" w:hAnsi="Century Gothic" w:cstheme="minorHAnsi"/>
          <w:b/>
          <w:noProof/>
          <w:color w:val="365F91" w:themeColor="accent1" w:themeShade="BF"/>
          <w:sz w:val="26"/>
          <w:szCs w:val="26"/>
        </w:rPr>
        <w:t xml:space="preserve"> </w:t>
      </w:r>
      <w:r w:rsidR="00BE0E5D" w:rsidRPr="0050557B">
        <w:rPr>
          <w:rFonts w:ascii="Century Gothic" w:hAnsi="Century Gothic" w:cstheme="minorHAnsi"/>
          <w:b/>
          <w:noProof/>
          <w:color w:val="365F91" w:themeColor="accent1" w:themeShade="BF"/>
          <w:sz w:val="26"/>
          <w:szCs w:val="26"/>
        </w:rPr>
        <w:t>Children</w:t>
      </w:r>
    </w:p>
    <w:p w14:paraId="41A12A43" w14:textId="26E99788" w:rsidR="0075654A" w:rsidRPr="0050557B" w:rsidRDefault="00441B81" w:rsidP="0075654A">
      <w:pPr>
        <w:jc w:val="center"/>
        <w:rPr>
          <w:rFonts w:ascii="Century Gothic" w:hAnsi="Century Gothic" w:cstheme="minorHAnsi"/>
          <w:b/>
          <w:noProof/>
          <w:color w:val="365F91" w:themeColor="accent1" w:themeShade="BF"/>
          <w:sz w:val="26"/>
          <w:szCs w:val="26"/>
        </w:rPr>
      </w:pPr>
      <w:r w:rsidRPr="0050557B">
        <w:rPr>
          <w:rFonts w:ascii="Century Gothic" w:hAnsi="Century Gothic" w:cstheme="minorHAnsi"/>
          <w:b/>
          <w:noProof/>
          <w:color w:val="365F91" w:themeColor="accent1" w:themeShade="BF"/>
          <w:sz w:val="26"/>
          <w:szCs w:val="26"/>
        </w:rPr>
        <w:t xml:space="preserve">Compared to the General U.S. </w:t>
      </w:r>
      <w:r w:rsidR="00395538" w:rsidRPr="0050557B">
        <w:rPr>
          <w:rFonts w:ascii="Century Gothic" w:hAnsi="Century Gothic" w:cstheme="minorHAnsi"/>
          <w:b/>
          <w:noProof/>
          <w:color w:val="365F91" w:themeColor="accent1" w:themeShade="BF"/>
          <w:sz w:val="26"/>
          <w:szCs w:val="26"/>
        </w:rPr>
        <w:t>Population</w:t>
      </w:r>
    </w:p>
    <w:p w14:paraId="41A12A45" w14:textId="54D87B30" w:rsidR="00824E3C" w:rsidRPr="00397BE8" w:rsidRDefault="00824E3C" w:rsidP="0079228F">
      <w:pPr>
        <w:autoSpaceDE w:val="0"/>
        <w:autoSpaceDN w:val="0"/>
        <w:adjustRightInd w:val="0"/>
        <w:jc w:val="center"/>
        <w:rPr>
          <w:rFonts w:asciiTheme="minorHAnsi" w:hAnsiTheme="minorHAnsi" w:cstheme="minorHAnsi"/>
          <w:sz w:val="20"/>
          <w:szCs w:val="20"/>
        </w:rPr>
      </w:pPr>
    </w:p>
    <w:p w14:paraId="41A12A46" w14:textId="4E0E9434" w:rsidR="002D1D43" w:rsidRDefault="00AA590C" w:rsidP="00D77265">
      <w:pPr>
        <w:pStyle w:val="Default"/>
        <w:spacing w:after="120" w:line="276" w:lineRule="auto"/>
        <w:jc w:val="both"/>
        <w:rPr>
          <w:rFonts w:asciiTheme="minorHAnsi" w:hAnsiTheme="minorHAnsi" w:cstheme="minorHAnsi"/>
          <w:sz w:val="22"/>
          <w:szCs w:val="22"/>
        </w:rPr>
      </w:pPr>
      <w:r w:rsidRPr="00397BE8">
        <w:rPr>
          <w:rFonts w:asciiTheme="minorHAnsi" w:hAnsiTheme="minorHAnsi" w:cstheme="minorHAnsi"/>
          <w:sz w:val="22"/>
          <w:szCs w:val="22"/>
        </w:rPr>
        <w:t xml:space="preserve">Good oral health is </w:t>
      </w:r>
      <w:r w:rsidR="006D044F" w:rsidRPr="00397BE8">
        <w:rPr>
          <w:rFonts w:asciiTheme="minorHAnsi" w:hAnsiTheme="minorHAnsi" w:cstheme="minorHAnsi"/>
          <w:sz w:val="22"/>
          <w:szCs w:val="22"/>
        </w:rPr>
        <w:t>important</w:t>
      </w:r>
      <w:r w:rsidRPr="00397BE8">
        <w:rPr>
          <w:rFonts w:asciiTheme="minorHAnsi" w:hAnsiTheme="minorHAnsi" w:cstheme="minorHAnsi"/>
          <w:sz w:val="22"/>
          <w:szCs w:val="22"/>
        </w:rPr>
        <w:t xml:space="preserve"> to a child’s </w:t>
      </w:r>
      <w:r w:rsidR="006D044F" w:rsidRPr="00397BE8">
        <w:rPr>
          <w:rFonts w:asciiTheme="minorHAnsi" w:hAnsiTheme="minorHAnsi" w:cstheme="minorHAnsi"/>
          <w:sz w:val="22"/>
          <w:szCs w:val="22"/>
        </w:rPr>
        <w:t>social, physical</w:t>
      </w:r>
      <w:r w:rsidR="0079228F">
        <w:rPr>
          <w:rFonts w:asciiTheme="minorHAnsi" w:hAnsiTheme="minorHAnsi" w:cstheme="minorHAnsi"/>
          <w:sz w:val="22"/>
          <w:szCs w:val="22"/>
        </w:rPr>
        <w:t>,</w:t>
      </w:r>
      <w:r w:rsidR="006D044F" w:rsidRPr="00397BE8">
        <w:rPr>
          <w:rFonts w:asciiTheme="minorHAnsi" w:hAnsiTheme="minorHAnsi" w:cstheme="minorHAnsi"/>
          <w:sz w:val="22"/>
          <w:szCs w:val="22"/>
        </w:rPr>
        <w:t xml:space="preserve"> and mental development</w:t>
      </w:r>
      <w:r w:rsidRPr="00397BE8">
        <w:rPr>
          <w:rFonts w:asciiTheme="minorHAnsi" w:hAnsiTheme="minorHAnsi" w:cstheme="minorHAnsi"/>
          <w:sz w:val="22"/>
          <w:szCs w:val="22"/>
        </w:rPr>
        <w:t xml:space="preserve">. Even though </w:t>
      </w:r>
      <w:r w:rsidR="006D044F" w:rsidRPr="00397BE8">
        <w:rPr>
          <w:rFonts w:asciiTheme="minorHAnsi" w:hAnsiTheme="minorHAnsi" w:cstheme="minorHAnsi"/>
          <w:sz w:val="22"/>
          <w:szCs w:val="22"/>
        </w:rPr>
        <w:t>tooth decay</w:t>
      </w:r>
      <w:r w:rsidRPr="00397BE8">
        <w:rPr>
          <w:rFonts w:asciiTheme="minorHAnsi" w:hAnsiTheme="minorHAnsi" w:cstheme="minorHAnsi"/>
          <w:sz w:val="22"/>
          <w:szCs w:val="22"/>
        </w:rPr>
        <w:t xml:space="preserve"> can</w:t>
      </w:r>
      <w:r w:rsidR="00AD19D5" w:rsidRPr="00397BE8">
        <w:rPr>
          <w:rFonts w:asciiTheme="minorHAnsi" w:hAnsiTheme="minorHAnsi" w:cstheme="minorHAnsi"/>
          <w:sz w:val="22"/>
          <w:szCs w:val="22"/>
        </w:rPr>
        <w:t xml:space="preserve"> </w:t>
      </w:r>
      <w:r w:rsidRPr="00397BE8">
        <w:rPr>
          <w:rFonts w:asciiTheme="minorHAnsi" w:hAnsiTheme="minorHAnsi" w:cstheme="minorHAnsi"/>
          <w:sz w:val="22"/>
          <w:szCs w:val="22"/>
        </w:rPr>
        <w:t xml:space="preserve">be prevented, </w:t>
      </w:r>
      <w:r w:rsidR="00101B15">
        <w:rPr>
          <w:rFonts w:asciiTheme="minorHAnsi" w:hAnsiTheme="minorHAnsi" w:cstheme="minorHAnsi"/>
          <w:sz w:val="22"/>
          <w:szCs w:val="22"/>
        </w:rPr>
        <w:t>most</w:t>
      </w:r>
      <w:r w:rsidR="006D044F" w:rsidRPr="00397BE8">
        <w:rPr>
          <w:rFonts w:asciiTheme="minorHAnsi" w:hAnsiTheme="minorHAnsi" w:cstheme="minorHAnsi"/>
          <w:sz w:val="22"/>
          <w:szCs w:val="22"/>
        </w:rPr>
        <w:t xml:space="preserve"> children </w:t>
      </w:r>
      <w:r w:rsidR="00101B15">
        <w:rPr>
          <w:rFonts w:asciiTheme="minorHAnsi" w:hAnsiTheme="minorHAnsi" w:cstheme="minorHAnsi"/>
          <w:sz w:val="22"/>
          <w:szCs w:val="22"/>
        </w:rPr>
        <w:t xml:space="preserve">in </w:t>
      </w:r>
      <w:r w:rsidR="00C35D80">
        <w:rPr>
          <w:rFonts w:asciiTheme="minorHAnsi" w:hAnsiTheme="minorHAnsi" w:cstheme="minorHAnsi"/>
          <w:sz w:val="22"/>
          <w:szCs w:val="22"/>
        </w:rPr>
        <w:t>Nebraska</w:t>
      </w:r>
      <w:r w:rsidR="00101B15">
        <w:rPr>
          <w:rFonts w:asciiTheme="minorHAnsi" w:hAnsiTheme="minorHAnsi" w:cstheme="minorHAnsi"/>
          <w:sz w:val="22"/>
          <w:szCs w:val="22"/>
        </w:rPr>
        <w:t xml:space="preserve"> </w:t>
      </w:r>
      <w:r w:rsidR="006D044F" w:rsidRPr="00397BE8">
        <w:rPr>
          <w:rFonts w:asciiTheme="minorHAnsi" w:hAnsiTheme="minorHAnsi" w:cstheme="minorHAnsi"/>
          <w:sz w:val="22"/>
          <w:szCs w:val="22"/>
        </w:rPr>
        <w:t>still get cavities</w:t>
      </w:r>
      <w:r w:rsidRPr="00397BE8">
        <w:rPr>
          <w:rFonts w:asciiTheme="minorHAnsi" w:hAnsiTheme="minorHAnsi" w:cstheme="minorHAnsi"/>
          <w:sz w:val="22"/>
          <w:szCs w:val="22"/>
        </w:rPr>
        <w:t>.</w:t>
      </w:r>
      <w:r w:rsidR="00AD19D5" w:rsidRPr="00397BE8">
        <w:rPr>
          <w:rFonts w:asciiTheme="minorHAnsi" w:hAnsiTheme="minorHAnsi" w:cstheme="minorHAnsi"/>
          <w:sz w:val="22"/>
          <w:szCs w:val="22"/>
        </w:rPr>
        <w:t xml:space="preserve"> To assess the current oral health status of </w:t>
      </w:r>
      <w:r w:rsidR="00C35D80">
        <w:rPr>
          <w:rFonts w:asciiTheme="minorHAnsi" w:hAnsiTheme="minorHAnsi" w:cstheme="minorHAnsi"/>
          <w:sz w:val="22"/>
          <w:szCs w:val="22"/>
        </w:rPr>
        <w:t>Nebraska</w:t>
      </w:r>
      <w:r w:rsidR="00FF5DAB">
        <w:rPr>
          <w:rFonts w:asciiTheme="minorHAnsi" w:hAnsiTheme="minorHAnsi" w:cstheme="minorHAnsi"/>
          <w:sz w:val="22"/>
          <w:szCs w:val="22"/>
        </w:rPr>
        <w:t>’s</w:t>
      </w:r>
      <w:r w:rsidR="00AD19D5" w:rsidRPr="00397BE8">
        <w:rPr>
          <w:rFonts w:asciiTheme="minorHAnsi" w:hAnsiTheme="minorHAnsi" w:cstheme="minorHAnsi"/>
          <w:sz w:val="22"/>
          <w:szCs w:val="22"/>
        </w:rPr>
        <w:t xml:space="preserve"> </w:t>
      </w:r>
      <w:r w:rsidR="0008714E">
        <w:rPr>
          <w:rFonts w:asciiTheme="minorHAnsi" w:hAnsiTheme="minorHAnsi" w:cstheme="minorHAnsi"/>
          <w:sz w:val="22"/>
          <w:szCs w:val="22"/>
        </w:rPr>
        <w:t xml:space="preserve">preschool and </w:t>
      </w:r>
      <w:r w:rsidR="00703390">
        <w:rPr>
          <w:rFonts w:asciiTheme="minorHAnsi" w:hAnsiTheme="minorHAnsi" w:cstheme="minorHAnsi"/>
          <w:sz w:val="22"/>
          <w:szCs w:val="22"/>
        </w:rPr>
        <w:t xml:space="preserve">elementary school </w:t>
      </w:r>
      <w:r w:rsidR="00E43ECE">
        <w:rPr>
          <w:rFonts w:asciiTheme="minorHAnsi" w:hAnsiTheme="minorHAnsi" w:cstheme="minorHAnsi"/>
          <w:sz w:val="22"/>
          <w:szCs w:val="22"/>
        </w:rPr>
        <w:t>population</w:t>
      </w:r>
      <w:r w:rsidR="00BE0E5D" w:rsidRPr="00397BE8">
        <w:rPr>
          <w:rFonts w:asciiTheme="minorHAnsi" w:hAnsiTheme="minorHAnsi" w:cstheme="minorHAnsi"/>
          <w:sz w:val="22"/>
          <w:szCs w:val="22"/>
        </w:rPr>
        <w:t xml:space="preserve">, </w:t>
      </w:r>
      <w:r w:rsidR="00AD19D5" w:rsidRPr="00397BE8">
        <w:rPr>
          <w:rFonts w:asciiTheme="minorHAnsi" w:hAnsiTheme="minorHAnsi" w:cstheme="minorHAnsi"/>
          <w:sz w:val="22"/>
          <w:szCs w:val="22"/>
        </w:rPr>
        <w:t xml:space="preserve">the </w:t>
      </w:r>
      <w:r w:rsidR="00C35D80">
        <w:rPr>
          <w:rFonts w:asciiTheme="minorHAnsi" w:hAnsiTheme="minorHAnsi" w:cstheme="minorHAnsi"/>
          <w:sz w:val="22"/>
          <w:szCs w:val="22"/>
        </w:rPr>
        <w:t xml:space="preserve">Nebraska Department of </w:t>
      </w:r>
      <w:proofErr w:type="gramStart"/>
      <w:r w:rsidR="005C0945">
        <w:rPr>
          <w:rFonts w:asciiTheme="minorHAnsi" w:hAnsiTheme="minorHAnsi" w:cstheme="minorHAnsi"/>
          <w:sz w:val="22"/>
          <w:szCs w:val="22"/>
        </w:rPr>
        <w:t>Health</w:t>
      </w:r>
      <w:proofErr w:type="gramEnd"/>
      <w:r w:rsidR="005C0945">
        <w:rPr>
          <w:rFonts w:asciiTheme="minorHAnsi" w:hAnsiTheme="minorHAnsi" w:cstheme="minorHAnsi"/>
          <w:sz w:val="22"/>
          <w:szCs w:val="22"/>
        </w:rPr>
        <w:t xml:space="preserve"> </w:t>
      </w:r>
      <w:r w:rsidR="00C35D80">
        <w:rPr>
          <w:rFonts w:asciiTheme="minorHAnsi" w:hAnsiTheme="minorHAnsi" w:cstheme="minorHAnsi"/>
          <w:sz w:val="22"/>
          <w:szCs w:val="22"/>
        </w:rPr>
        <w:t xml:space="preserve">and Human </w:t>
      </w:r>
      <w:r w:rsidR="001A3871">
        <w:rPr>
          <w:rFonts w:asciiTheme="minorHAnsi" w:hAnsiTheme="minorHAnsi" w:cstheme="minorHAnsi"/>
          <w:sz w:val="22"/>
          <w:szCs w:val="22"/>
        </w:rPr>
        <w:t>Service</w:t>
      </w:r>
      <w:r w:rsidR="00FF5DAB">
        <w:rPr>
          <w:rFonts w:asciiTheme="minorHAnsi" w:hAnsiTheme="minorHAnsi" w:cstheme="minorHAnsi"/>
          <w:sz w:val="22"/>
          <w:szCs w:val="22"/>
        </w:rPr>
        <w:t>s</w:t>
      </w:r>
      <w:r w:rsidR="00950341">
        <w:rPr>
          <w:rFonts w:asciiTheme="minorHAnsi" w:hAnsiTheme="minorHAnsi" w:cstheme="minorHAnsi"/>
          <w:sz w:val="22"/>
          <w:szCs w:val="22"/>
        </w:rPr>
        <w:t xml:space="preserve"> (DHHS)</w:t>
      </w:r>
      <w:r w:rsidR="00703390">
        <w:rPr>
          <w:rFonts w:asciiTheme="minorHAnsi" w:hAnsiTheme="minorHAnsi" w:cstheme="minorHAnsi"/>
          <w:sz w:val="22"/>
          <w:szCs w:val="22"/>
        </w:rPr>
        <w:t xml:space="preserve"> </w:t>
      </w:r>
      <w:r w:rsidR="00AD19D5" w:rsidRPr="00397BE8">
        <w:rPr>
          <w:rFonts w:asciiTheme="minorHAnsi" w:hAnsiTheme="minorHAnsi" w:cstheme="minorHAnsi"/>
          <w:sz w:val="22"/>
          <w:szCs w:val="22"/>
        </w:rPr>
        <w:t xml:space="preserve">coordinated a </w:t>
      </w:r>
      <w:r w:rsidR="00101B15">
        <w:rPr>
          <w:rFonts w:asciiTheme="minorHAnsi" w:hAnsiTheme="minorHAnsi" w:cstheme="minorHAnsi"/>
          <w:sz w:val="22"/>
          <w:szCs w:val="22"/>
        </w:rPr>
        <w:t>statewide</w:t>
      </w:r>
      <w:r w:rsidR="00AD19D5" w:rsidRPr="00397BE8">
        <w:rPr>
          <w:rFonts w:asciiTheme="minorHAnsi" w:hAnsiTheme="minorHAnsi" w:cstheme="minorHAnsi"/>
          <w:sz w:val="22"/>
          <w:szCs w:val="22"/>
        </w:rPr>
        <w:t xml:space="preserve"> oral health survey of</w:t>
      </w:r>
      <w:r w:rsidR="001A3871">
        <w:rPr>
          <w:rFonts w:asciiTheme="minorHAnsi" w:hAnsiTheme="minorHAnsi" w:cstheme="minorHAnsi"/>
          <w:sz w:val="22"/>
          <w:szCs w:val="22"/>
        </w:rPr>
        <w:t xml:space="preserve"> </w:t>
      </w:r>
      <w:r w:rsidR="0008714E">
        <w:rPr>
          <w:rFonts w:asciiTheme="minorHAnsi" w:hAnsiTheme="minorHAnsi" w:cstheme="minorHAnsi"/>
          <w:sz w:val="22"/>
          <w:szCs w:val="22"/>
        </w:rPr>
        <w:t xml:space="preserve">two population groups – children enrolled in Head Start and </w:t>
      </w:r>
      <w:r w:rsidR="001801EA">
        <w:rPr>
          <w:rFonts w:asciiTheme="minorHAnsi" w:hAnsiTheme="minorHAnsi" w:cstheme="minorHAnsi"/>
          <w:sz w:val="22"/>
          <w:szCs w:val="22"/>
        </w:rPr>
        <w:t>t</w:t>
      </w:r>
      <w:r w:rsidR="00703390">
        <w:rPr>
          <w:rFonts w:asciiTheme="minorHAnsi" w:hAnsiTheme="minorHAnsi" w:cstheme="minorHAnsi"/>
          <w:sz w:val="22"/>
          <w:szCs w:val="22"/>
        </w:rPr>
        <w:t xml:space="preserve">hird </w:t>
      </w:r>
      <w:r w:rsidR="001801EA">
        <w:rPr>
          <w:rFonts w:asciiTheme="minorHAnsi" w:hAnsiTheme="minorHAnsi" w:cstheme="minorHAnsi"/>
          <w:sz w:val="22"/>
          <w:szCs w:val="22"/>
        </w:rPr>
        <w:t>g</w:t>
      </w:r>
      <w:r w:rsidR="00703390">
        <w:rPr>
          <w:rFonts w:asciiTheme="minorHAnsi" w:hAnsiTheme="minorHAnsi" w:cstheme="minorHAnsi"/>
          <w:sz w:val="22"/>
          <w:szCs w:val="22"/>
        </w:rPr>
        <w:t xml:space="preserve">rade </w:t>
      </w:r>
      <w:r w:rsidR="00AD19D5" w:rsidRPr="00397BE8">
        <w:rPr>
          <w:rFonts w:asciiTheme="minorHAnsi" w:hAnsiTheme="minorHAnsi" w:cstheme="minorHAnsi"/>
          <w:sz w:val="22"/>
          <w:szCs w:val="22"/>
        </w:rPr>
        <w:t xml:space="preserve">children </w:t>
      </w:r>
      <w:r w:rsidR="00CF0186">
        <w:rPr>
          <w:rFonts w:asciiTheme="minorHAnsi" w:hAnsiTheme="minorHAnsi" w:cstheme="minorHAnsi"/>
          <w:sz w:val="22"/>
          <w:szCs w:val="22"/>
        </w:rPr>
        <w:t>attending</w:t>
      </w:r>
      <w:r w:rsidR="00AD19D5" w:rsidRPr="00397BE8">
        <w:rPr>
          <w:rFonts w:asciiTheme="minorHAnsi" w:hAnsiTheme="minorHAnsi" w:cstheme="minorHAnsi"/>
          <w:sz w:val="22"/>
          <w:szCs w:val="22"/>
        </w:rPr>
        <w:t xml:space="preserve"> </w:t>
      </w:r>
      <w:r w:rsidR="00C35D80">
        <w:rPr>
          <w:rFonts w:asciiTheme="minorHAnsi" w:hAnsiTheme="minorHAnsi" w:cstheme="minorHAnsi"/>
          <w:sz w:val="22"/>
          <w:szCs w:val="22"/>
        </w:rPr>
        <w:t>Nebraska</w:t>
      </w:r>
      <w:r w:rsidR="001A3871">
        <w:rPr>
          <w:rFonts w:asciiTheme="minorHAnsi" w:hAnsiTheme="minorHAnsi" w:cstheme="minorHAnsi"/>
          <w:sz w:val="22"/>
          <w:szCs w:val="22"/>
        </w:rPr>
        <w:t>’s</w:t>
      </w:r>
      <w:r w:rsidR="00703390">
        <w:rPr>
          <w:rFonts w:asciiTheme="minorHAnsi" w:hAnsiTheme="minorHAnsi" w:cstheme="minorHAnsi"/>
          <w:sz w:val="22"/>
          <w:szCs w:val="22"/>
        </w:rPr>
        <w:t xml:space="preserve"> public</w:t>
      </w:r>
      <w:r w:rsidR="00FF5DAB">
        <w:rPr>
          <w:rFonts w:asciiTheme="minorHAnsi" w:hAnsiTheme="minorHAnsi" w:cstheme="minorHAnsi"/>
          <w:sz w:val="22"/>
          <w:szCs w:val="22"/>
        </w:rPr>
        <w:t xml:space="preserve"> </w:t>
      </w:r>
      <w:r w:rsidR="00C35D80">
        <w:rPr>
          <w:rFonts w:asciiTheme="minorHAnsi" w:hAnsiTheme="minorHAnsi" w:cstheme="minorHAnsi"/>
          <w:sz w:val="22"/>
          <w:szCs w:val="22"/>
        </w:rPr>
        <w:t xml:space="preserve">and private </w:t>
      </w:r>
      <w:r w:rsidR="00703390">
        <w:rPr>
          <w:rFonts w:asciiTheme="minorHAnsi" w:hAnsiTheme="minorHAnsi" w:cstheme="minorHAnsi"/>
          <w:sz w:val="22"/>
          <w:szCs w:val="22"/>
        </w:rPr>
        <w:t>schools</w:t>
      </w:r>
      <w:r w:rsidR="0008714E">
        <w:rPr>
          <w:rFonts w:asciiTheme="minorHAnsi" w:hAnsiTheme="minorHAnsi" w:cstheme="minorHAnsi"/>
          <w:sz w:val="22"/>
          <w:szCs w:val="22"/>
        </w:rPr>
        <w:t>.</w:t>
      </w:r>
      <w:r w:rsidR="00B658E0">
        <w:rPr>
          <w:rFonts w:asciiTheme="minorHAnsi" w:hAnsiTheme="minorHAnsi" w:cstheme="minorHAnsi"/>
          <w:sz w:val="22"/>
          <w:szCs w:val="22"/>
        </w:rPr>
        <w:t xml:space="preserve"> In addition, </w:t>
      </w:r>
      <w:r w:rsidR="00950341">
        <w:rPr>
          <w:rFonts w:asciiTheme="minorHAnsi" w:hAnsiTheme="minorHAnsi" w:cstheme="minorHAnsi"/>
          <w:sz w:val="22"/>
          <w:szCs w:val="22"/>
        </w:rPr>
        <w:t xml:space="preserve">DHHS collaborated with </w:t>
      </w:r>
      <w:r w:rsidR="00355804">
        <w:rPr>
          <w:rFonts w:asciiTheme="minorHAnsi" w:hAnsiTheme="minorHAnsi" w:cstheme="minorHAnsi"/>
          <w:sz w:val="22"/>
          <w:szCs w:val="22"/>
        </w:rPr>
        <w:t xml:space="preserve">the Lincoln-Lancaster </w:t>
      </w:r>
      <w:r w:rsidR="00CF29DD">
        <w:rPr>
          <w:rFonts w:asciiTheme="minorHAnsi" w:hAnsiTheme="minorHAnsi" w:cstheme="minorHAnsi"/>
          <w:sz w:val="22"/>
          <w:szCs w:val="22"/>
        </w:rPr>
        <w:t>County Health Department (LLCHD)</w:t>
      </w:r>
      <w:r w:rsidR="00950341">
        <w:rPr>
          <w:rFonts w:asciiTheme="minorHAnsi" w:hAnsiTheme="minorHAnsi" w:cstheme="minorHAnsi"/>
          <w:sz w:val="22"/>
          <w:szCs w:val="22"/>
        </w:rPr>
        <w:t xml:space="preserve"> to conduct a </w:t>
      </w:r>
      <w:r w:rsidR="00B658E0">
        <w:rPr>
          <w:rFonts w:asciiTheme="minorHAnsi" w:hAnsiTheme="minorHAnsi" w:cstheme="minorHAnsi"/>
          <w:sz w:val="22"/>
          <w:szCs w:val="22"/>
        </w:rPr>
        <w:t xml:space="preserve">survey of </w:t>
      </w:r>
      <w:r w:rsidR="00950341">
        <w:rPr>
          <w:rFonts w:asciiTheme="minorHAnsi" w:hAnsiTheme="minorHAnsi" w:cstheme="minorHAnsi"/>
          <w:sz w:val="22"/>
          <w:szCs w:val="22"/>
        </w:rPr>
        <w:t xml:space="preserve">another population group – </w:t>
      </w:r>
      <w:r w:rsidR="00B658E0">
        <w:rPr>
          <w:rFonts w:asciiTheme="minorHAnsi" w:hAnsiTheme="minorHAnsi" w:cstheme="minorHAnsi"/>
          <w:sz w:val="22"/>
          <w:szCs w:val="22"/>
        </w:rPr>
        <w:t xml:space="preserve">third grade children attending </w:t>
      </w:r>
      <w:r w:rsidR="00CF72AA">
        <w:rPr>
          <w:rFonts w:asciiTheme="minorHAnsi" w:hAnsiTheme="minorHAnsi" w:cstheme="minorHAnsi"/>
          <w:sz w:val="22"/>
          <w:szCs w:val="22"/>
        </w:rPr>
        <w:t>public and private schools in Lancaster County</w:t>
      </w:r>
      <w:r w:rsidR="005B489F">
        <w:rPr>
          <w:rFonts w:asciiTheme="minorHAnsi" w:hAnsiTheme="minorHAnsi" w:cstheme="minorHAnsi"/>
          <w:sz w:val="22"/>
          <w:szCs w:val="22"/>
        </w:rPr>
        <w:t xml:space="preserve"> (LC)</w:t>
      </w:r>
      <w:r w:rsidR="00B658E0">
        <w:rPr>
          <w:rFonts w:asciiTheme="minorHAnsi" w:hAnsiTheme="minorHAnsi" w:cstheme="minorHAnsi"/>
          <w:sz w:val="22"/>
          <w:szCs w:val="22"/>
        </w:rPr>
        <w:t>.</w:t>
      </w:r>
      <w:r w:rsidR="002D1D43">
        <w:rPr>
          <w:rFonts w:asciiTheme="minorHAnsi" w:hAnsiTheme="minorHAnsi" w:cstheme="minorHAnsi"/>
          <w:sz w:val="22"/>
          <w:szCs w:val="22"/>
        </w:rPr>
        <w:t xml:space="preserve"> </w:t>
      </w:r>
      <w:r w:rsidR="0018152C">
        <w:rPr>
          <w:rFonts w:asciiTheme="minorHAnsi" w:hAnsiTheme="minorHAnsi" w:cstheme="minorHAnsi"/>
          <w:sz w:val="22"/>
          <w:szCs w:val="22"/>
        </w:rPr>
        <w:t>All screenings</w:t>
      </w:r>
      <w:r w:rsidR="002D1D43">
        <w:rPr>
          <w:rFonts w:asciiTheme="minorHAnsi" w:hAnsiTheme="minorHAnsi" w:cstheme="minorHAnsi"/>
          <w:sz w:val="22"/>
          <w:szCs w:val="22"/>
        </w:rPr>
        <w:t xml:space="preserve"> were completed </w:t>
      </w:r>
      <w:r w:rsidR="000669C1">
        <w:rPr>
          <w:rFonts w:asciiTheme="minorHAnsi" w:hAnsiTheme="minorHAnsi" w:cstheme="minorHAnsi"/>
          <w:sz w:val="22"/>
          <w:szCs w:val="22"/>
        </w:rPr>
        <w:t xml:space="preserve">in </w:t>
      </w:r>
      <w:r w:rsidR="00A22CF6">
        <w:rPr>
          <w:rFonts w:asciiTheme="minorHAnsi" w:hAnsiTheme="minorHAnsi" w:cstheme="minorHAnsi"/>
          <w:sz w:val="22"/>
          <w:szCs w:val="22"/>
        </w:rPr>
        <w:t xml:space="preserve">the 2021-2022 / </w:t>
      </w:r>
      <w:r w:rsidR="000669C1">
        <w:rPr>
          <w:rFonts w:asciiTheme="minorHAnsi" w:hAnsiTheme="minorHAnsi" w:cstheme="minorHAnsi"/>
          <w:sz w:val="22"/>
          <w:szCs w:val="22"/>
        </w:rPr>
        <w:t>2022-2023</w:t>
      </w:r>
      <w:r w:rsidR="00A22CF6">
        <w:rPr>
          <w:rFonts w:asciiTheme="minorHAnsi" w:hAnsiTheme="minorHAnsi" w:cstheme="minorHAnsi"/>
          <w:sz w:val="22"/>
          <w:szCs w:val="22"/>
        </w:rPr>
        <w:t xml:space="preserve"> school years.</w:t>
      </w:r>
    </w:p>
    <w:p w14:paraId="41A12A47" w14:textId="0A796B0B" w:rsidR="002D1D43" w:rsidRDefault="00147839" w:rsidP="00D77265">
      <w:pPr>
        <w:pStyle w:val="Default"/>
        <w:spacing w:after="120" w:line="276" w:lineRule="auto"/>
        <w:jc w:val="both"/>
        <w:rPr>
          <w:rFonts w:asciiTheme="minorHAnsi" w:hAnsiTheme="minorHAnsi" w:cstheme="minorHAnsi"/>
          <w:sz w:val="22"/>
          <w:szCs w:val="22"/>
        </w:rPr>
      </w:pPr>
      <w:r>
        <w:rPr>
          <w:rFonts w:asciiTheme="minorHAnsi" w:hAnsiTheme="minorHAnsi" w:cstheme="minorHAnsi"/>
          <w:b/>
          <w:bCs/>
          <w:i/>
          <w:sz w:val="22"/>
          <w:szCs w:val="22"/>
        </w:rPr>
        <w:lastRenderedPageBreak/>
        <w:t xml:space="preserve">Statewide </w:t>
      </w:r>
      <w:r w:rsidR="002D1D43" w:rsidRPr="002E5363">
        <w:rPr>
          <w:rFonts w:asciiTheme="minorHAnsi" w:hAnsiTheme="minorHAnsi" w:cstheme="minorHAnsi"/>
          <w:b/>
          <w:bCs/>
          <w:i/>
          <w:sz w:val="22"/>
          <w:szCs w:val="22"/>
        </w:rPr>
        <w:t>Head Start Survey:</w:t>
      </w:r>
      <w:r w:rsidR="002D1D43">
        <w:rPr>
          <w:rFonts w:asciiTheme="minorHAnsi" w:hAnsiTheme="minorHAnsi" w:cstheme="minorHAnsi"/>
          <w:sz w:val="22"/>
          <w:szCs w:val="22"/>
        </w:rPr>
        <w:t xml:space="preserve"> </w:t>
      </w:r>
      <w:r w:rsidR="002D1D43" w:rsidRPr="00F658D3">
        <w:rPr>
          <w:rFonts w:asciiTheme="minorHAnsi" w:hAnsiTheme="minorHAnsi" w:cstheme="minorHAnsi"/>
          <w:bCs/>
          <w:sz w:val="22"/>
          <w:szCs w:val="22"/>
        </w:rPr>
        <w:t>Head Start</w:t>
      </w:r>
      <w:r w:rsidR="002D1D43" w:rsidRPr="00F658D3">
        <w:rPr>
          <w:rStyle w:val="apple-converted-space"/>
          <w:rFonts w:asciiTheme="minorHAnsi" w:hAnsiTheme="minorHAnsi" w:cstheme="minorHAnsi"/>
          <w:sz w:val="22"/>
          <w:szCs w:val="22"/>
        </w:rPr>
        <w:t xml:space="preserve"> </w:t>
      </w:r>
      <w:r w:rsidR="002D1D43" w:rsidRPr="00F658D3">
        <w:rPr>
          <w:rFonts w:asciiTheme="minorHAnsi" w:hAnsiTheme="minorHAnsi" w:cstheme="minorHAnsi"/>
          <w:sz w:val="22"/>
          <w:szCs w:val="22"/>
        </w:rPr>
        <w:t>provides comprehensive</w:t>
      </w:r>
      <w:r w:rsidR="002D1D43" w:rsidRPr="00F658D3">
        <w:rPr>
          <w:rStyle w:val="apple-converted-space"/>
          <w:rFonts w:asciiTheme="minorHAnsi" w:hAnsiTheme="minorHAnsi" w:cstheme="minorHAnsi"/>
          <w:sz w:val="22"/>
          <w:szCs w:val="22"/>
        </w:rPr>
        <w:t> </w:t>
      </w:r>
      <w:r w:rsidR="002D1D43">
        <w:rPr>
          <w:rFonts w:asciiTheme="minorHAnsi" w:hAnsiTheme="minorHAnsi" w:cstheme="minorHAnsi"/>
          <w:sz w:val="22"/>
          <w:szCs w:val="22"/>
        </w:rPr>
        <w:t xml:space="preserve">early </w:t>
      </w:r>
      <w:r w:rsidR="002D1D43" w:rsidRPr="00F658D3">
        <w:rPr>
          <w:rFonts w:asciiTheme="minorHAnsi" w:hAnsiTheme="minorHAnsi" w:cstheme="minorHAnsi"/>
          <w:sz w:val="22"/>
          <w:szCs w:val="22"/>
        </w:rPr>
        <w:t>childhood education, health,</w:t>
      </w:r>
      <w:r w:rsidR="002D1D43" w:rsidRPr="00F658D3">
        <w:rPr>
          <w:rStyle w:val="apple-converted-space"/>
          <w:rFonts w:asciiTheme="minorHAnsi" w:hAnsiTheme="minorHAnsi" w:cstheme="minorHAnsi"/>
          <w:sz w:val="22"/>
          <w:szCs w:val="22"/>
        </w:rPr>
        <w:t> </w:t>
      </w:r>
      <w:r w:rsidR="002D1D43" w:rsidRPr="00F658D3">
        <w:rPr>
          <w:rFonts w:asciiTheme="minorHAnsi" w:hAnsiTheme="minorHAnsi" w:cstheme="minorHAnsi"/>
          <w:sz w:val="22"/>
          <w:szCs w:val="22"/>
        </w:rPr>
        <w:t>nutrition</w:t>
      </w:r>
      <w:r w:rsidR="002D1D43">
        <w:rPr>
          <w:rFonts w:asciiTheme="minorHAnsi" w:hAnsiTheme="minorHAnsi" w:cstheme="minorHAnsi"/>
          <w:sz w:val="22"/>
          <w:szCs w:val="22"/>
        </w:rPr>
        <w:t xml:space="preserve">, </w:t>
      </w:r>
      <w:r w:rsidR="002D1D43" w:rsidRPr="00F658D3">
        <w:rPr>
          <w:rFonts w:asciiTheme="minorHAnsi" w:hAnsiTheme="minorHAnsi" w:cstheme="minorHAnsi"/>
          <w:sz w:val="22"/>
          <w:szCs w:val="22"/>
        </w:rPr>
        <w:t xml:space="preserve">and parent involvement services to low-income children and their families. The family income for most Head Start children </w:t>
      </w:r>
      <w:r w:rsidR="002D1D43" w:rsidRPr="00F658D3">
        <w:rPr>
          <w:rFonts w:asciiTheme="minorHAnsi" w:hAnsiTheme="minorHAnsi" w:cstheme="minorHAnsi"/>
          <w:sz w:val="22"/>
          <w:szCs w:val="22"/>
          <w:shd w:val="clear" w:color="auto" w:fill="FFFFFF"/>
        </w:rPr>
        <w:t>is below the federal poverty level.</w:t>
      </w:r>
      <w:r w:rsidR="002D1D43">
        <w:rPr>
          <w:rFonts w:asciiTheme="minorHAnsi" w:hAnsiTheme="minorHAnsi" w:cstheme="minorHAnsi"/>
          <w:sz w:val="22"/>
          <w:szCs w:val="22"/>
          <w:shd w:val="clear" w:color="auto" w:fill="FFFFFF"/>
        </w:rPr>
        <w:t xml:space="preserve"> </w:t>
      </w:r>
      <w:r w:rsidR="00950341">
        <w:rPr>
          <w:rFonts w:asciiTheme="minorHAnsi" w:hAnsiTheme="minorHAnsi" w:cstheme="minorHAnsi"/>
          <w:sz w:val="22"/>
          <w:szCs w:val="22"/>
        </w:rPr>
        <w:t>The</w:t>
      </w:r>
      <w:r w:rsidR="00B658E0">
        <w:rPr>
          <w:rFonts w:asciiTheme="minorHAnsi" w:hAnsiTheme="minorHAnsi" w:cstheme="minorHAnsi"/>
          <w:sz w:val="22"/>
          <w:szCs w:val="22"/>
        </w:rPr>
        <w:t xml:space="preserve"> Head Start survey</w:t>
      </w:r>
      <w:r w:rsidR="00950341">
        <w:rPr>
          <w:rFonts w:asciiTheme="minorHAnsi" w:hAnsiTheme="minorHAnsi" w:cstheme="minorHAnsi"/>
          <w:sz w:val="22"/>
          <w:szCs w:val="22"/>
        </w:rPr>
        <w:t xml:space="preserve"> screened </w:t>
      </w:r>
      <w:r w:rsidR="007165A8">
        <w:rPr>
          <w:rFonts w:asciiTheme="minorHAnsi" w:hAnsiTheme="minorHAnsi" w:cstheme="minorHAnsi"/>
          <w:sz w:val="22"/>
          <w:szCs w:val="22"/>
        </w:rPr>
        <w:t>909</w:t>
      </w:r>
      <w:r w:rsidR="00950341">
        <w:rPr>
          <w:rFonts w:asciiTheme="minorHAnsi" w:hAnsiTheme="minorHAnsi" w:cstheme="minorHAnsi"/>
          <w:sz w:val="22"/>
          <w:szCs w:val="22"/>
        </w:rPr>
        <w:t xml:space="preserve"> children </w:t>
      </w:r>
      <w:r w:rsidR="00783ABB">
        <w:rPr>
          <w:rFonts w:asciiTheme="minorHAnsi" w:hAnsiTheme="minorHAnsi" w:cstheme="minorHAnsi"/>
          <w:sz w:val="22"/>
          <w:szCs w:val="22"/>
        </w:rPr>
        <w:t xml:space="preserve">between 3-5 years of age </w:t>
      </w:r>
      <w:r w:rsidR="00950341">
        <w:rPr>
          <w:rFonts w:asciiTheme="minorHAnsi" w:hAnsiTheme="minorHAnsi" w:cstheme="minorHAnsi"/>
          <w:sz w:val="22"/>
          <w:szCs w:val="22"/>
        </w:rPr>
        <w:t xml:space="preserve">at </w:t>
      </w:r>
      <w:r w:rsidR="007165A8">
        <w:rPr>
          <w:rFonts w:asciiTheme="minorHAnsi" w:hAnsiTheme="minorHAnsi" w:cstheme="minorHAnsi"/>
          <w:sz w:val="22"/>
          <w:szCs w:val="22"/>
        </w:rPr>
        <w:t>3</w:t>
      </w:r>
      <w:r w:rsidR="00286439">
        <w:rPr>
          <w:rFonts w:asciiTheme="minorHAnsi" w:hAnsiTheme="minorHAnsi" w:cstheme="minorHAnsi"/>
          <w:sz w:val="22"/>
          <w:szCs w:val="22"/>
        </w:rPr>
        <w:t>2</w:t>
      </w:r>
      <w:r w:rsidR="00950341">
        <w:rPr>
          <w:rFonts w:asciiTheme="minorHAnsi" w:hAnsiTheme="minorHAnsi" w:cstheme="minorHAnsi"/>
          <w:sz w:val="22"/>
          <w:szCs w:val="22"/>
        </w:rPr>
        <w:t xml:space="preserve"> </w:t>
      </w:r>
      <w:r w:rsidR="002D1D43">
        <w:rPr>
          <w:rFonts w:asciiTheme="minorHAnsi" w:hAnsiTheme="minorHAnsi" w:cstheme="minorHAnsi"/>
          <w:sz w:val="22"/>
          <w:szCs w:val="22"/>
        </w:rPr>
        <w:t xml:space="preserve">Head Start </w:t>
      </w:r>
      <w:r w:rsidR="00950341">
        <w:rPr>
          <w:rFonts w:asciiTheme="minorHAnsi" w:hAnsiTheme="minorHAnsi" w:cstheme="minorHAnsi"/>
          <w:sz w:val="22"/>
          <w:szCs w:val="22"/>
        </w:rPr>
        <w:t>sites across Nebraska.</w:t>
      </w:r>
    </w:p>
    <w:p w14:paraId="41A12A48" w14:textId="1D8C7D70" w:rsidR="00950341" w:rsidRDefault="002D1D43" w:rsidP="00D77265">
      <w:pPr>
        <w:pStyle w:val="Default"/>
        <w:spacing w:after="120" w:line="276" w:lineRule="auto"/>
        <w:jc w:val="both"/>
        <w:rPr>
          <w:rFonts w:asciiTheme="minorHAnsi" w:hAnsiTheme="minorHAnsi" w:cstheme="minorHAnsi"/>
          <w:sz w:val="22"/>
          <w:szCs w:val="22"/>
        </w:rPr>
      </w:pPr>
      <w:r w:rsidRPr="002E5363">
        <w:rPr>
          <w:rFonts w:asciiTheme="minorHAnsi" w:hAnsiTheme="minorHAnsi" w:cstheme="minorHAnsi"/>
          <w:b/>
          <w:bCs/>
          <w:i/>
          <w:sz w:val="22"/>
          <w:szCs w:val="22"/>
        </w:rPr>
        <w:t>S</w:t>
      </w:r>
      <w:r w:rsidR="00950341" w:rsidRPr="002E5363">
        <w:rPr>
          <w:rFonts w:asciiTheme="minorHAnsi" w:hAnsiTheme="minorHAnsi" w:cstheme="minorHAnsi"/>
          <w:b/>
          <w:bCs/>
          <w:i/>
          <w:sz w:val="22"/>
          <w:szCs w:val="22"/>
        </w:rPr>
        <w:t xml:space="preserve">tatewide </w:t>
      </w:r>
      <w:r w:rsidRPr="002E5363">
        <w:rPr>
          <w:rFonts w:asciiTheme="minorHAnsi" w:hAnsiTheme="minorHAnsi" w:cstheme="minorHAnsi"/>
          <w:b/>
          <w:bCs/>
          <w:i/>
          <w:sz w:val="22"/>
          <w:szCs w:val="22"/>
        </w:rPr>
        <w:t>T</w:t>
      </w:r>
      <w:r w:rsidR="00950341" w:rsidRPr="002E5363">
        <w:rPr>
          <w:rFonts w:asciiTheme="minorHAnsi" w:hAnsiTheme="minorHAnsi" w:cstheme="minorHAnsi"/>
          <w:b/>
          <w:bCs/>
          <w:i/>
          <w:sz w:val="22"/>
          <w:szCs w:val="22"/>
        </w:rPr>
        <w:t xml:space="preserve">hird </w:t>
      </w:r>
      <w:r w:rsidRPr="002E5363">
        <w:rPr>
          <w:rFonts w:asciiTheme="minorHAnsi" w:hAnsiTheme="minorHAnsi" w:cstheme="minorHAnsi"/>
          <w:b/>
          <w:bCs/>
          <w:i/>
          <w:sz w:val="22"/>
          <w:szCs w:val="22"/>
        </w:rPr>
        <w:t>G</w:t>
      </w:r>
      <w:r w:rsidR="00950341" w:rsidRPr="002E5363">
        <w:rPr>
          <w:rFonts w:asciiTheme="minorHAnsi" w:hAnsiTheme="minorHAnsi" w:cstheme="minorHAnsi"/>
          <w:b/>
          <w:bCs/>
          <w:i/>
          <w:sz w:val="22"/>
          <w:szCs w:val="22"/>
        </w:rPr>
        <w:t xml:space="preserve">rade </w:t>
      </w:r>
      <w:r w:rsidRPr="002E5363">
        <w:rPr>
          <w:rFonts w:asciiTheme="minorHAnsi" w:hAnsiTheme="minorHAnsi" w:cstheme="minorHAnsi"/>
          <w:b/>
          <w:bCs/>
          <w:i/>
          <w:sz w:val="22"/>
          <w:szCs w:val="22"/>
        </w:rPr>
        <w:t>S</w:t>
      </w:r>
      <w:r w:rsidR="00950341" w:rsidRPr="002E5363">
        <w:rPr>
          <w:rFonts w:asciiTheme="minorHAnsi" w:hAnsiTheme="minorHAnsi" w:cstheme="minorHAnsi"/>
          <w:b/>
          <w:bCs/>
          <w:i/>
          <w:sz w:val="22"/>
          <w:szCs w:val="22"/>
        </w:rPr>
        <w:t>urvey</w:t>
      </w:r>
      <w:r w:rsidRPr="002E5363">
        <w:rPr>
          <w:rFonts w:asciiTheme="minorHAnsi" w:hAnsiTheme="minorHAnsi" w:cstheme="minorHAnsi"/>
          <w:b/>
          <w:bCs/>
          <w:i/>
          <w:sz w:val="22"/>
          <w:szCs w:val="22"/>
        </w:rPr>
        <w:t>:</w:t>
      </w:r>
      <w:r w:rsidR="00950341">
        <w:rPr>
          <w:rFonts w:asciiTheme="minorHAnsi" w:hAnsiTheme="minorHAnsi" w:cstheme="minorHAnsi"/>
          <w:sz w:val="22"/>
          <w:szCs w:val="22"/>
        </w:rPr>
        <w:t xml:space="preserve"> </w:t>
      </w:r>
      <w:r>
        <w:rPr>
          <w:rFonts w:asciiTheme="minorHAnsi" w:hAnsiTheme="minorHAnsi" w:cstheme="minorHAnsi"/>
          <w:sz w:val="22"/>
          <w:szCs w:val="22"/>
        </w:rPr>
        <w:t xml:space="preserve">A </w:t>
      </w:r>
      <w:r w:rsidR="00AD19D5" w:rsidRPr="00397BE8">
        <w:rPr>
          <w:rFonts w:asciiTheme="minorHAnsi" w:hAnsiTheme="minorHAnsi" w:cstheme="minorHAnsi"/>
          <w:sz w:val="22"/>
          <w:szCs w:val="22"/>
        </w:rPr>
        <w:t xml:space="preserve">total of </w:t>
      </w:r>
      <w:r w:rsidR="0020233F">
        <w:rPr>
          <w:rFonts w:asciiTheme="minorHAnsi" w:hAnsiTheme="minorHAnsi"/>
          <w:sz w:val="22"/>
          <w:szCs w:val="22"/>
        </w:rPr>
        <w:t>3,299</w:t>
      </w:r>
      <w:r w:rsidR="001A3871">
        <w:rPr>
          <w:rFonts w:asciiTheme="minorHAnsi" w:hAnsiTheme="minorHAnsi"/>
          <w:sz w:val="22"/>
          <w:szCs w:val="22"/>
        </w:rPr>
        <w:t xml:space="preserve"> </w:t>
      </w:r>
      <w:r>
        <w:rPr>
          <w:rFonts w:asciiTheme="minorHAnsi" w:hAnsiTheme="minorHAnsi"/>
          <w:sz w:val="22"/>
          <w:szCs w:val="22"/>
        </w:rPr>
        <w:t xml:space="preserve">third grade </w:t>
      </w:r>
      <w:r w:rsidR="004864AD" w:rsidRPr="00FF5DAB">
        <w:rPr>
          <w:rFonts w:asciiTheme="minorHAnsi" w:hAnsiTheme="minorHAnsi" w:cstheme="minorHAnsi"/>
          <w:sz w:val="22"/>
          <w:szCs w:val="22"/>
        </w:rPr>
        <w:t>children</w:t>
      </w:r>
      <w:r w:rsidR="004864AD" w:rsidRPr="00397BE8">
        <w:rPr>
          <w:rFonts w:asciiTheme="minorHAnsi" w:hAnsiTheme="minorHAnsi" w:cstheme="minorHAnsi"/>
          <w:sz w:val="22"/>
          <w:szCs w:val="22"/>
        </w:rPr>
        <w:t xml:space="preserve"> </w:t>
      </w:r>
      <w:r w:rsidR="00703390">
        <w:rPr>
          <w:rFonts w:asciiTheme="minorHAnsi" w:hAnsiTheme="minorHAnsi" w:cstheme="minorHAnsi"/>
          <w:sz w:val="22"/>
          <w:szCs w:val="22"/>
        </w:rPr>
        <w:t xml:space="preserve">received a dental </w:t>
      </w:r>
      <w:r w:rsidR="00147839">
        <w:rPr>
          <w:rFonts w:asciiTheme="minorHAnsi" w:hAnsiTheme="minorHAnsi" w:cstheme="minorHAnsi"/>
          <w:sz w:val="22"/>
          <w:szCs w:val="22"/>
        </w:rPr>
        <w:t xml:space="preserve">survey </w:t>
      </w:r>
      <w:r w:rsidR="00703390">
        <w:rPr>
          <w:rFonts w:asciiTheme="minorHAnsi" w:hAnsiTheme="minorHAnsi" w:cstheme="minorHAnsi"/>
          <w:sz w:val="22"/>
          <w:szCs w:val="22"/>
        </w:rPr>
        <w:t>screening</w:t>
      </w:r>
      <w:r w:rsidR="00AD19D5" w:rsidRPr="00397BE8">
        <w:rPr>
          <w:rFonts w:asciiTheme="minorHAnsi" w:hAnsiTheme="minorHAnsi" w:cstheme="minorHAnsi"/>
          <w:sz w:val="22"/>
          <w:szCs w:val="22"/>
        </w:rPr>
        <w:t xml:space="preserve"> at </w:t>
      </w:r>
      <w:r w:rsidR="00146B59">
        <w:rPr>
          <w:rFonts w:asciiTheme="minorHAnsi" w:hAnsiTheme="minorHAnsi" w:cstheme="minorHAnsi"/>
          <w:sz w:val="22"/>
          <w:szCs w:val="22"/>
        </w:rPr>
        <w:t xml:space="preserve">a representative sample of </w:t>
      </w:r>
      <w:r w:rsidR="00CC4816">
        <w:rPr>
          <w:rFonts w:asciiTheme="minorHAnsi" w:hAnsiTheme="minorHAnsi" w:cstheme="minorHAnsi"/>
          <w:sz w:val="22"/>
          <w:szCs w:val="22"/>
        </w:rPr>
        <w:t>73</w:t>
      </w:r>
      <w:r w:rsidR="00AD19D5" w:rsidRPr="00397BE8">
        <w:rPr>
          <w:rFonts w:asciiTheme="minorHAnsi" w:hAnsiTheme="minorHAnsi" w:cstheme="minorHAnsi"/>
          <w:sz w:val="22"/>
          <w:szCs w:val="22"/>
        </w:rPr>
        <w:t xml:space="preserve"> schools</w:t>
      </w:r>
      <w:r>
        <w:rPr>
          <w:rFonts w:asciiTheme="minorHAnsi" w:hAnsiTheme="minorHAnsi" w:cstheme="minorHAnsi"/>
          <w:sz w:val="22"/>
          <w:szCs w:val="22"/>
        </w:rPr>
        <w:t xml:space="preserve"> throughout Nebraska</w:t>
      </w:r>
      <w:r w:rsidR="00703390">
        <w:rPr>
          <w:rFonts w:asciiTheme="minorHAnsi" w:hAnsiTheme="minorHAnsi" w:cstheme="minorHAnsi"/>
          <w:sz w:val="22"/>
          <w:szCs w:val="22"/>
        </w:rPr>
        <w:t xml:space="preserve">. </w:t>
      </w:r>
    </w:p>
    <w:p w14:paraId="41A12A49" w14:textId="23ADB119" w:rsidR="002D1D43" w:rsidRDefault="00B32201" w:rsidP="00D77265">
      <w:pPr>
        <w:pStyle w:val="Default"/>
        <w:spacing w:after="120" w:line="276" w:lineRule="auto"/>
        <w:jc w:val="both"/>
        <w:rPr>
          <w:rFonts w:asciiTheme="minorHAnsi" w:hAnsiTheme="minorHAnsi" w:cstheme="minorHAnsi"/>
          <w:sz w:val="22"/>
          <w:szCs w:val="22"/>
        </w:rPr>
      </w:pPr>
      <w:r w:rsidRPr="002E5363">
        <w:rPr>
          <w:rFonts w:asciiTheme="minorHAnsi" w:hAnsiTheme="minorHAnsi" w:cstheme="minorHAnsi"/>
          <w:b/>
          <w:bCs/>
          <w:i/>
          <w:sz w:val="22"/>
          <w:szCs w:val="22"/>
        </w:rPr>
        <w:t>L</w:t>
      </w:r>
      <w:r w:rsidR="00783ABB">
        <w:rPr>
          <w:rFonts w:asciiTheme="minorHAnsi" w:hAnsiTheme="minorHAnsi" w:cstheme="minorHAnsi"/>
          <w:b/>
          <w:bCs/>
          <w:i/>
          <w:sz w:val="22"/>
          <w:szCs w:val="22"/>
        </w:rPr>
        <w:t>ancaster County</w:t>
      </w:r>
      <w:r w:rsidR="002D1D43" w:rsidRPr="002E5363">
        <w:rPr>
          <w:rFonts w:asciiTheme="minorHAnsi" w:hAnsiTheme="minorHAnsi" w:cstheme="minorHAnsi"/>
          <w:b/>
          <w:bCs/>
          <w:i/>
          <w:sz w:val="22"/>
          <w:szCs w:val="22"/>
        </w:rPr>
        <w:t xml:space="preserve"> Third Grade Survey:</w:t>
      </w:r>
      <w:r w:rsidR="002D1D43">
        <w:rPr>
          <w:rFonts w:asciiTheme="minorHAnsi" w:hAnsiTheme="minorHAnsi" w:cstheme="minorHAnsi"/>
          <w:sz w:val="22"/>
          <w:szCs w:val="22"/>
        </w:rPr>
        <w:t xml:space="preserve"> </w:t>
      </w:r>
      <w:r w:rsidR="006540B7">
        <w:rPr>
          <w:rFonts w:asciiTheme="minorHAnsi" w:hAnsiTheme="minorHAnsi" w:cstheme="minorHAnsi"/>
          <w:sz w:val="22"/>
          <w:szCs w:val="22"/>
        </w:rPr>
        <w:t>A</w:t>
      </w:r>
      <w:r w:rsidR="00A83109">
        <w:rPr>
          <w:rFonts w:asciiTheme="minorHAnsi" w:hAnsiTheme="minorHAnsi" w:cstheme="minorHAnsi"/>
          <w:sz w:val="22"/>
          <w:szCs w:val="22"/>
        </w:rPr>
        <w:t xml:space="preserve"> total of </w:t>
      </w:r>
      <w:r w:rsidR="001B40A4">
        <w:rPr>
          <w:rFonts w:asciiTheme="minorHAnsi" w:hAnsiTheme="minorHAnsi" w:cstheme="minorHAnsi"/>
          <w:sz w:val="22"/>
          <w:szCs w:val="22"/>
        </w:rPr>
        <w:t xml:space="preserve">1,434 third grade children received a dental </w:t>
      </w:r>
      <w:r w:rsidR="00147839">
        <w:rPr>
          <w:rFonts w:asciiTheme="minorHAnsi" w:hAnsiTheme="minorHAnsi" w:cstheme="minorHAnsi"/>
          <w:sz w:val="22"/>
          <w:szCs w:val="22"/>
        </w:rPr>
        <w:t>survey s</w:t>
      </w:r>
      <w:r w:rsidR="001B40A4">
        <w:rPr>
          <w:rFonts w:asciiTheme="minorHAnsi" w:hAnsiTheme="minorHAnsi" w:cstheme="minorHAnsi"/>
          <w:sz w:val="22"/>
          <w:szCs w:val="22"/>
        </w:rPr>
        <w:t>creening at a representative sample of 22 schools in Lancaster County.</w:t>
      </w:r>
    </w:p>
    <w:p w14:paraId="5E95E240" w14:textId="15678EDD" w:rsidR="00D77265" w:rsidRPr="001801EA" w:rsidRDefault="00824E3C" w:rsidP="00D77265">
      <w:pPr>
        <w:pStyle w:val="Default"/>
        <w:spacing w:after="120" w:line="276" w:lineRule="auto"/>
        <w:jc w:val="both"/>
        <w:rPr>
          <w:rFonts w:asciiTheme="minorHAnsi" w:hAnsiTheme="minorHAnsi" w:cstheme="minorHAnsi"/>
          <w:color w:val="auto"/>
          <w:sz w:val="22"/>
          <w:szCs w:val="22"/>
        </w:rPr>
      </w:pPr>
      <w:r w:rsidRPr="00397BE8">
        <w:rPr>
          <w:rFonts w:asciiTheme="minorHAnsi" w:hAnsiTheme="minorHAnsi" w:cstheme="minorHAnsi"/>
          <w:sz w:val="22"/>
          <w:szCs w:val="22"/>
        </w:rPr>
        <w:t xml:space="preserve">This </w:t>
      </w:r>
      <w:r w:rsidR="00EF7D70" w:rsidRPr="00397BE8">
        <w:rPr>
          <w:rFonts w:asciiTheme="minorHAnsi" w:hAnsiTheme="minorHAnsi" w:cstheme="minorHAnsi"/>
          <w:sz w:val="22"/>
          <w:szCs w:val="22"/>
        </w:rPr>
        <w:t>data brief</w:t>
      </w:r>
      <w:r w:rsidRPr="00397BE8">
        <w:rPr>
          <w:rFonts w:asciiTheme="minorHAnsi" w:hAnsiTheme="minorHAnsi" w:cstheme="minorHAnsi"/>
          <w:sz w:val="22"/>
          <w:szCs w:val="22"/>
        </w:rPr>
        <w:t xml:space="preserve"> presents information on the prevalence of tooth decay in the primary</w:t>
      </w:r>
      <w:r w:rsidR="00146B59">
        <w:rPr>
          <w:rFonts w:asciiTheme="minorHAnsi" w:hAnsiTheme="minorHAnsi" w:cstheme="minorHAnsi"/>
          <w:sz w:val="22"/>
          <w:szCs w:val="22"/>
        </w:rPr>
        <w:t xml:space="preserve"> (baby)</w:t>
      </w:r>
      <w:r w:rsidRPr="00397BE8">
        <w:rPr>
          <w:rFonts w:asciiTheme="minorHAnsi" w:hAnsiTheme="minorHAnsi" w:cstheme="minorHAnsi"/>
          <w:sz w:val="22"/>
          <w:szCs w:val="22"/>
        </w:rPr>
        <w:t xml:space="preserve"> and permanent</w:t>
      </w:r>
      <w:r w:rsidR="00146B59">
        <w:rPr>
          <w:rFonts w:asciiTheme="minorHAnsi" w:hAnsiTheme="minorHAnsi" w:cstheme="minorHAnsi"/>
          <w:sz w:val="22"/>
          <w:szCs w:val="22"/>
        </w:rPr>
        <w:t xml:space="preserve"> (adult)</w:t>
      </w:r>
      <w:r w:rsidRPr="00397BE8">
        <w:rPr>
          <w:rFonts w:asciiTheme="minorHAnsi" w:hAnsiTheme="minorHAnsi" w:cstheme="minorHAnsi"/>
          <w:sz w:val="22"/>
          <w:szCs w:val="22"/>
        </w:rPr>
        <w:t xml:space="preserve"> teeth</w:t>
      </w:r>
      <w:r w:rsidR="006A7B75" w:rsidRPr="00397BE8">
        <w:rPr>
          <w:rFonts w:asciiTheme="minorHAnsi" w:hAnsiTheme="minorHAnsi" w:cstheme="minorHAnsi"/>
          <w:sz w:val="22"/>
          <w:szCs w:val="22"/>
        </w:rPr>
        <w:t xml:space="preserve"> </w:t>
      </w:r>
      <w:r w:rsidR="00597064" w:rsidRPr="00397BE8">
        <w:rPr>
          <w:rFonts w:asciiTheme="minorHAnsi" w:hAnsiTheme="minorHAnsi" w:cstheme="minorHAnsi"/>
          <w:sz w:val="22"/>
          <w:szCs w:val="22"/>
        </w:rPr>
        <w:t>of</w:t>
      </w:r>
      <w:r w:rsidRPr="00397BE8">
        <w:rPr>
          <w:rFonts w:asciiTheme="minorHAnsi" w:hAnsiTheme="minorHAnsi" w:cstheme="minorHAnsi"/>
          <w:sz w:val="22"/>
          <w:szCs w:val="22"/>
        </w:rPr>
        <w:t xml:space="preserve"> </w:t>
      </w:r>
      <w:r w:rsidR="00C35D80">
        <w:rPr>
          <w:rFonts w:asciiTheme="minorHAnsi" w:hAnsiTheme="minorHAnsi" w:cstheme="minorHAnsi"/>
          <w:sz w:val="22"/>
          <w:szCs w:val="22"/>
        </w:rPr>
        <w:t>Nebraska</w:t>
      </w:r>
      <w:r w:rsidR="00FF5DAB">
        <w:rPr>
          <w:rFonts w:asciiTheme="minorHAnsi" w:hAnsiTheme="minorHAnsi" w:cstheme="minorHAnsi"/>
          <w:sz w:val="22"/>
          <w:szCs w:val="22"/>
        </w:rPr>
        <w:t>’s</w:t>
      </w:r>
      <w:r w:rsidR="00101B15">
        <w:rPr>
          <w:rFonts w:asciiTheme="minorHAnsi" w:hAnsiTheme="minorHAnsi" w:cstheme="minorHAnsi"/>
          <w:sz w:val="22"/>
          <w:szCs w:val="22"/>
        </w:rPr>
        <w:t xml:space="preserve"> </w:t>
      </w:r>
      <w:r w:rsidR="00146B59">
        <w:rPr>
          <w:rFonts w:asciiTheme="minorHAnsi" w:hAnsiTheme="minorHAnsi" w:cstheme="minorHAnsi"/>
          <w:sz w:val="22"/>
          <w:szCs w:val="22"/>
        </w:rPr>
        <w:t xml:space="preserve">Head Start and third grade </w:t>
      </w:r>
      <w:r w:rsidR="00703390">
        <w:rPr>
          <w:rFonts w:asciiTheme="minorHAnsi" w:hAnsiTheme="minorHAnsi" w:cstheme="minorHAnsi"/>
          <w:sz w:val="22"/>
          <w:szCs w:val="22"/>
        </w:rPr>
        <w:t xml:space="preserve">children </w:t>
      </w:r>
      <w:r w:rsidR="00597064" w:rsidRPr="00397BE8">
        <w:rPr>
          <w:rFonts w:asciiTheme="minorHAnsi" w:hAnsiTheme="minorHAnsi" w:cstheme="minorHAnsi"/>
          <w:sz w:val="22"/>
          <w:szCs w:val="22"/>
        </w:rPr>
        <w:t xml:space="preserve">compared to the general U.S. population </w:t>
      </w:r>
      <w:r w:rsidR="00395538">
        <w:rPr>
          <w:rFonts w:asciiTheme="minorHAnsi" w:hAnsiTheme="minorHAnsi" w:cstheme="minorHAnsi"/>
          <w:sz w:val="22"/>
          <w:szCs w:val="22"/>
        </w:rPr>
        <w:t>screened as part of the National Health and Nutrition Examination Survey (NHANES)</w:t>
      </w:r>
      <w:r w:rsidRPr="00397BE8">
        <w:rPr>
          <w:rFonts w:asciiTheme="minorHAnsi" w:hAnsiTheme="minorHAnsi" w:cstheme="minorHAnsi"/>
          <w:sz w:val="22"/>
          <w:szCs w:val="22"/>
        </w:rPr>
        <w:t xml:space="preserve">. </w:t>
      </w:r>
      <w:r w:rsidR="00146B59">
        <w:rPr>
          <w:rFonts w:asciiTheme="minorHAnsi" w:hAnsiTheme="minorHAnsi" w:cstheme="minorHAnsi"/>
          <w:sz w:val="22"/>
          <w:szCs w:val="22"/>
        </w:rPr>
        <w:t xml:space="preserve">It </w:t>
      </w:r>
      <w:r w:rsidRPr="00397BE8">
        <w:rPr>
          <w:rFonts w:asciiTheme="minorHAnsi" w:hAnsiTheme="minorHAnsi" w:cstheme="minorHAnsi"/>
          <w:sz w:val="22"/>
          <w:szCs w:val="22"/>
        </w:rPr>
        <w:t>describes the prevalence of dental sealants</w:t>
      </w:r>
      <w:r w:rsidR="00146B59">
        <w:rPr>
          <w:rFonts w:asciiTheme="minorHAnsi" w:hAnsiTheme="minorHAnsi" w:cstheme="minorHAnsi"/>
          <w:sz w:val="22"/>
          <w:szCs w:val="22"/>
        </w:rPr>
        <w:t xml:space="preserve"> among third grade children. Dental sealants are </w:t>
      </w:r>
      <w:r w:rsidR="004572E9" w:rsidRPr="00397BE8">
        <w:rPr>
          <w:rFonts w:asciiTheme="minorHAnsi" w:hAnsiTheme="minorHAnsi" w:cstheme="minorHAnsi"/>
          <w:sz w:val="22"/>
          <w:szCs w:val="22"/>
        </w:rPr>
        <w:t xml:space="preserve">a plastic-like coating applied to the chewing surfaces of children’s </w:t>
      </w:r>
      <w:r w:rsidR="00146B59">
        <w:rPr>
          <w:rFonts w:asciiTheme="minorHAnsi" w:hAnsiTheme="minorHAnsi" w:cstheme="minorHAnsi"/>
          <w:sz w:val="22"/>
          <w:szCs w:val="22"/>
        </w:rPr>
        <w:t xml:space="preserve">permanent </w:t>
      </w:r>
      <w:r w:rsidR="004572E9" w:rsidRPr="00397BE8">
        <w:rPr>
          <w:rFonts w:asciiTheme="minorHAnsi" w:hAnsiTheme="minorHAnsi" w:cstheme="minorHAnsi"/>
          <w:sz w:val="22"/>
          <w:szCs w:val="22"/>
        </w:rPr>
        <w:t>teeth to prevent tooth decay.</w:t>
      </w:r>
      <w:r w:rsidR="00783ABB">
        <w:rPr>
          <w:rFonts w:asciiTheme="minorHAnsi" w:hAnsiTheme="minorHAnsi" w:cstheme="minorHAnsi"/>
          <w:sz w:val="22"/>
          <w:szCs w:val="22"/>
        </w:rPr>
        <w:t xml:space="preserve"> </w:t>
      </w:r>
      <w:r w:rsidR="00783ABB" w:rsidRPr="001801EA">
        <w:rPr>
          <w:rFonts w:asciiTheme="minorHAnsi" w:hAnsiTheme="minorHAnsi" w:cstheme="minorHAnsi"/>
          <w:color w:val="auto"/>
          <w:sz w:val="22"/>
          <w:szCs w:val="22"/>
        </w:rPr>
        <w:t xml:space="preserve">The report also </w:t>
      </w:r>
      <w:r w:rsidR="001801EA" w:rsidRPr="001801EA">
        <w:rPr>
          <w:rFonts w:asciiTheme="minorHAnsi" w:hAnsiTheme="minorHAnsi" w:cstheme="minorHAnsi"/>
          <w:color w:val="auto"/>
          <w:sz w:val="22"/>
          <w:szCs w:val="22"/>
        </w:rPr>
        <w:t>shows</w:t>
      </w:r>
      <w:r w:rsidR="00783ABB" w:rsidRPr="001801EA">
        <w:rPr>
          <w:rFonts w:asciiTheme="minorHAnsi" w:hAnsiTheme="minorHAnsi" w:cstheme="minorHAnsi"/>
          <w:color w:val="auto"/>
          <w:sz w:val="22"/>
          <w:szCs w:val="22"/>
        </w:rPr>
        <w:t xml:space="preserve"> the percentage of children needing early or urgent dental care. This report compares current 202</w:t>
      </w:r>
      <w:r w:rsidR="00A22CF6">
        <w:rPr>
          <w:rFonts w:asciiTheme="minorHAnsi" w:hAnsiTheme="minorHAnsi" w:cstheme="minorHAnsi"/>
          <w:color w:val="auto"/>
          <w:sz w:val="22"/>
          <w:szCs w:val="22"/>
        </w:rPr>
        <w:t>1</w:t>
      </w:r>
      <w:r w:rsidR="00783ABB" w:rsidRPr="001801EA">
        <w:rPr>
          <w:rFonts w:asciiTheme="minorHAnsi" w:hAnsiTheme="minorHAnsi" w:cstheme="minorHAnsi"/>
          <w:color w:val="auto"/>
          <w:sz w:val="22"/>
          <w:szCs w:val="22"/>
        </w:rPr>
        <w:t>-202</w:t>
      </w:r>
      <w:r w:rsidR="00A22CF6">
        <w:rPr>
          <w:rFonts w:asciiTheme="minorHAnsi" w:hAnsiTheme="minorHAnsi" w:cstheme="minorHAnsi"/>
          <w:color w:val="auto"/>
          <w:sz w:val="22"/>
          <w:szCs w:val="22"/>
        </w:rPr>
        <w:t>2</w:t>
      </w:r>
      <w:r w:rsidR="00783ABB" w:rsidRPr="001801EA">
        <w:rPr>
          <w:rFonts w:asciiTheme="minorHAnsi" w:hAnsiTheme="minorHAnsi" w:cstheme="minorHAnsi"/>
          <w:color w:val="auto"/>
          <w:sz w:val="22"/>
          <w:szCs w:val="22"/>
        </w:rPr>
        <w:t xml:space="preserve"> dental disease data to that obtained in the 2015-2016 Nebraska oral health survey and </w:t>
      </w:r>
      <w:r w:rsidR="006D13B2" w:rsidRPr="001801EA">
        <w:rPr>
          <w:rFonts w:asciiTheme="minorHAnsi" w:hAnsiTheme="minorHAnsi" w:cstheme="minorHAnsi"/>
          <w:color w:val="auto"/>
          <w:sz w:val="22"/>
          <w:szCs w:val="22"/>
        </w:rPr>
        <w:t>identifies positive or negative trend</w:t>
      </w:r>
      <w:r w:rsidR="001801EA" w:rsidRPr="001801EA">
        <w:rPr>
          <w:rFonts w:asciiTheme="minorHAnsi" w:hAnsiTheme="minorHAnsi" w:cstheme="minorHAnsi"/>
          <w:color w:val="auto"/>
          <w:sz w:val="22"/>
          <w:szCs w:val="22"/>
        </w:rPr>
        <w:t>s</w:t>
      </w:r>
      <w:r w:rsidR="006D13B2" w:rsidRPr="001801EA">
        <w:rPr>
          <w:rFonts w:asciiTheme="minorHAnsi" w:hAnsiTheme="minorHAnsi" w:cstheme="minorHAnsi"/>
          <w:color w:val="auto"/>
          <w:sz w:val="22"/>
          <w:szCs w:val="22"/>
        </w:rPr>
        <w:t xml:space="preserve">. </w:t>
      </w:r>
    </w:p>
    <w:p w14:paraId="0073D549" w14:textId="77777777" w:rsidR="00840578" w:rsidRDefault="00840578" w:rsidP="00840578">
      <w:pPr>
        <w:pStyle w:val="Default"/>
        <w:spacing w:after="120" w:line="276" w:lineRule="auto"/>
        <w:jc w:val="both"/>
        <w:rPr>
          <w:rFonts w:ascii="Century Gothic" w:hAnsi="Century Gothic" w:cstheme="minorHAnsi"/>
          <w:b/>
          <w:color w:val="365F91" w:themeColor="accent1" w:themeShade="BF"/>
        </w:rPr>
      </w:pPr>
      <w:r w:rsidRPr="005F6C8C">
        <w:rPr>
          <w:rFonts w:ascii="Century Gothic" w:hAnsi="Century Gothic" w:cstheme="minorHAnsi"/>
          <w:b/>
          <w:color w:val="365F91" w:themeColor="accent1" w:themeShade="BF"/>
        </w:rPr>
        <w:t xml:space="preserve">Prevalence of </w:t>
      </w:r>
      <w:r>
        <w:rPr>
          <w:rFonts w:ascii="Century Gothic" w:hAnsi="Century Gothic" w:cstheme="minorHAnsi"/>
          <w:b/>
          <w:color w:val="365F91" w:themeColor="accent1" w:themeShade="BF"/>
        </w:rPr>
        <w:t>D</w:t>
      </w:r>
      <w:r w:rsidRPr="005F6C8C">
        <w:rPr>
          <w:rFonts w:ascii="Century Gothic" w:hAnsi="Century Gothic" w:cstheme="minorHAnsi"/>
          <w:b/>
          <w:color w:val="365F91" w:themeColor="accent1" w:themeShade="BF"/>
        </w:rPr>
        <w:t xml:space="preserve">ecay </w:t>
      </w:r>
      <w:r>
        <w:rPr>
          <w:rFonts w:ascii="Century Gothic" w:hAnsi="Century Gothic" w:cstheme="minorHAnsi"/>
          <w:b/>
          <w:color w:val="365F91" w:themeColor="accent1" w:themeShade="BF"/>
        </w:rPr>
        <w:t>E</w:t>
      </w:r>
      <w:r w:rsidRPr="005F6C8C">
        <w:rPr>
          <w:rFonts w:ascii="Century Gothic" w:hAnsi="Century Gothic" w:cstheme="minorHAnsi"/>
          <w:b/>
          <w:color w:val="365F91" w:themeColor="accent1" w:themeShade="BF"/>
        </w:rPr>
        <w:t>xperience.</w:t>
      </w:r>
    </w:p>
    <w:p w14:paraId="76CA0165" w14:textId="77777777" w:rsidR="00840578" w:rsidRPr="006A6EF8" w:rsidRDefault="00840578" w:rsidP="00840578">
      <w:pPr>
        <w:autoSpaceDE w:val="0"/>
        <w:autoSpaceDN w:val="0"/>
        <w:adjustRightInd w:val="0"/>
        <w:spacing w:after="120" w:line="276" w:lineRule="auto"/>
        <w:rPr>
          <w:rFonts w:asciiTheme="minorHAnsi" w:hAnsiTheme="minorHAnsi" w:cstheme="minorHAnsi"/>
        </w:rPr>
      </w:pPr>
      <w:r w:rsidRPr="00397BE8">
        <w:rPr>
          <w:rFonts w:asciiTheme="minorHAnsi" w:hAnsiTheme="minorHAnsi" w:cstheme="minorHAnsi"/>
        </w:rPr>
        <w:t xml:space="preserve">Decay experience means that a child has had tooth decay in the primary (baby) and/or permanent (adult) teeth in his or her lifetime. Decay experience can be past (fillings, crowns, or teeth that have been extracted because of decay) or present (untreated tooth decay or cavities). In </w:t>
      </w:r>
      <w:r>
        <w:rPr>
          <w:rFonts w:asciiTheme="minorHAnsi" w:hAnsiTheme="minorHAnsi" w:cstheme="minorHAnsi"/>
        </w:rPr>
        <w:t>2022-2023</w:t>
      </w:r>
      <w:r w:rsidRPr="00397BE8">
        <w:rPr>
          <w:rFonts w:asciiTheme="minorHAnsi" w:hAnsiTheme="minorHAnsi" w:cstheme="minorHAnsi"/>
        </w:rPr>
        <w:t xml:space="preserve">, </w:t>
      </w:r>
      <w:r>
        <w:rPr>
          <w:rFonts w:asciiTheme="minorHAnsi" w:hAnsiTheme="minorHAnsi" w:cstheme="minorHAnsi"/>
        </w:rPr>
        <w:t>about one-of-two Head Start children (49%) and almost six-of-ten</w:t>
      </w:r>
      <w:r w:rsidRPr="00397BE8">
        <w:rPr>
          <w:rFonts w:asciiTheme="minorHAnsi" w:hAnsiTheme="minorHAnsi" w:cstheme="minorHAnsi"/>
        </w:rPr>
        <w:t xml:space="preserve"> </w:t>
      </w:r>
      <w:r>
        <w:rPr>
          <w:rFonts w:asciiTheme="minorHAnsi" w:hAnsiTheme="minorHAnsi" w:cstheme="minorHAnsi"/>
        </w:rPr>
        <w:t xml:space="preserve">third grade children </w:t>
      </w:r>
      <w:r w:rsidRPr="00397BE8">
        <w:rPr>
          <w:rFonts w:asciiTheme="minorHAnsi" w:hAnsiTheme="minorHAnsi" w:cstheme="minorHAnsi"/>
        </w:rPr>
        <w:t>(</w:t>
      </w:r>
      <w:r>
        <w:rPr>
          <w:rFonts w:asciiTheme="minorHAnsi" w:hAnsiTheme="minorHAnsi" w:cstheme="minorHAnsi"/>
        </w:rPr>
        <w:t>58</w:t>
      </w:r>
      <w:r w:rsidRPr="00397BE8">
        <w:rPr>
          <w:rFonts w:asciiTheme="minorHAnsi" w:hAnsiTheme="minorHAnsi" w:cstheme="minorHAnsi"/>
        </w:rPr>
        <w:t xml:space="preserve">%) </w:t>
      </w:r>
      <w:r>
        <w:rPr>
          <w:rFonts w:asciiTheme="minorHAnsi" w:hAnsiTheme="minorHAnsi" w:cstheme="minorHAnsi"/>
        </w:rPr>
        <w:t xml:space="preserve">in Nebraska </w:t>
      </w:r>
      <w:r w:rsidRPr="00397BE8">
        <w:rPr>
          <w:rFonts w:asciiTheme="minorHAnsi" w:hAnsiTheme="minorHAnsi" w:cstheme="minorHAnsi"/>
        </w:rPr>
        <w:t xml:space="preserve">had decay experience; compared to </w:t>
      </w:r>
      <w:r>
        <w:rPr>
          <w:rFonts w:asciiTheme="minorHAnsi" w:hAnsiTheme="minorHAnsi" w:cstheme="minorHAnsi"/>
        </w:rPr>
        <w:t>28% of 3–5-year-olds and 60</w:t>
      </w:r>
      <w:r w:rsidRPr="00397BE8">
        <w:rPr>
          <w:rFonts w:asciiTheme="minorHAnsi" w:hAnsiTheme="minorHAnsi" w:cstheme="minorHAnsi"/>
        </w:rPr>
        <w:t xml:space="preserve">% of </w:t>
      </w:r>
      <w:r>
        <w:rPr>
          <w:rFonts w:asciiTheme="minorHAnsi" w:hAnsiTheme="minorHAnsi" w:cstheme="minorHAnsi"/>
        </w:rPr>
        <w:t>third grade children in t</w:t>
      </w:r>
      <w:r w:rsidRPr="00397BE8">
        <w:rPr>
          <w:rFonts w:asciiTheme="minorHAnsi" w:hAnsiTheme="minorHAnsi" w:cstheme="minorHAnsi"/>
        </w:rPr>
        <w:t xml:space="preserve">he general U.S. population (NHANES, </w:t>
      </w:r>
      <w:r>
        <w:rPr>
          <w:rFonts w:asciiTheme="minorHAnsi" w:hAnsiTheme="minorHAnsi" w:cstheme="minorHAnsi"/>
        </w:rPr>
        <w:t>2013-2016 and 2011-2016</w:t>
      </w:r>
      <w:r w:rsidRPr="00397BE8">
        <w:rPr>
          <w:rFonts w:asciiTheme="minorHAnsi" w:hAnsiTheme="minorHAnsi" w:cstheme="minorHAnsi"/>
        </w:rPr>
        <w:t>).</w:t>
      </w:r>
      <w:r>
        <w:rPr>
          <w:rFonts w:asciiTheme="minorHAnsi" w:hAnsiTheme="minorHAnsi" w:cstheme="minorHAnsi"/>
        </w:rPr>
        <w:t xml:space="preserve"> The percent of children in Lancaster County with decay experience was 47%. It should be noted that most Head Start children live at or below the federal poverty level while the U.S. estimate for children 3-5 years of age includes children from all income brackets. </w:t>
      </w:r>
      <w:r w:rsidRPr="006A6EF8">
        <w:rPr>
          <w:rFonts w:asciiTheme="minorHAnsi" w:hAnsiTheme="minorHAnsi" w:cstheme="minorHAnsi"/>
        </w:rPr>
        <w:t xml:space="preserve">Prevalence of decay experience among Nebraska third grade children statewide has gone down from 64% in 2015-2016 to 58% in 2022-2023 and is now below the national average of 60%. The NE Head Start decay experience rate of 49% is close to that of 46% in 2015-16. Refer to Figure 1 &amp; Tables 6/7. </w:t>
      </w:r>
    </w:p>
    <w:p w14:paraId="74AEF6D2" w14:textId="3379E4B4" w:rsidR="00783ABB" w:rsidRDefault="00783ABB" w:rsidP="00D77265">
      <w:pPr>
        <w:pStyle w:val="Default"/>
        <w:spacing w:after="120" w:line="276" w:lineRule="auto"/>
        <w:jc w:val="both"/>
        <w:rPr>
          <w:rFonts w:asciiTheme="minorHAnsi" w:hAnsiTheme="minorHAnsi" w:cstheme="minorHAnsi"/>
          <w:sz w:val="22"/>
          <w:szCs w:val="22"/>
        </w:rPr>
      </w:pPr>
    </w:p>
    <w:p w14:paraId="2FDF8B40" w14:textId="77777777" w:rsidR="00AF3D12" w:rsidRDefault="00AF3D12">
      <w:pPr>
        <w:rPr>
          <w:rFonts w:ascii="Century Gothic" w:hAnsi="Century Gothic" w:cstheme="minorHAnsi"/>
          <w:b/>
          <w:color w:val="365F91" w:themeColor="accent1" w:themeShade="BF"/>
          <w:sz w:val="24"/>
          <w:szCs w:val="24"/>
        </w:rPr>
      </w:pPr>
      <w:r>
        <w:rPr>
          <w:rFonts w:ascii="Century Gothic" w:hAnsi="Century Gothic" w:cstheme="minorHAnsi"/>
          <w:b/>
          <w:color w:val="365F91" w:themeColor="accent1" w:themeShade="BF"/>
        </w:rPr>
        <w:br w:type="page"/>
      </w:r>
    </w:p>
    <w:p w14:paraId="41A12A50" w14:textId="17B938A6" w:rsidR="00395538" w:rsidRDefault="00304951" w:rsidP="00106603">
      <w:pPr>
        <w:tabs>
          <w:tab w:val="left" w:pos="630"/>
        </w:tabs>
        <w:autoSpaceDE w:val="0"/>
        <w:autoSpaceDN w:val="0"/>
        <w:adjustRightInd w:val="0"/>
        <w:rPr>
          <w:rFonts w:asciiTheme="minorHAnsi" w:hAnsiTheme="minorHAnsi" w:cstheme="minorHAnsi"/>
          <w:sz w:val="18"/>
          <w:szCs w:val="18"/>
        </w:rPr>
      </w:pPr>
      <w:r w:rsidRPr="00386BFE">
        <w:rPr>
          <w:rFonts w:asciiTheme="minorHAnsi" w:hAnsiTheme="minorHAnsi" w:cstheme="minorHAnsi"/>
          <w:b/>
          <w:bCs/>
          <w:sz w:val="18"/>
          <w:szCs w:val="18"/>
        </w:rPr>
        <w:lastRenderedPageBreak/>
        <w:t xml:space="preserve">Figure </w:t>
      </w:r>
      <w:r w:rsidR="00D84899" w:rsidRPr="00386BFE">
        <w:rPr>
          <w:rFonts w:asciiTheme="minorHAnsi" w:hAnsiTheme="minorHAnsi" w:cstheme="minorHAnsi"/>
          <w:b/>
          <w:bCs/>
          <w:sz w:val="18"/>
          <w:szCs w:val="18"/>
        </w:rPr>
        <w:t>1</w:t>
      </w:r>
      <w:r w:rsidR="00D84899" w:rsidRPr="00106603">
        <w:rPr>
          <w:rFonts w:asciiTheme="minorHAnsi" w:hAnsiTheme="minorHAnsi" w:cstheme="minorHAnsi"/>
          <w:sz w:val="18"/>
          <w:szCs w:val="18"/>
        </w:rPr>
        <w:t xml:space="preserve">. </w:t>
      </w:r>
      <w:r w:rsidR="00FF1876" w:rsidRPr="00106603">
        <w:rPr>
          <w:rFonts w:asciiTheme="minorHAnsi" w:hAnsiTheme="minorHAnsi" w:cstheme="minorHAnsi"/>
          <w:sz w:val="18"/>
          <w:szCs w:val="18"/>
        </w:rPr>
        <w:t xml:space="preserve">Prevalence of </w:t>
      </w:r>
      <w:r w:rsidR="00960B81" w:rsidRPr="004F2BD7">
        <w:rPr>
          <w:rFonts w:asciiTheme="minorHAnsi" w:hAnsiTheme="minorHAnsi" w:cstheme="minorHAnsi"/>
          <w:sz w:val="18"/>
          <w:szCs w:val="18"/>
        </w:rPr>
        <w:t>decay experience</w:t>
      </w:r>
      <w:r w:rsidR="00960B81" w:rsidRPr="00106603">
        <w:rPr>
          <w:rFonts w:asciiTheme="minorHAnsi" w:hAnsiTheme="minorHAnsi" w:cstheme="minorHAnsi"/>
          <w:sz w:val="18"/>
          <w:szCs w:val="18"/>
        </w:rPr>
        <w:t xml:space="preserve"> </w:t>
      </w:r>
      <w:r w:rsidR="00FF1876" w:rsidRPr="00106603">
        <w:rPr>
          <w:rFonts w:asciiTheme="minorHAnsi" w:hAnsiTheme="minorHAnsi" w:cstheme="minorHAnsi"/>
          <w:sz w:val="18"/>
          <w:szCs w:val="18"/>
        </w:rPr>
        <w:t>in the primary and pe</w:t>
      </w:r>
      <w:r w:rsidR="00D84899" w:rsidRPr="00106603">
        <w:rPr>
          <w:rFonts w:asciiTheme="minorHAnsi" w:hAnsiTheme="minorHAnsi" w:cstheme="minorHAnsi"/>
          <w:sz w:val="18"/>
          <w:szCs w:val="18"/>
        </w:rPr>
        <w:t xml:space="preserve">rmanent teeth </w:t>
      </w:r>
      <w:r w:rsidR="006A6EF8">
        <w:rPr>
          <w:rFonts w:asciiTheme="minorHAnsi" w:hAnsiTheme="minorHAnsi" w:cstheme="minorHAnsi"/>
          <w:sz w:val="18"/>
          <w:szCs w:val="18"/>
        </w:rPr>
        <w:t>among</w:t>
      </w:r>
      <w:r w:rsidR="00D84899" w:rsidRPr="00106603">
        <w:rPr>
          <w:rFonts w:asciiTheme="minorHAnsi" w:hAnsiTheme="minorHAnsi" w:cstheme="minorHAnsi"/>
          <w:sz w:val="18"/>
          <w:szCs w:val="18"/>
        </w:rPr>
        <w:t xml:space="preserve"> </w:t>
      </w:r>
      <w:r w:rsidR="00C35D80" w:rsidRPr="00DB6AA9">
        <w:rPr>
          <w:rFonts w:asciiTheme="minorHAnsi" w:hAnsiTheme="minorHAnsi" w:cstheme="minorHAnsi"/>
          <w:b/>
          <w:bCs/>
          <w:sz w:val="18"/>
          <w:szCs w:val="18"/>
        </w:rPr>
        <w:t>Nebraska</w:t>
      </w:r>
      <w:r w:rsidR="00FF5DAB" w:rsidRPr="00DB6AA9">
        <w:rPr>
          <w:rFonts w:asciiTheme="minorHAnsi" w:hAnsiTheme="minorHAnsi" w:cstheme="minorHAnsi"/>
          <w:b/>
          <w:bCs/>
          <w:sz w:val="18"/>
          <w:szCs w:val="18"/>
        </w:rPr>
        <w:t>’s</w:t>
      </w:r>
      <w:r w:rsidR="00703390" w:rsidRPr="00DB6AA9">
        <w:rPr>
          <w:rFonts w:asciiTheme="minorHAnsi" w:hAnsiTheme="minorHAnsi" w:cstheme="minorHAnsi"/>
          <w:b/>
          <w:bCs/>
          <w:sz w:val="18"/>
          <w:szCs w:val="18"/>
        </w:rPr>
        <w:t xml:space="preserve"> </w:t>
      </w:r>
      <w:r w:rsidR="00F03CB9" w:rsidRPr="00DB6AA9">
        <w:rPr>
          <w:rFonts w:asciiTheme="minorHAnsi" w:hAnsiTheme="minorHAnsi" w:cstheme="minorHAnsi"/>
          <w:b/>
          <w:bCs/>
          <w:sz w:val="18"/>
          <w:szCs w:val="18"/>
        </w:rPr>
        <w:t xml:space="preserve">Head Start and </w:t>
      </w:r>
      <w:r w:rsidR="006D13B2" w:rsidRPr="00DB6AA9">
        <w:rPr>
          <w:rFonts w:asciiTheme="minorHAnsi" w:hAnsiTheme="minorHAnsi" w:cstheme="minorHAnsi"/>
          <w:b/>
          <w:bCs/>
          <w:sz w:val="18"/>
          <w:szCs w:val="18"/>
        </w:rPr>
        <w:t>T</w:t>
      </w:r>
      <w:r w:rsidR="00703390" w:rsidRPr="00DB6AA9">
        <w:rPr>
          <w:rFonts w:asciiTheme="minorHAnsi" w:hAnsiTheme="minorHAnsi" w:cstheme="minorHAnsi"/>
          <w:b/>
          <w:bCs/>
          <w:sz w:val="18"/>
          <w:szCs w:val="18"/>
        </w:rPr>
        <w:t xml:space="preserve">hird </w:t>
      </w:r>
      <w:r w:rsidR="006D13B2" w:rsidRPr="00DB6AA9">
        <w:rPr>
          <w:rFonts w:asciiTheme="minorHAnsi" w:hAnsiTheme="minorHAnsi" w:cstheme="minorHAnsi"/>
          <w:b/>
          <w:bCs/>
          <w:sz w:val="18"/>
          <w:szCs w:val="18"/>
        </w:rPr>
        <w:t>G</w:t>
      </w:r>
      <w:r w:rsidR="00703390" w:rsidRPr="00DB6AA9">
        <w:rPr>
          <w:rFonts w:asciiTheme="minorHAnsi" w:hAnsiTheme="minorHAnsi" w:cstheme="minorHAnsi"/>
          <w:b/>
          <w:bCs/>
          <w:sz w:val="18"/>
          <w:szCs w:val="18"/>
        </w:rPr>
        <w:t xml:space="preserve">rade </w:t>
      </w:r>
      <w:r w:rsidR="00B17CEE">
        <w:rPr>
          <w:rFonts w:asciiTheme="minorHAnsi" w:hAnsiTheme="minorHAnsi" w:cstheme="minorHAnsi"/>
          <w:b/>
          <w:bCs/>
          <w:sz w:val="18"/>
          <w:szCs w:val="18"/>
        </w:rPr>
        <w:t>C</w:t>
      </w:r>
      <w:r w:rsidR="00703390" w:rsidRPr="00DB6AA9">
        <w:rPr>
          <w:rFonts w:asciiTheme="minorHAnsi" w:hAnsiTheme="minorHAnsi" w:cstheme="minorHAnsi"/>
          <w:b/>
          <w:bCs/>
          <w:sz w:val="18"/>
          <w:szCs w:val="18"/>
        </w:rPr>
        <w:t>hildren</w:t>
      </w:r>
      <w:r w:rsidR="00960B81" w:rsidRPr="00106603">
        <w:rPr>
          <w:rFonts w:asciiTheme="minorHAnsi" w:hAnsiTheme="minorHAnsi" w:cstheme="minorHAnsi"/>
          <w:sz w:val="18"/>
          <w:szCs w:val="18"/>
        </w:rPr>
        <w:t xml:space="preserve"> compared to </w:t>
      </w:r>
      <w:r w:rsidR="00703390" w:rsidRPr="00106603">
        <w:rPr>
          <w:rFonts w:asciiTheme="minorHAnsi" w:hAnsiTheme="minorHAnsi" w:cstheme="minorHAnsi"/>
          <w:sz w:val="18"/>
          <w:szCs w:val="18"/>
        </w:rPr>
        <w:t>children in the</w:t>
      </w:r>
      <w:r w:rsidR="00960B81" w:rsidRPr="00106603">
        <w:rPr>
          <w:rFonts w:asciiTheme="minorHAnsi" w:hAnsiTheme="minorHAnsi" w:cstheme="minorHAnsi"/>
          <w:sz w:val="18"/>
          <w:szCs w:val="18"/>
        </w:rPr>
        <w:t xml:space="preserve"> general U.S. population</w:t>
      </w:r>
      <w:r w:rsidR="00D77265" w:rsidRPr="00106603">
        <w:rPr>
          <w:rFonts w:asciiTheme="minorHAnsi" w:hAnsiTheme="minorHAnsi" w:cstheme="minorHAnsi"/>
          <w:sz w:val="18"/>
          <w:szCs w:val="18"/>
        </w:rPr>
        <w:t xml:space="preserve">. </w:t>
      </w:r>
      <w:r w:rsidR="00106603" w:rsidRPr="00106603">
        <w:rPr>
          <w:rFonts w:asciiTheme="minorHAnsi" w:hAnsiTheme="minorHAnsi" w:cstheme="minorHAnsi"/>
          <w:sz w:val="18"/>
          <w:szCs w:val="18"/>
        </w:rPr>
        <w:t>Data s</w:t>
      </w:r>
      <w:r w:rsidR="00D77265" w:rsidRPr="00106603">
        <w:rPr>
          <w:rFonts w:asciiTheme="minorHAnsi" w:hAnsiTheme="minorHAnsi" w:cstheme="minorHAnsi"/>
          <w:sz w:val="18"/>
          <w:szCs w:val="18"/>
        </w:rPr>
        <w:t>ources: Nebraska Oral Health Survey, 2022-2023</w:t>
      </w:r>
      <w:r w:rsidR="00106603" w:rsidRPr="00106603">
        <w:rPr>
          <w:rFonts w:asciiTheme="minorHAnsi" w:hAnsiTheme="minorHAnsi" w:cstheme="minorHAnsi"/>
          <w:sz w:val="18"/>
          <w:szCs w:val="18"/>
        </w:rPr>
        <w:t xml:space="preserve">, </w:t>
      </w:r>
      <w:r w:rsidR="00D77265" w:rsidRPr="00106603">
        <w:rPr>
          <w:rFonts w:asciiTheme="minorHAnsi" w:hAnsiTheme="minorHAnsi" w:cstheme="minorHAnsi"/>
          <w:sz w:val="18"/>
          <w:szCs w:val="18"/>
        </w:rPr>
        <w:t>National Health and Nutrition Examination Survey (NHANES), 2013-2016 and 2011-2016</w:t>
      </w:r>
    </w:p>
    <w:p w14:paraId="41A12A51" w14:textId="35FBCB76" w:rsidR="004B74DC" w:rsidRDefault="00101B15" w:rsidP="00D77265">
      <w:pPr>
        <w:pStyle w:val="Default"/>
        <w:spacing w:after="120"/>
        <w:jc w:val="both"/>
        <w:rPr>
          <w:rFonts w:ascii="Franklin Gothic Book" w:hAnsi="Franklin Gothic Book" w:cstheme="minorHAnsi"/>
          <w:noProof/>
          <w:sz w:val="18"/>
          <w:szCs w:val="18"/>
        </w:rPr>
      </w:pPr>
      <w:r w:rsidRPr="00101B15">
        <w:rPr>
          <w:noProof/>
          <w:lang w:val="en-GB" w:eastAsia="en-GB"/>
        </w:rPr>
        <w:drawing>
          <wp:inline distT="0" distB="0" distL="0" distR="0" wp14:anchorId="41A12C2A" wp14:editId="68D1EED7">
            <wp:extent cx="6466205" cy="2928938"/>
            <wp:effectExtent l="0" t="0" r="0" b="0"/>
            <wp:docPr id="1"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1A12A55" w14:textId="1596619E" w:rsidR="00220E82" w:rsidRDefault="00220E82" w:rsidP="00D77265">
      <w:pPr>
        <w:spacing w:after="120"/>
        <w:rPr>
          <w:rFonts w:ascii="Century Gothic" w:hAnsi="Century Gothic" w:cstheme="minorHAnsi"/>
          <w:b/>
          <w:color w:val="365F91" w:themeColor="accent1" w:themeShade="BF"/>
        </w:rPr>
      </w:pPr>
      <w:r w:rsidRPr="005F6C8C">
        <w:rPr>
          <w:rFonts w:ascii="Century Gothic" w:hAnsi="Century Gothic" w:cstheme="minorHAnsi"/>
          <w:b/>
          <w:color w:val="365F91" w:themeColor="accent1" w:themeShade="BF"/>
        </w:rPr>
        <w:t xml:space="preserve">Prevalence of </w:t>
      </w:r>
      <w:r w:rsidR="00382D01">
        <w:rPr>
          <w:rFonts w:ascii="Century Gothic" w:hAnsi="Century Gothic" w:cstheme="minorHAnsi"/>
          <w:b/>
          <w:color w:val="365F91" w:themeColor="accent1" w:themeShade="BF"/>
        </w:rPr>
        <w:t>U</w:t>
      </w:r>
      <w:r>
        <w:rPr>
          <w:rFonts w:ascii="Century Gothic" w:hAnsi="Century Gothic" w:cstheme="minorHAnsi"/>
          <w:b/>
          <w:color w:val="365F91" w:themeColor="accent1" w:themeShade="BF"/>
        </w:rPr>
        <w:t xml:space="preserve">ntreated </w:t>
      </w:r>
      <w:r w:rsidR="00382D01">
        <w:rPr>
          <w:rFonts w:ascii="Century Gothic" w:hAnsi="Century Gothic" w:cstheme="minorHAnsi"/>
          <w:b/>
          <w:color w:val="365F91" w:themeColor="accent1" w:themeShade="BF"/>
        </w:rPr>
        <w:t>D</w:t>
      </w:r>
      <w:r>
        <w:rPr>
          <w:rFonts w:ascii="Century Gothic" w:hAnsi="Century Gothic" w:cstheme="minorHAnsi"/>
          <w:b/>
          <w:color w:val="365F91" w:themeColor="accent1" w:themeShade="BF"/>
        </w:rPr>
        <w:t>ecay</w:t>
      </w:r>
      <w:r w:rsidRPr="005F6C8C">
        <w:rPr>
          <w:rFonts w:ascii="Century Gothic" w:hAnsi="Century Gothic" w:cstheme="minorHAnsi"/>
          <w:b/>
          <w:color w:val="365F91" w:themeColor="accent1" w:themeShade="BF"/>
        </w:rPr>
        <w:t>.</w:t>
      </w:r>
    </w:p>
    <w:p w14:paraId="610B146D" w14:textId="730B73F3" w:rsidR="009949B5" w:rsidRPr="006A6EF8" w:rsidRDefault="00220E82" w:rsidP="009949B5">
      <w:pPr>
        <w:autoSpaceDE w:val="0"/>
        <w:autoSpaceDN w:val="0"/>
        <w:adjustRightInd w:val="0"/>
        <w:spacing w:after="120" w:line="276" w:lineRule="auto"/>
        <w:rPr>
          <w:rFonts w:asciiTheme="minorHAnsi" w:hAnsiTheme="minorHAnsi" w:cstheme="minorHAnsi"/>
        </w:rPr>
      </w:pPr>
      <w:r w:rsidRPr="00397BE8">
        <w:rPr>
          <w:rFonts w:asciiTheme="minorHAnsi" w:hAnsiTheme="minorHAnsi" w:cstheme="minorHAnsi"/>
        </w:rPr>
        <w:t xml:space="preserve">Left untreated, tooth decay can have serious consequences, including needless pain and suffering, difficulty chewing (which compromises children’s nutrition and can slow their development), difficulty speaking and lost days in school. </w:t>
      </w:r>
      <w:r w:rsidR="003F1EBF">
        <w:rPr>
          <w:rFonts w:asciiTheme="minorHAnsi" w:hAnsiTheme="minorHAnsi" w:cstheme="minorHAnsi"/>
        </w:rPr>
        <w:t>Almost t</w:t>
      </w:r>
      <w:r w:rsidR="00157CAD">
        <w:rPr>
          <w:rFonts w:asciiTheme="minorHAnsi" w:hAnsiTheme="minorHAnsi" w:cstheme="minorHAnsi"/>
        </w:rPr>
        <w:t>hree-of-ten (</w:t>
      </w:r>
      <w:r w:rsidR="003F1EBF">
        <w:rPr>
          <w:rFonts w:asciiTheme="minorHAnsi" w:hAnsiTheme="minorHAnsi" w:cstheme="minorHAnsi"/>
        </w:rPr>
        <w:t>27</w:t>
      </w:r>
      <w:r w:rsidR="00157CAD">
        <w:rPr>
          <w:rFonts w:asciiTheme="minorHAnsi" w:hAnsiTheme="minorHAnsi" w:cstheme="minorHAnsi"/>
        </w:rPr>
        <w:t>%) low-income Head Start children in Nebraska have untreated tooth decay; higher than the prevalence among low-income children in the general U.S. population (</w:t>
      </w:r>
      <w:r w:rsidR="00485D87">
        <w:rPr>
          <w:rFonts w:asciiTheme="minorHAnsi" w:hAnsiTheme="minorHAnsi" w:cstheme="minorHAnsi"/>
        </w:rPr>
        <w:t>19</w:t>
      </w:r>
      <w:r w:rsidR="00157CAD">
        <w:rPr>
          <w:rFonts w:asciiTheme="minorHAnsi" w:hAnsiTheme="minorHAnsi" w:cstheme="minorHAnsi"/>
        </w:rPr>
        <w:t xml:space="preserve">%) </w:t>
      </w:r>
      <w:r w:rsidR="00751AAF">
        <w:rPr>
          <w:rFonts w:asciiTheme="minorHAnsi" w:hAnsiTheme="minorHAnsi" w:cstheme="minorHAnsi"/>
        </w:rPr>
        <w:t xml:space="preserve">and </w:t>
      </w:r>
      <w:r w:rsidR="00157CAD">
        <w:rPr>
          <w:rFonts w:asciiTheme="minorHAnsi" w:hAnsiTheme="minorHAnsi" w:cstheme="minorHAnsi"/>
        </w:rPr>
        <w:t>almost three times higher than the prevalence among higher-income U.S. preschool children (1</w:t>
      </w:r>
      <w:r w:rsidR="003E0BD6">
        <w:rPr>
          <w:rFonts w:asciiTheme="minorHAnsi" w:hAnsiTheme="minorHAnsi" w:cstheme="minorHAnsi"/>
        </w:rPr>
        <w:t>0</w:t>
      </w:r>
      <w:r w:rsidR="00157CAD">
        <w:rPr>
          <w:rFonts w:asciiTheme="minorHAnsi" w:hAnsiTheme="minorHAnsi" w:cstheme="minorHAnsi"/>
        </w:rPr>
        <w:t>%). Among third grade children, a</w:t>
      </w:r>
      <w:r>
        <w:rPr>
          <w:rFonts w:asciiTheme="minorHAnsi" w:hAnsiTheme="minorHAnsi" w:cstheme="minorHAnsi"/>
        </w:rPr>
        <w:t>lmost one-</w:t>
      </w:r>
      <w:r w:rsidR="00A21ACA">
        <w:rPr>
          <w:rFonts w:asciiTheme="minorHAnsi" w:hAnsiTheme="minorHAnsi" w:cstheme="minorHAnsi"/>
        </w:rPr>
        <w:t>quarter</w:t>
      </w:r>
      <w:r>
        <w:rPr>
          <w:rFonts w:asciiTheme="minorHAnsi" w:hAnsiTheme="minorHAnsi" w:cstheme="minorHAnsi"/>
        </w:rPr>
        <w:t xml:space="preserve"> of Nebraska’s </w:t>
      </w:r>
      <w:r w:rsidR="00157CAD">
        <w:rPr>
          <w:rFonts w:asciiTheme="minorHAnsi" w:hAnsiTheme="minorHAnsi" w:cstheme="minorHAnsi"/>
        </w:rPr>
        <w:t xml:space="preserve">children </w:t>
      </w:r>
      <w:r w:rsidRPr="00397BE8">
        <w:rPr>
          <w:rFonts w:asciiTheme="minorHAnsi" w:hAnsiTheme="minorHAnsi" w:cstheme="minorHAnsi"/>
        </w:rPr>
        <w:t>(</w:t>
      </w:r>
      <w:r w:rsidR="00A21ACA">
        <w:rPr>
          <w:rFonts w:asciiTheme="minorHAnsi" w:hAnsiTheme="minorHAnsi" w:cstheme="minorHAnsi"/>
        </w:rPr>
        <w:t>24</w:t>
      </w:r>
      <w:r w:rsidRPr="00397BE8">
        <w:rPr>
          <w:rFonts w:asciiTheme="minorHAnsi" w:hAnsiTheme="minorHAnsi" w:cstheme="minorHAnsi"/>
        </w:rPr>
        <w:t xml:space="preserve">%) had untreated </w:t>
      </w:r>
      <w:r>
        <w:rPr>
          <w:rFonts w:asciiTheme="minorHAnsi" w:hAnsiTheme="minorHAnsi" w:cstheme="minorHAnsi"/>
        </w:rPr>
        <w:t xml:space="preserve">tooth decay; </w:t>
      </w:r>
      <w:r w:rsidR="00E5180C">
        <w:rPr>
          <w:rFonts w:asciiTheme="minorHAnsi" w:hAnsiTheme="minorHAnsi" w:cstheme="minorHAnsi"/>
        </w:rPr>
        <w:t xml:space="preserve">compared </w:t>
      </w:r>
      <w:r w:rsidR="00E5180C" w:rsidRPr="00397BE8">
        <w:rPr>
          <w:rFonts w:asciiTheme="minorHAnsi" w:hAnsiTheme="minorHAnsi" w:cstheme="minorHAnsi"/>
        </w:rPr>
        <w:t>to</w:t>
      </w:r>
      <w:r w:rsidRPr="00397BE8">
        <w:rPr>
          <w:rFonts w:asciiTheme="minorHAnsi" w:hAnsiTheme="minorHAnsi" w:cstheme="minorHAnsi"/>
        </w:rPr>
        <w:t xml:space="preserve"> </w:t>
      </w:r>
      <w:r>
        <w:rPr>
          <w:rFonts w:asciiTheme="minorHAnsi" w:hAnsiTheme="minorHAnsi" w:cstheme="minorHAnsi"/>
        </w:rPr>
        <w:t>2</w:t>
      </w:r>
      <w:r w:rsidR="00A21ACA">
        <w:rPr>
          <w:rFonts w:asciiTheme="minorHAnsi" w:hAnsiTheme="minorHAnsi" w:cstheme="minorHAnsi"/>
        </w:rPr>
        <w:t>0</w:t>
      </w:r>
      <w:r w:rsidRPr="00397BE8">
        <w:rPr>
          <w:rFonts w:asciiTheme="minorHAnsi" w:hAnsiTheme="minorHAnsi" w:cstheme="minorHAnsi"/>
        </w:rPr>
        <w:t xml:space="preserve">% of </w:t>
      </w:r>
      <w:r>
        <w:rPr>
          <w:rFonts w:asciiTheme="minorHAnsi" w:hAnsiTheme="minorHAnsi" w:cstheme="minorHAnsi"/>
        </w:rPr>
        <w:t>third grade</w:t>
      </w:r>
      <w:r w:rsidRPr="00397BE8">
        <w:rPr>
          <w:rFonts w:asciiTheme="minorHAnsi" w:hAnsiTheme="minorHAnsi" w:cstheme="minorHAnsi"/>
        </w:rPr>
        <w:t xml:space="preserve"> children in the general U.S. population (NHANES, </w:t>
      </w:r>
      <w:r>
        <w:rPr>
          <w:rFonts w:asciiTheme="minorHAnsi" w:hAnsiTheme="minorHAnsi" w:cstheme="minorHAnsi"/>
        </w:rPr>
        <w:t>20</w:t>
      </w:r>
      <w:r w:rsidR="00CC7ABD">
        <w:rPr>
          <w:rFonts w:asciiTheme="minorHAnsi" w:hAnsiTheme="minorHAnsi" w:cstheme="minorHAnsi"/>
        </w:rPr>
        <w:t>11-2016</w:t>
      </w:r>
      <w:r>
        <w:rPr>
          <w:rFonts w:asciiTheme="minorHAnsi" w:hAnsiTheme="minorHAnsi" w:cstheme="minorHAnsi"/>
        </w:rPr>
        <w:t>)</w:t>
      </w:r>
      <w:r w:rsidRPr="00397BE8">
        <w:rPr>
          <w:rFonts w:asciiTheme="minorHAnsi" w:hAnsiTheme="minorHAnsi" w:cstheme="minorHAnsi"/>
        </w:rPr>
        <w:t>.</w:t>
      </w:r>
      <w:r w:rsidR="00157CAD">
        <w:rPr>
          <w:rFonts w:asciiTheme="minorHAnsi" w:hAnsiTheme="minorHAnsi" w:cstheme="minorHAnsi"/>
        </w:rPr>
        <w:t xml:space="preserve"> The percent of </w:t>
      </w:r>
      <w:r w:rsidR="00A21ACA">
        <w:rPr>
          <w:rFonts w:asciiTheme="minorHAnsi" w:hAnsiTheme="minorHAnsi" w:cstheme="minorHAnsi"/>
        </w:rPr>
        <w:t xml:space="preserve">third grade </w:t>
      </w:r>
      <w:r w:rsidR="00157CAD">
        <w:rPr>
          <w:rFonts w:asciiTheme="minorHAnsi" w:hAnsiTheme="minorHAnsi" w:cstheme="minorHAnsi"/>
        </w:rPr>
        <w:t xml:space="preserve">children </w:t>
      </w:r>
      <w:r w:rsidR="00E5180C">
        <w:rPr>
          <w:rFonts w:asciiTheme="minorHAnsi" w:hAnsiTheme="minorHAnsi" w:cstheme="minorHAnsi"/>
        </w:rPr>
        <w:t xml:space="preserve">in </w:t>
      </w:r>
      <w:r w:rsidR="001562AA">
        <w:rPr>
          <w:rFonts w:asciiTheme="minorHAnsi" w:hAnsiTheme="minorHAnsi" w:cstheme="minorHAnsi"/>
        </w:rPr>
        <w:t>Lancaster County</w:t>
      </w:r>
      <w:r w:rsidR="00157CAD">
        <w:rPr>
          <w:rFonts w:asciiTheme="minorHAnsi" w:hAnsiTheme="minorHAnsi" w:cstheme="minorHAnsi"/>
        </w:rPr>
        <w:t xml:space="preserve"> with untreated decay was 2</w:t>
      </w:r>
      <w:r w:rsidR="00E5180C">
        <w:rPr>
          <w:rFonts w:asciiTheme="minorHAnsi" w:hAnsiTheme="minorHAnsi" w:cstheme="minorHAnsi"/>
        </w:rPr>
        <w:t>0</w:t>
      </w:r>
      <w:r w:rsidR="00157CAD">
        <w:rPr>
          <w:rFonts w:asciiTheme="minorHAnsi" w:hAnsiTheme="minorHAnsi" w:cstheme="minorHAnsi"/>
        </w:rPr>
        <w:t xml:space="preserve">%, </w:t>
      </w:r>
      <w:r w:rsidR="006D13B2">
        <w:rPr>
          <w:rFonts w:asciiTheme="minorHAnsi" w:hAnsiTheme="minorHAnsi" w:cstheme="minorHAnsi"/>
        </w:rPr>
        <w:t xml:space="preserve">the same as </w:t>
      </w:r>
      <w:r w:rsidR="00157CAD">
        <w:rPr>
          <w:rFonts w:asciiTheme="minorHAnsi" w:hAnsiTheme="minorHAnsi" w:cstheme="minorHAnsi"/>
        </w:rPr>
        <w:t xml:space="preserve">the national </w:t>
      </w:r>
      <w:r w:rsidR="00157CAD" w:rsidRPr="00E21AB7">
        <w:rPr>
          <w:rFonts w:asciiTheme="minorHAnsi" w:hAnsiTheme="minorHAnsi" w:cstheme="minorHAnsi"/>
        </w:rPr>
        <w:t>average.</w:t>
      </w:r>
      <w:r w:rsidR="00106603">
        <w:rPr>
          <w:rFonts w:asciiTheme="minorHAnsi" w:hAnsiTheme="minorHAnsi" w:cstheme="minorHAnsi"/>
        </w:rPr>
        <w:t xml:space="preserve"> </w:t>
      </w:r>
      <w:r w:rsidR="006D13B2" w:rsidRPr="006A6EF8">
        <w:rPr>
          <w:rFonts w:asciiTheme="minorHAnsi" w:hAnsiTheme="minorHAnsi" w:cstheme="minorHAnsi"/>
        </w:rPr>
        <w:t>U</w:t>
      </w:r>
      <w:r w:rsidR="00AF645A" w:rsidRPr="006A6EF8">
        <w:rPr>
          <w:rFonts w:asciiTheme="minorHAnsi" w:hAnsiTheme="minorHAnsi" w:cstheme="minorHAnsi"/>
        </w:rPr>
        <w:t xml:space="preserve">ntreated decay rates for third grade children </w:t>
      </w:r>
      <w:r w:rsidR="00C81E8B" w:rsidRPr="006A6EF8">
        <w:rPr>
          <w:rFonts w:asciiTheme="minorHAnsi" w:hAnsiTheme="minorHAnsi" w:cstheme="minorHAnsi"/>
        </w:rPr>
        <w:t xml:space="preserve">statewide </w:t>
      </w:r>
      <w:r w:rsidR="006D13B2" w:rsidRPr="006A6EF8">
        <w:rPr>
          <w:rFonts w:asciiTheme="minorHAnsi" w:hAnsiTheme="minorHAnsi" w:cstheme="minorHAnsi"/>
        </w:rPr>
        <w:t xml:space="preserve">in Nebraska </w:t>
      </w:r>
      <w:r w:rsidR="00712ECF" w:rsidRPr="006A6EF8">
        <w:rPr>
          <w:rFonts w:asciiTheme="minorHAnsi" w:hAnsiTheme="minorHAnsi" w:cstheme="minorHAnsi"/>
        </w:rPr>
        <w:t>h</w:t>
      </w:r>
      <w:r w:rsidR="004F2BD7" w:rsidRPr="006A6EF8">
        <w:rPr>
          <w:rFonts w:asciiTheme="minorHAnsi" w:hAnsiTheme="minorHAnsi" w:cstheme="minorHAnsi"/>
        </w:rPr>
        <w:t>ave</w:t>
      </w:r>
      <w:r w:rsidR="00712ECF" w:rsidRPr="006A6EF8">
        <w:rPr>
          <w:rFonts w:asciiTheme="minorHAnsi" w:hAnsiTheme="minorHAnsi" w:cstheme="minorHAnsi"/>
        </w:rPr>
        <w:t xml:space="preserve"> declined from 32% in 2015-2016 to 24%</w:t>
      </w:r>
      <w:r w:rsidR="009949B5" w:rsidRPr="006A6EF8">
        <w:rPr>
          <w:rFonts w:asciiTheme="minorHAnsi" w:hAnsiTheme="minorHAnsi" w:cstheme="minorHAnsi"/>
        </w:rPr>
        <w:t xml:space="preserve"> in 2022-2023</w:t>
      </w:r>
      <w:r w:rsidR="00C81E8B" w:rsidRPr="006A6EF8">
        <w:rPr>
          <w:rFonts w:asciiTheme="minorHAnsi" w:hAnsiTheme="minorHAnsi" w:cstheme="minorHAnsi"/>
        </w:rPr>
        <w:t>,</w:t>
      </w:r>
      <w:r w:rsidR="009949B5" w:rsidRPr="006A6EF8">
        <w:rPr>
          <w:rFonts w:asciiTheme="minorHAnsi" w:hAnsiTheme="minorHAnsi" w:cstheme="minorHAnsi"/>
        </w:rPr>
        <w:t xml:space="preserve"> which is </w:t>
      </w:r>
      <w:r w:rsidR="006D13B2" w:rsidRPr="006A6EF8">
        <w:rPr>
          <w:rFonts w:asciiTheme="minorHAnsi" w:hAnsiTheme="minorHAnsi" w:cstheme="minorHAnsi"/>
        </w:rPr>
        <w:t xml:space="preserve">now </w:t>
      </w:r>
      <w:r w:rsidR="009949B5" w:rsidRPr="006A6EF8">
        <w:rPr>
          <w:rFonts w:asciiTheme="minorHAnsi" w:hAnsiTheme="minorHAnsi" w:cstheme="minorHAnsi"/>
        </w:rPr>
        <w:t>near the national average</w:t>
      </w:r>
      <w:r w:rsidR="004F2BD7" w:rsidRPr="006A6EF8">
        <w:rPr>
          <w:rFonts w:asciiTheme="minorHAnsi" w:hAnsiTheme="minorHAnsi" w:cstheme="minorHAnsi"/>
        </w:rPr>
        <w:t xml:space="preserve"> of 20%. </w:t>
      </w:r>
      <w:r w:rsidR="009949B5" w:rsidRPr="006A6EF8">
        <w:rPr>
          <w:rFonts w:asciiTheme="minorHAnsi" w:hAnsiTheme="minorHAnsi" w:cstheme="minorHAnsi"/>
        </w:rPr>
        <w:t xml:space="preserve"> The NE Head Start untreated decay rates have also gone down from 30% in 2015-2016 to 27% currently. Refer to Figure 2</w:t>
      </w:r>
      <w:r w:rsidR="006A6EF8" w:rsidRPr="006A6EF8">
        <w:rPr>
          <w:rFonts w:asciiTheme="minorHAnsi" w:hAnsiTheme="minorHAnsi" w:cstheme="minorHAnsi"/>
        </w:rPr>
        <w:t xml:space="preserve"> and Tables 6/7. </w:t>
      </w:r>
    </w:p>
    <w:p w14:paraId="3884401C" w14:textId="77777777" w:rsidR="00A87150" w:rsidRDefault="00A87150" w:rsidP="009949B5">
      <w:pPr>
        <w:autoSpaceDE w:val="0"/>
        <w:autoSpaceDN w:val="0"/>
        <w:adjustRightInd w:val="0"/>
        <w:spacing w:after="120" w:line="276" w:lineRule="auto"/>
        <w:rPr>
          <w:rFonts w:asciiTheme="minorHAnsi" w:hAnsiTheme="minorHAnsi" w:cstheme="minorHAnsi"/>
          <w:b/>
          <w:bCs/>
          <w:sz w:val="18"/>
          <w:szCs w:val="18"/>
        </w:rPr>
      </w:pPr>
    </w:p>
    <w:p w14:paraId="38DB1AC2" w14:textId="77777777" w:rsidR="00A87150" w:rsidRDefault="00A87150" w:rsidP="009949B5">
      <w:pPr>
        <w:autoSpaceDE w:val="0"/>
        <w:autoSpaceDN w:val="0"/>
        <w:adjustRightInd w:val="0"/>
        <w:spacing w:after="120" w:line="276" w:lineRule="auto"/>
        <w:rPr>
          <w:rFonts w:asciiTheme="minorHAnsi" w:hAnsiTheme="minorHAnsi" w:cstheme="minorHAnsi"/>
          <w:b/>
          <w:bCs/>
          <w:sz w:val="18"/>
          <w:szCs w:val="18"/>
        </w:rPr>
      </w:pPr>
    </w:p>
    <w:p w14:paraId="7C2B16E6" w14:textId="77777777" w:rsidR="00A87150" w:rsidRDefault="00A87150" w:rsidP="009949B5">
      <w:pPr>
        <w:autoSpaceDE w:val="0"/>
        <w:autoSpaceDN w:val="0"/>
        <w:adjustRightInd w:val="0"/>
        <w:spacing w:after="120" w:line="276" w:lineRule="auto"/>
        <w:rPr>
          <w:rFonts w:asciiTheme="minorHAnsi" w:hAnsiTheme="minorHAnsi" w:cstheme="minorHAnsi"/>
          <w:b/>
          <w:bCs/>
          <w:sz w:val="18"/>
          <w:szCs w:val="18"/>
        </w:rPr>
      </w:pPr>
    </w:p>
    <w:p w14:paraId="3E9FFFBD" w14:textId="77777777" w:rsidR="00A87150" w:rsidRDefault="00A87150" w:rsidP="009949B5">
      <w:pPr>
        <w:autoSpaceDE w:val="0"/>
        <w:autoSpaceDN w:val="0"/>
        <w:adjustRightInd w:val="0"/>
        <w:spacing w:after="120" w:line="276" w:lineRule="auto"/>
        <w:rPr>
          <w:rFonts w:asciiTheme="minorHAnsi" w:hAnsiTheme="minorHAnsi" w:cstheme="minorHAnsi"/>
          <w:b/>
          <w:bCs/>
          <w:sz w:val="18"/>
          <w:szCs w:val="18"/>
        </w:rPr>
      </w:pPr>
    </w:p>
    <w:p w14:paraId="1FF564E4" w14:textId="77777777" w:rsidR="00A87150" w:rsidRDefault="00A87150" w:rsidP="009949B5">
      <w:pPr>
        <w:autoSpaceDE w:val="0"/>
        <w:autoSpaceDN w:val="0"/>
        <w:adjustRightInd w:val="0"/>
        <w:spacing w:after="120" w:line="276" w:lineRule="auto"/>
        <w:rPr>
          <w:rFonts w:asciiTheme="minorHAnsi" w:hAnsiTheme="minorHAnsi" w:cstheme="minorHAnsi"/>
          <w:b/>
          <w:bCs/>
          <w:sz w:val="18"/>
          <w:szCs w:val="18"/>
        </w:rPr>
      </w:pPr>
    </w:p>
    <w:p w14:paraId="52A05D52" w14:textId="77777777" w:rsidR="00A87150" w:rsidRDefault="00A87150" w:rsidP="009949B5">
      <w:pPr>
        <w:autoSpaceDE w:val="0"/>
        <w:autoSpaceDN w:val="0"/>
        <w:adjustRightInd w:val="0"/>
        <w:spacing w:after="120" w:line="276" w:lineRule="auto"/>
        <w:rPr>
          <w:rFonts w:asciiTheme="minorHAnsi" w:hAnsiTheme="minorHAnsi" w:cstheme="minorHAnsi"/>
          <w:b/>
          <w:bCs/>
          <w:sz w:val="18"/>
          <w:szCs w:val="18"/>
        </w:rPr>
      </w:pPr>
    </w:p>
    <w:p w14:paraId="573E4052" w14:textId="77777777" w:rsidR="00A87150" w:rsidRDefault="00A87150" w:rsidP="009949B5">
      <w:pPr>
        <w:autoSpaceDE w:val="0"/>
        <w:autoSpaceDN w:val="0"/>
        <w:adjustRightInd w:val="0"/>
        <w:spacing w:after="120" w:line="276" w:lineRule="auto"/>
        <w:rPr>
          <w:rFonts w:asciiTheme="minorHAnsi" w:hAnsiTheme="minorHAnsi" w:cstheme="minorHAnsi"/>
          <w:b/>
          <w:bCs/>
          <w:sz w:val="18"/>
          <w:szCs w:val="18"/>
        </w:rPr>
      </w:pPr>
    </w:p>
    <w:p w14:paraId="6673084F" w14:textId="77777777" w:rsidR="00A87150" w:rsidRDefault="00A87150" w:rsidP="009949B5">
      <w:pPr>
        <w:autoSpaceDE w:val="0"/>
        <w:autoSpaceDN w:val="0"/>
        <w:adjustRightInd w:val="0"/>
        <w:spacing w:after="120" w:line="276" w:lineRule="auto"/>
        <w:rPr>
          <w:rFonts w:asciiTheme="minorHAnsi" w:hAnsiTheme="minorHAnsi" w:cstheme="minorHAnsi"/>
          <w:b/>
          <w:bCs/>
          <w:sz w:val="18"/>
          <w:szCs w:val="18"/>
        </w:rPr>
      </w:pPr>
    </w:p>
    <w:p w14:paraId="7A7904F8" w14:textId="77777777" w:rsidR="00A87150" w:rsidRDefault="00A87150" w:rsidP="009949B5">
      <w:pPr>
        <w:autoSpaceDE w:val="0"/>
        <w:autoSpaceDN w:val="0"/>
        <w:adjustRightInd w:val="0"/>
        <w:spacing w:after="120" w:line="276" w:lineRule="auto"/>
        <w:rPr>
          <w:rFonts w:asciiTheme="minorHAnsi" w:hAnsiTheme="minorHAnsi" w:cstheme="minorHAnsi"/>
          <w:b/>
          <w:bCs/>
          <w:sz w:val="18"/>
          <w:szCs w:val="18"/>
        </w:rPr>
      </w:pPr>
    </w:p>
    <w:p w14:paraId="41A12A59" w14:textId="09541A13" w:rsidR="00220E82" w:rsidRDefault="00220E82" w:rsidP="009949B5">
      <w:pPr>
        <w:autoSpaceDE w:val="0"/>
        <w:autoSpaceDN w:val="0"/>
        <w:adjustRightInd w:val="0"/>
        <w:spacing w:after="120" w:line="276" w:lineRule="auto"/>
        <w:rPr>
          <w:rFonts w:asciiTheme="minorHAnsi" w:hAnsiTheme="minorHAnsi" w:cstheme="minorHAnsi"/>
          <w:sz w:val="18"/>
          <w:szCs w:val="18"/>
        </w:rPr>
      </w:pPr>
      <w:r w:rsidRPr="00386BFE">
        <w:rPr>
          <w:rFonts w:asciiTheme="minorHAnsi" w:hAnsiTheme="minorHAnsi" w:cstheme="minorHAnsi"/>
          <w:b/>
          <w:bCs/>
          <w:sz w:val="18"/>
          <w:szCs w:val="18"/>
        </w:rPr>
        <w:lastRenderedPageBreak/>
        <w:t xml:space="preserve">Figure </w:t>
      </w:r>
      <w:r w:rsidR="001279C4" w:rsidRPr="00386BFE">
        <w:rPr>
          <w:rFonts w:asciiTheme="minorHAnsi" w:hAnsiTheme="minorHAnsi" w:cstheme="minorHAnsi"/>
          <w:b/>
          <w:bCs/>
          <w:sz w:val="18"/>
          <w:szCs w:val="18"/>
        </w:rPr>
        <w:t>2</w:t>
      </w:r>
      <w:r w:rsidRPr="00386BFE">
        <w:rPr>
          <w:rFonts w:asciiTheme="minorHAnsi" w:hAnsiTheme="minorHAnsi" w:cstheme="minorHAnsi"/>
          <w:b/>
          <w:bCs/>
          <w:sz w:val="18"/>
          <w:szCs w:val="18"/>
        </w:rPr>
        <w:t>.</w:t>
      </w:r>
      <w:r w:rsidRPr="00397BE8">
        <w:rPr>
          <w:rFonts w:asciiTheme="minorHAnsi" w:hAnsiTheme="minorHAnsi" w:cstheme="minorHAnsi"/>
          <w:sz w:val="18"/>
          <w:szCs w:val="18"/>
        </w:rPr>
        <w:t xml:space="preserve"> Prevalence of </w:t>
      </w:r>
      <w:r w:rsidR="001279C4" w:rsidRPr="00B17CEE">
        <w:rPr>
          <w:rFonts w:asciiTheme="minorHAnsi" w:hAnsiTheme="minorHAnsi" w:cstheme="minorHAnsi"/>
          <w:sz w:val="18"/>
          <w:szCs w:val="18"/>
        </w:rPr>
        <w:t>untreated decay</w:t>
      </w:r>
      <w:r w:rsidRPr="00397BE8">
        <w:rPr>
          <w:rFonts w:asciiTheme="minorHAnsi" w:hAnsiTheme="minorHAnsi" w:cstheme="minorHAnsi"/>
          <w:sz w:val="18"/>
          <w:szCs w:val="18"/>
        </w:rPr>
        <w:t xml:space="preserve"> in the primary and permanent teeth </w:t>
      </w:r>
      <w:r w:rsidR="006A6EF8">
        <w:rPr>
          <w:rFonts w:asciiTheme="minorHAnsi" w:hAnsiTheme="minorHAnsi" w:cstheme="minorHAnsi"/>
          <w:sz w:val="18"/>
          <w:szCs w:val="18"/>
        </w:rPr>
        <w:t>among</w:t>
      </w:r>
      <w:r w:rsidRPr="00397BE8">
        <w:rPr>
          <w:rFonts w:asciiTheme="minorHAnsi" w:hAnsiTheme="minorHAnsi" w:cstheme="minorHAnsi"/>
          <w:sz w:val="18"/>
          <w:szCs w:val="18"/>
        </w:rPr>
        <w:t xml:space="preserve"> </w:t>
      </w:r>
      <w:r w:rsidRPr="00DB6AA9">
        <w:rPr>
          <w:rFonts w:asciiTheme="minorHAnsi" w:hAnsiTheme="minorHAnsi" w:cstheme="minorHAnsi"/>
          <w:b/>
          <w:bCs/>
          <w:sz w:val="18"/>
          <w:szCs w:val="18"/>
        </w:rPr>
        <w:t xml:space="preserve">Nebraska’s Head Start and </w:t>
      </w:r>
      <w:r w:rsidR="00C81E8B" w:rsidRPr="00DB6AA9">
        <w:rPr>
          <w:rFonts w:asciiTheme="minorHAnsi" w:hAnsiTheme="minorHAnsi" w:cstheme="minorHAnsi"/>
          <w:b/>
          <w:bCs/>
          <w:sz w:val="18"/>
          <w:szCs w:val="18"/>
        </w:rPr>
        <w:t>T</w:t>
      </w:r>
      <w:r w:rsidRPr="00DB6AA9">
        <w:rPr>
          <w:rFonts w:asciiTheme="minorHAnsi" w:hAnsiTheme="minorHAnsi" w:cstheme="minorHAnsi"/>
          <w:b/>
          <w:bCs/>
          <w:sz w:val="18"/>
          <w:szCs w:val="18"/>
        </w:rPr>
        <w:t xml:space="preserve">hird </w:t>
      </w:r>
      <w:r w:rsidR="00C81E8B" w:rsidRPr="00DB6AA9">
        <w:rPr>
          <w:rFonts w:asciiTheme="minorHAnsi" w:hAnsiTheme="minorHAnsi" w:cstheme="minorHAnsi"/>
          <w:b/>
          <w:bCs/>
          <w:sz w:val="18"/>
          <w:szCs w:val="18"/>
        </w:rPr>
        <w:t>G</w:t>
      </w:r>
      <w:r w:rsidRPr="00DB6AA9">
        <w:rPr>
          <w:rFonts w:asciiTheme="minorHAnsi" w:hAnsiTheme="minorHAnsi" w:cstheme="minorHAnsi"/>
          <w:b/>
          <w:bCs/>
          <w:sz w:val="18"/>
          <w:szCs w:val="18"/>
        </w:rPr>
        <w:t xml:space="preserve">rade </w:t>
      </w:r>
      <w:r w:rsidR="00B17CEE">
        <w:rPr>
          <w:rFonts w:asciiTheme="minorHAnsi" w:hAnsiTheme="minorHAnsi" w:cstheme="minorHAnsi"/>
          <w:b/>
          <w:bCs/>
          <w:sz w:val="18"/>
          <w:szCs w:val="18"/>
        </w:rPr>
        <w:t>C</w:t>
      </w:r>
      <w:r w:rsidRPr="00DB6AA9">
        <w:rPr>
          <w:rFonts w:asciiTheme="minorHAnsi" w:hAnsiTheme="minorHAnsi" w:cstheme="minorHAnsi"/>
          <w:b/>
          <w:bCs/>
          <w:sz w:val="18"/>
          <w:szCs w:val="18"/>
        </w:rPr>
        <w:t>hildren</w:t>
      </w:r>
      <w:r w:rsidRPr="00397BE8">
        <w:rPr>
          <w:rFonts w:asciiTheme="minorHAnsi" w:hAnsiTheme="minorHAnsi" w:cstheme="minorHAnsi"/>
          <w:sz w:val="18"/>
          <w:szCs w:val="18"/>
        </w:rPr>
        <w:t xml:space="preserve"> compared to </w:t>
      </w:r>
      <w:r>
        <w:rPr>
          <w:rFonts w:asciiTheme="minorHAnsi" w:hAnsiTheme="minorHAnsi" w:cstheme="minorHAnsi"/>
          <w:sz w:val="18"/>
          <w:szCs w:val="18"/>
        </w:rPr>
        <w:t>children in the</w:t>
      </w:r>
      <w:r w:rsidRPr="00397BE8">
        <w:rPr>
          <w:rFonts w:asciiTheme="minorHAnsi" w:hAnsiTheme="minorHAnsi" w:cstheme="minorHAnsi"/>
          <w:sz w:val="18"/>
          <w:szCs w:val="18"/>
        </w:rPr>
        <w:t xml:space="preserve"> general U.S. population</w:t>
      </w:r>
      <w:r w:rsidR="00AF3D12">
        <w:rPr>
          <w:rFonts w:asciiTheme="minorHAnsi" w:hAnsiTheme="minorHAnsi" w:cstheme="minorHAnsi"/>
          <w:sz w:val="18"/>
          <w:szCs w:val="18"/>
        </w:rPr>
        <w:t xml:space="preserve">. </w:t>
      </w:r>
      <w:r w:rsidR="00AF3D12" w:rsidRPr="00106603">
        <w:rPr>
          <w:rFonts w:asciiTheme="minorHAnsi" w:hAnsiTheme="minorHAnsi" w:cstheme="minorHAnsi"/>
          <w:sz w:val="18"/>
          <w:szCs w:val="18"/>
        </w:rPr>
        <w:t>Data sources: Nebraska Oral Health Survey, 2022-2023, National Health and Nutrition Examination Survey (NHANES), 2013-2016 and 2011-2016</w:t>
      </w:r>
      <w:r w:rsidR="00AF3D12">
        <w:rPr>
          <w:rFonts w:asciiTheme="minorHAnsi" w:hAnsiTheme="minorHAnsi" w:cstheme="minorHAnsi"/>
          <w:sz w:val="18"/>
          <w:szCs w:val="18"/>
        </w:rPr>
        <w:t xml:space="preserve"> </w:t>
      </w:r>
    </w:p>
    <w:p w14:paraId="41A12A5A" w14:textId="611B813D" w:rsidR="00220E82" w:rsidRDefault="00220E82" w:rsidP="00D77265">
      <w:pPr>
        <w:pStyle w:val="Default"/>
        <w:spacing w:after="120"/>
        <w:jc w:val="both"/>
        <w:rPr>
          <w:rFonts w:ascii="Franklin Gothic Book" w:hAnsi="Franklin Gothic Book" w:cstheme="minorHAnsi"/>
          <w:noProof/>
          <w:sz w:val="18"/>
          <w:szCs w:val="18"/>
        </w:rPr>
      </w:pPr>
      <w:r w:rsidRPr="00101B15">
        <w:rPr>
          <w:noProof/>
          <w:lang w:val="en-GB" w:eastAsia="en-GB"/>
        </w:rPr>
        <w:drawing>
          <wp:inline distT="0" distB="0" distL="0" distR="0" wp14:anchorId="41A12C2D" wp14:editId="7739F093">
            <wp:extent cx="6418300" cy="2585695"/>
            <wp:effectExtent l="0" t="0" r="0" b="0"/>
            <wp:docPr id="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1A12A5D" w14:textId="7FE1B23A" w:rsidR="00606A0B" w:rsidRPr="0050557B" w:rsidRDefault="00606A0B" w:rsidP="00AF3D12">
      <w:pPr>
        <w:pStyle w:val="ListParagraph"/>
        <w:spacing w:after="120"/>
        <w:ind w:left="0"/>
        <w:contextualSpacing w:val="0"/>
        <w:rPr>
          <w:rFonts w:ascii="Century Gothic" w:hAnsi="Century Gothic" w:cstheme="minorHAnsi"/>
          <w:b/>
          <w:color w:val="365F91" w:themeColor="accent1" w:themeShade="BF"/>
        </w:rPr>
      </w:pPr>
      <w:r w:rsidRPr="0050557B">
        <w:rPr>
          <w:rFonts w:ascii="Century Gothic" w:hAnsi="Century Gothic" w:cstheme="minorHAnsi"/>
          <w:b/>
          <w:color w:val="365F91" w:themeColor="accent1" w:themeShade="BF"/>
        </w:rPr>
        <w:t xml:space="preserve">Prevalence of </w:t>
      </w:r>
      <w:r w:rsidR="00382D01">
        <w:rPr>
          <w:rFonts w:ascii="Century Gothic" w:hAnsi="Century Gothic" w:cstheme="minorHAnsi"/>
          <w:b/>
          <w:color w:val="365F91" w:themeColor="accent1" w:themeShade="BF"/>
        </w:rPr>
        <w:t>D</w:t>
      </w:r>
      <w:r w:rsidRPr="0050557B">
        <w:rPr>
          <w:rFonts w:ascii="Century Gothic" w:hAnsi="Century Gothic" w:cstheme="minorHAnsi"/>
          <w:b/>
          <w:color w:val="365F91" w:themeColor="accent1" w:themeShade="BF"/>
        </w:rPr>
        <w:t xml:space="preserve">ental </w:t>
      </w:r>
      <w:r w:rsidR="00382D01">
        <w:rPr>
          <w:rFonts w:ascii="Century Gothic" w:hAnsi="Century Gothic" w:cstheme="minorHAnsi"/>
          <w:b/>
          <w:color w:val="365F91" w:themeColor="accent1" w:themeShade="BF"/>
        </w:rPr>
        <w:t>S</w:t>
      </w:r>
      <w:r w:rsidRPr="0050557B">
        <w:rPr>
          <w:rFonts w:ascii="Century Gothic" w:hAnsi="Century Gothic" w:cstheme="minorHAnsi"/>
          <w:b/>
          <w:color w:val="365F91" w:themeColor="accent1" w:themeShade="BF"/>
        </w:rPr>
        <w:t>ealants.</w:t>
      </w:r>
    </w:p>
    <w:p w14:paraId="41A12A60" w14:textId="172D145D" w:rsidR="00D3297D" w:rsidRDefault="00606A0B" w:rsidP="00AF3D12">
      <w:pPr>
        <w:pStyle w:val="ListParagraph"/>
        <w:spacing w:after="120" w:line="276" w:lineRule="auto"/>
        <w:ind w:left="0"/>
        <w:contextualSpacing w:val="0"/>
        <w:rPr>
          <w:rFonts w:asciiTheme="minorHAnsi" w:hAnsiTheme="minorHAnsi" w:cstheme="minorHAnsi"/>
        </w:rPr>
      </w:pPr>
      <w:r w:rsidRPr="00397BE8">
        <w:rPr>
          <w:rFonts w:asciiTheme="minorHAnsi" w:hAnsiTheme="minorHAnsi" w:cstheme="minorHAnsi"/>
        </w:rPr>
        <w:t xml:space="preserve">Dental sealants are thin plastic coatings that are applied to the grooves on the chewing surfaces of the back </w:t>
      </w:r>
      <w:r w:rsidR="000B2C5B">
        <w:rPr>
          <w:rFonts w:asciiTheme="minorHAnsi" w:hAnsiTheme="minorHAnsi" w:cstheme="minorHAnsi"/>
        </w:rPr>
        <w:t xml:space="preserve">adult </w:t>
      </w:r>
      <w:r w:rsidRPr="00397BE8">
        <w:rPr>
          <w:rFonts w:asciiTheme="minorHAnsi" w:hAnsiTheme="minorHAnsi" w:cstheme="minorHAnsi"/>
        </w:rPr>
        <w:t xml:space="preserve">teeth to protect them from tooth decay. Most tooth decay in children occurs on these surfaces. Sealants protect the chewing surfaces from tooth decay by keeping germs and food particles out of these grooves. </w:t>
      </w:r>
      <w:r w:rsidR="008677DE">
        <w:rPr>
          <w:rFonts w:asciiTheme="minorHAnsi" w:hAnsiTheme="minorHAnsi" w:cstheme="minorHAnsi"/>
        </w:rPr>
        <w:t>More than</w:t>
      </w:r>
      <w:r w:rsidR="000B2C5B">
        <w:rPr>
          <w:rFonts w:asciiTheme="minorHAnsi" w:hAnsiTheme="minorHAnsi" w:cstheme="minorHAnsi"/>
        </w:rPr>
        <w:t xml:space="preserve"> </w:t>
      </w:r>
      <w:r w:rsidR="00697D38">
        <w:rPr>
          <w:rFonts w:asciiTheme="minorHAnsi" w:hAnsiTheme="minorHAnsi" w:cstheme="minorHAnsi"/>
        </w:rPr>
        <w:t>half</w:t>
      </w:r>
      <w:r w:rsidR="00E80BDF">
        <w:rPr>
          <w:rFonts w:asciiTheme="minorHAnsi" w:hAnsiTheme="minorHAnsi" w:cstheme="minorHAnsi"/>
        </w:rPr>
        <w:t xml:space="preserve"> (</w:t>
      </w:r>
      <w:r w:rsidR="008677DE">
        <w:rPr>
          <w:rFonts w:asciiTheme="minorHAnsi" w:hAnsiTheme="minorHAnsi" w:cstheme="minorHAnsi"/>
        </w:rPr>
        <w:t>5</w:t>
      </w:r>
      <w:r w:rsidR="00FB030D">
        <w:rPr>
          <w:rFonts w:asciiTheme="minorHAnsi" w:hAnsiTheme="minorHAnsi" w:cstheme="minorHAnsi"/>
        </w:rPr>
        <w:t>1</w:t>
      </w:r>
      <w:r w:rsidR="00E80BDF">
        <w:rPr>
          <w:rFonts w:asciiTheme="minorHAnsi" w:hAnsiTheme="minorHAnsi" w:cstheme="minorHAnsi"/>
        </w:rPr>
        <w:t xml:space="preserve">%) of </w:t>
      </w:r>
      <w:r w:rsidR="008677DE">
        <w:rPr>
          <w:rFonts w:asciiTheme="minorHAnsi" w:hAnsiTheme="minorHAnsi" w:cstheme="minorHAnsi"/>
        </w:rPr>
        <w:t>Nebraska</w:t>
      </w:r>
      <w:r w:rsidR="002A6D35">
        <w:rPr>
          <w:rFonts w:asciiTheme="minorHAnsi" w:hAnsiTheme="minorHAnsi" w:cstheme="minorHAnsi"/>
        </w:rPr>
        <w:t>’s</w:t>
      </w:r>
      <w:r w:rsidR="00E80BDF">
        <w:rPr>
          <w:rFonts w:asciiTheme="minorHAnsi" w:hAnsiTheme="minorHAnsi" w:cstheme="minorHAnsi"/>
        </w:rPr>
        <w:t xml:space="preserve"> third grade</w:t>
      </w:r>
      <w:r w:rsidRPr="00397BE8">
        <w:rPr>
          <w:rFonts w:asciiTheme="minorHAnsi" w:hAnsiTheme="minorHAnsi" w:cstheme="minorHAnsi"/>
        </w:rPr>
        <w:t xml:space="preserve"> children had at least one dental </w:t>
      </w:r>
      <w:r w:rsidR="004E1A1B" w:rsidRPr="00397BE8">
        <w:rPr>
          <w:rFonts w:asciiTheme="minorHAnsi" w:hAnsiTheme="minorHAnsi" w:cstheme="minorHAnsi"/>
        </w:rPr>
        <w:t>sealant,</w:t>
      </w:r>
      <w:r w:rsidRPr="00397BE8">
        <w:rPr>
          <w:rFonts w:asciiTheme="minorHAnsi" w:hAnsiTheme="minorHAnsi" w:cstheme="minorHAnsi"/>
        </w:rPr>
        <w:t xml:space="preserve"> </w:t>
      </w:r>
      <w:r w:rsidR="009949B5">
        <w:rPr>
          <w:rFonts w:asciiTheme="minorHAnsi" w:hAnsiTheme="minorHAnsi" w:cstheme="minorHAnsi"/>
        </w:rPr>
        <w:t>which is higher than the</w:t>
      </w:r>
      <w:r w:rsidRPr="00397BE8">
        <w:rPr>
          <w:rFonts w:asciiTheme="minorHAnsi" w:hAnsiTheme="minorHAnsi" w:cstheme="minorHAnsi"/>
        </w:rPr>
        <w:t xml:space="preserve"> </w:t>
      </w:r>
      <w:r w:rsidR="005D55BC">
        <w:rPr>
          <w:rFonts w:asciiTheme="minorHAnsi" w:hAnsiTheme="minorHAnsi" w:cstheme="minorHAnsi"/>
        </w:rPr>
        <w:t>4</w:t>
      </w:r>
      <w:r w:rsidR="002A6D35">
        <w:rPr>
          <w:rFonts w:asciiTheme="minorHAnsi" w:hAnsiTheme="minorHAnsi" w:cstheme="minorHAnsi"/>
        </w:rPr>
        <w:t>2</w:t>
      </w:r>
      <w:r w:rsidRPr="00397BE8">
        <w:rPr>
          <w:rFonts w:asciiTheme="minorHAnsi" w:hAnsiTheme="minorHAnsi" w:cstheme="minorHAnsi"/>
        </w:rPr>
        <w:t xml:space="preserve">% </w:t>
      </w:r>
      <w:r w:rsidR="009949B5">
        <w:rPr>
          <w:rFonts w:asciiTheme="minorHAnsi" w:hAnsiTheme="minorHAnsi" w:cstheme="minorHAnsi"/>
        </w:rPr>
        <w:t xml:space="preserve">average </w:t>
      </w:r>
      <w:r w:rsidRPr="00397BE8">
        <w:rPr>
          <w:rFonts w:asciiTheme="minorHAnsi" w:hAnsiTheme="minorHAnsi" w:cstheme="minorHAnsi"/>
        </w:rPr>
        <w:t xml:space="preserve">of the general U.S. population </w:t>
      </w:r>
      <w:r w:rsidR="00CA70D3">
        <w:rPr>
          <w:rFonts w:asciiTheme="minorHAnsi" w:hAnsiTheme="minorHAnsi" w:cstheme="minorHAnsi"/>
        </w:rPr>
        <w:t>in third grade</w:t>
      </w:r>
      <w:r w:rsidRPr="00397BE8">
        <w:rPr>
          <w:rFonts w:asciiTheme="minorHAnsi" w:hAnsiTheme="minorHAnsi" w:cstheme="minorHAnsi"/>
        </w:rPr>
        <w:t xml:space="preserve"> </w:t>
      </w:r>
      <w:r w:rsidRPr="00EF1052">
        <w:rPr>
          <w:rFonts w:asciiTheme="minorHAnsi" w:hAnsiTheme="minorHAnsi" w:cstheme="minorHAnsi"/>
        </w:rPr>
        <w:t xml:space="preserve">(NHANES, </w:t>
      </w:r>
      <w:r w:rsidR="002A6D35" w:rsidRPr="00EF1052">
        <w:rPr>
          <w:rFonts w:asciiTheme="minorHAnsi" w:hAnsiTheme="minorHAnsi" w:cstheme="minorHAnsi"/>
        </w:rPr>
        <w:t>20</w:t>
      </w:r>
      <w:r w:rsidR="00C81E8B" w:rsidRPr="00EF1052">
        <w:rPr>
          <w:rFonts w:asciiTheme="minorHAnsi" w:hAnsiTheme="minorHAnsi" w:cstheme="minorHAnsi"/>
        </w:rPr>
        <w:t>11</w:t>
      </w:r>
      <w:r w:rsidR="002A6D35" w:rsidRPr="00EF1052">
        <w:rPr>
          <w:rFonts w:asciiTheme="minorHAnsi" w:hAnsiTheme="minorHAnsi" w:cstheme="minorHAnsi"/>
        </w:rPr>
        <w:t>-201</w:t>
      </w:r>
      <w:r w:rsidR="00C81E8B" w:rsidRPr="00EF1052">
        <w:rPr>
          <w:rFonts w:asciiTheme="minorHAnsi" w:hAnsiTheme="minorHAnsi" w:cstheme="minorHAnsi"/>
        </w:rPr>
        <w:t>6</w:t>
      </w:r>
      <w:r w:rsidRPr="00EF1052">
        <w:rPr>
          <w:rFonts w:asciiTheme="minorHAnsi" w:hAnsiTheme="minorHAnsi" w:cstheme="minorHAnsi"/>
        </w:rPr>
        <w:t>).</w:t>
      </w:r>
      <w:r w:rsidR="00D3297D" w:rsidRPr="00EF1052">
        <w:rPr>
          <w:rFonts w:asciiTheme="minorHAnsi" w:hAnsiTheme="minorHAnsi" w:cstheme="minorHAnsi"/>
        </w:rPr>
        <w:t xml:space="preserve"> </w:t>
      </w:r>
      <w:r w:rsidR="00D3297D">
        <w:rPr>
          <w:rFonts w:asciiTheme="minorHAnsi" w:hAnsiTheme="minorHAnsi" w:cstheme="minorHAnsi"/>
        </w:rPr>
        <w:t xml:space="preserve">The percent of </w:t>
      </w:r>
      <w:r w:rsidR="005D55BC">
        <w:rPr>
          <w:rFonts w:asciiTheme="minorHAnsi" w:hAnsiTheme="minorHAnsi" w:cstheme="minorHAnsi"/>
        </w:rPr>
        <w:t xml:space="preserve">third grade </w:t>
      </w:r>
      <w:r w:rsidR="00D3297D">
        <w:rPr>
          <w:rFonts w:asciiTheme="minorHAnsi" w:hAnsiTheme="minorHAnsi" w:cstheme="minorHAnsi"/>
        </w:rPr>
        <w:t xml:space="preserve">children in </w:t>
      </w:r>
      <w:r w:rsidR="005D55BC">
        <w:rPr>
          <w:rFonts w:asciiTheme="minorHAnsi" w:hAnsiTheme="minorHAnsi" w:cstheme="minorHAnsi"/>
        </w:rPr>
        <w:t>Lancaster County</w:t>
      </w:r>
      <w:r w:rsidR="00D3297D">
        <w:rPr>
          <w:rFonts w:asciiTheme="minorHAnsi" w:hAnsiTheme="minorHAnsi" w:cstheme="minorHAnsi"/>
        </w:rPr>
        <w:t xml:space="preserve"> with dental sealants was </w:t>
      </w:r>
      <w:r w:rsidR="00C56BCC">
        <w:rPr>
          <w:rFonts w:asciiTheme="minorHAnsi" w:hAnsiTheme="minorHAnsi" w:cstheme="minorHAnsi"/>
        </w:rPr>
        <w:t>55</w:t>
      </w:r>
      <w:r w:rsidR="00D3297D">
        <w:rPr>
          <w:rFonts w:asciiTheme="minorHAnsi" w:hAnsiTheme="minorHAnsi" w:cstheme="minorHAnsi"/>
        </w:rPr>
        <w:t xml:space="preserve">%, </w:t>
      </w:r>
      <w:r w:rsidR="00C56BCC">
        <w:rPr>
          <w:rFonts w:asciiTheme="minorHAnsi" w:hAnsiTheme="minorHAnsi" w:cstheme="minorHAnsi"/>
        </w:rPr>
        <w:t xml:space="preserve">slightly </w:t>
      </w:r>
      <w:r w:rsidR="00D3297D">
        <w:rPr>
          <w:rFonts w:asciiTheme="minorHAnsi" w:hAnsiTheme="minorHAnsi" w:cstheme="minorHAnsi"/>
        </w:rPr>
        <w:t>higher than the state</w:t>
      </w:r>
      <w:r w:rsidR="00C81E8B">
        <w:rPr>
          <w:rFonts w:asciiTheme="minorHAnsi" w:hAnsiTheme="minorHAnsi" w:cstheme="minorHAnsi"/>
        </w:rPr>
        <w:t xml:space="preserve"> and U.S.</w:t>
      </w:r>
      <w:r w:rsidR="00D3297D">
        <w:rPr>
          <w:rFonts w:asciiTheme="minorHAnsi" w:hAnsiTheme="minorHAnsi" w:cstheme="minorHAnsi"/>
        </w:rPr>
        <w:t xml:space="preserve"> average.</w:t>
      </w:r>
      <w:r w:rsidR="00AF3D12">
        <w:rPr>
          <w:rFonts w:asciiTheme="minorHAnsi" w:hAnsiTheme="minorHAnsi" w:cstheme="minorHAnsi"/>
        </w:rPr>
        <w:t xml:space="preserve"> Refer to Figure 3.</w:t>
      </w:r>
      <w:r w:rsidR="000B2C5B">
        <w:rPr>
          <w:rFonts w:asciiTheme="minorHAnsi" w:hAnsiTheme="minorHAnsi" w:cstheme="minorHAnsi"/>
        </w:rPr>
        <w:t xml:space="preserve"> </w:t>
      </w:r>
    </w:p>
    <w:p w14:paraId="41A12A61" w14:textId="662ECFBE" w:rsidR="00FD0388" w:rsidRPr="00397BE8" w:rsidRDefault="00C559BD" w:rsidP="00AF3D12">
      <w:pPr>
        <w:pStyle w:val="ListParagraph"/>
        <w:spacing w:after="120" w:line="276" w:lineRule="auto"/>
        <w:ind w:left="0"/>
        <w:contextualSpacing w:val="0"/>
        <w:rPr>
          <w:rFonts w:asciiTheme="minorHAnsi" w:hAnsiTheme="minorHAnsi" w:cstheme="minorHAnsi"/>
          <w:noProof/>
          <w:sz w:val="18"/>
          <w:szCs w:val="18"/>
        </w:rPr>
      </w:pPr>
      <w:r w:rsidRPr="00386BFE">
        <w:rPr>
          <w:rFonts w:asciiTheme="minorHAnsi" w:hAnsiTheme="minorHAnsi" w:cstheme="minorHAnsi"/>
          <w:b/>
          <w:bCs/>
          <w:sz w:val="18"/>
          <w:szCs w:val="18"/>
        </w:rPr>
        <w:t xml:space="preserve">Figure </w:t>
      </w:r>
      <w:r w:rsidR="00304951" w:rsidRPr="00386BFE">
        <w:rPr>
          <w:rFonts w:asciiTheme="minorHAnsi" w:hAnsiTheme="minorHAnsi" w:cstheme="minorHAnsi"/>
          <w:b/>
          <w:bCs/>
          <w:sz w:val="18"/>
          <w:szCs w:val="18"/>
        </w:rPr>
        <w:t>3</w:t>
      </w:r>
      <w:r w:rsidR="00FD0388" w:rsidRPr="00386BFE">
        <w:rPr>
          <w:rFonts w:asciiTheme="minorHAnsi" w:hAnsiTheme="minorHAnsi" w:cstheme="minorHAnsi"/>
          <w:b/>
          <w:bCs/>
          <w:sz w:val="18"/>
          <w:szCs w:val="18"/>
        </w:rPr>
        <w:t>.</w:t>
      </w:r>
      <w:r w:rsidR="00FD0388" w:rsidRPr="00397BE8">
        <w:rPr>
          <w:rFonts w:asciiTheme="minorHAnsi" w:hAnsiTheme="minorHAnsi" w:cstheme="minorHAnsi"/>
          <w:sz w:val="18"/>
          <w:szCs w:val="18"/>
        </w:rPr>
        <w:t xml:space="preserve"> </w:t>
      </w:r>
      <w:r w:rsidR="00FD106E" w:rsidRPr="00397BE8">
        <w:rPr>
          <w:rFonts w:asciiTheme="minorHAnsi" w:hAnsiTheme="minorHAnsi" w:cstheme="minorHAnsi"/>
          <w:sz w:val="18"/>
          <w:szCs w:val="18"/>
        </w:rPr>
        <w:t xml:space="preserve">Prevalence of dental sealants in the permanent </w:t>
      </w:r>
      <w:r w:rsidR="0044434D">
        <w:rPr>
          <w:rFonts w:asciiTheme="minorHAnsi" w:hAnsiTheme="minorHAnsi" w:cstheme="minorHAnsi"/>
          <w:sz w:val="18"/>
          <w:szCs w:val="18"/>
        </w:rPr>
        <w:t xml:space="preserve">molar </w:t>
      </w:r>
      <w:r w:rsidR="00FD106E" w:rsidRPr="00397BE8">
        <w:rPr>
          <w:rFonts w:asciiTheme="minorHAnsi" w:hAnsiTheme="minorHAnsi" w:cstheme="minorHAnsi"/>
          <w:sz w:val="18"/>
          <w:szCs w:val="18"/>
        </w:rPr>
        <w:t xml:space="preserve">teeth </w:t>
      </w:r>
      <w:r w:rsidR="006A6EF8">
        <w:rPr>
          <w:rFonts w:asciiTheme="minorHAnsi" w:hAnsiTheme="minorHAnsi" w:cstheme="minorHAnsi"/>
          <w:sz w:val="18"/>
          <w:szCs w:val="18"/>
        </w:rPr>
        <w:t xml:space="preserve">among </w:t>
      </w:r>
      <w:r w:rsidR="008677DE" w:rsidRPr="004D523B">
        <w:rPr>
          <w:rFonts w:asciiTheme="minorHAnsi" w:hAnsiTheme="minorHAnsi" w:cstheme="minorHAnsi"/>
          <w:b/>
          <w:bCs/>
          <w:sz w:val="18"/>
          <w:szCs w:val="18"/>
        </w:rPr>
        <w:t>Nebraska</w:t>
      </w:r>
      <w:r w:rsidR="002A6D35" w:rsidRPr="004D523B">
        <w:rPr>
          <w:rFonts w:asciiTheme="minorHAnsi" w:hAnsiTheme="minorHAnsi" w:cstheme="minorHAnsi"/>
          <w:b/>
          <w:bCs/>
          <w:sz w:val="18"/>
          <w:szCs w:val="18"/>
        </w:rPr>
        <w:t>’s</w:t>
      </w:r>
      <w:r w:rsidR="00E80BDF" w:rsidRPr="004D523B">
        <w:rPr>
          <w:rFonts w:asciiTheme="minorHAnsi" w:hAnsiTheme="minorHAnsi" w:cstheme="minorHAnsi"/>
          <w:b/>
          <w:bCs/>
          <w:sz w:val="18"/>
          <w:szCs w:val="18"/>
        </w:rPr>
        <w:t xml:space="preserve"> </w:t>
      </w:r>
      <w:r w:rsidR="004D523B">
        <w:rPr>
          <w:rFonts w:asciiTheme="minorHAnsi" w:hAnsiTheme="minorHAnsi" w:cstheme="minorHAnsi"/>
          <w:b/>
          <w:bCs/>
          <w:sz w:val="18"/>
          <w:szCs w:val="18"/>
        </w:rPr>
        <w:t>T</w:t>
      </w:r>
      <w:r w:rsidR="00E80BDF" w:rsidRPr="004D523B">
        <w:rPr>
          <w:rFonts w:asciiTheme="minorHAnsi" w:hAnsiTheme="minorHAnsi" w:cstheme="minorHAnsi"/>
          <w:b/>
          <w:bCs/>
          <w:sz w:val="18"/>
          <w:szCs w:val="18"/>
        </w:rPr>
        <w:t xml:space="preserve">hird </w:t>
      </w:r>
      <w:r w:rsidR="004D523B">
        <w:rPr>
          <w:rFonts w:asciiTheme="minorHAnsi" w:hAnsiTheme="minorHAnsi" w:cstheme="minorHAnsi"/>
          <w:b/>
          <w:bCs/>
          <w:sz w:val="18"/>
          <w:szCs w:val="18"/>
        </w:rPr>
        <w:t>G</w:t>
      </w:r>
      <w:r w:rsidR="00E80BDF" w:rsidRPr="004D523B">
        <w:rPr>
          <w:rFonts w:asciiTheme="minorHAnsi" w:hAnsiTheme="minorHAnsi" w:cstheme="minorHAnsi"/>
          <w:b/>
          <w:bCs/>
          <w:sz w:val="18"/>
          <w:szCs w:val="18"/>
        </w:rPr>
        <w:t xml:space="preserve">rade </w:t>
      </w:r>
      <w:r w:rsidR="00F30373">
        <w:rPr>
          <w:rFonts w:asciiTheme="minorHAnsi" w:hAnsiTheme="minorHAnsi" w:cstheme="minorHAnsi"/>
          <w:b/>
          <w:bCs/>
          <w:sz w:val="18"/>
          <w:szCs w:val="18"/>
        </w:rPr>
        <w:t>C</w:t>
      </w:r>
      <w:r w:rsidR="00FD106E" w:rsidRPr="004D523B">
        <w:rPr>
          <w:rFonts w:asciiTheme="minorHAnsi" w:hAnsiTheme="minorHAnsi" w:cstheme="minorHAnsi"/>
          <w:b/>
          <w:bCs/>
          <w:sz w:val="18"/>
          <w:szCs w:val="18"/>
        </w:rPr>
        <w:t>hildren</w:t>
      </w:r>
      <w:r w:rsidR="00FD106E" w:rsidRPr="00397BE8">
        <w:rPr>
          <w:rFonts w:asciiTheme="minorHAnsi" w:hAnsiTheme="minorHAnsi" w:cstheme="minorHAnsi"/>
          <w:sz w:val="18"/>
          <w:szCs w:val="18"/>
        </w:rPr>
        <w:t xml:space="preserve"> compared to the general U.S. population </w:t>
      </w:r>
      <w:r w:rsidR="00CA70D3">
        <w:rPr>
          <w:rFonts w:asciiTheme="minorHAnsi" w:hAnsiTheme="minorHAnsi" w:cstheme="minorHAnsi"/>
          <w:sz w:val="18"/>
          <w:szCs w:val="18"/>
        </w:rPr>
        <w:t>in third grade</w:t>
      </w:r>
    </w:p>
    <w:p w14:paraId="4F6F17E1" w14:textId="77777777" w:rsidR="004F2BD7" w:rsidRDefault="004F2BD7" w:rsidP="00D77265">
      <w:pPr>
        <w:autoSpaceDE w:val="0"/>
        <w:autoSpaceDN w:val="0"/>
        <w:adjustRightInd w:val="0"/>
        <w:spacing w:after="120"/>
        <w:rPr>
          <w:rFonts w:ascii="Franklin Gothic Book" w:hAnsi="Franklin Gothic Book"/>
          <w:b/>
        </w:rPr>
      </w:pPr>
    </w:p>
    <w:p w14:paraId="41A12A62" w14:textId="3772F007" w:rsidR="00C31CD5" w:rsidRPr="00C31CD5" w:rsidRDefault="00C31CD5" w:rsidP="00D77265">
      <w:pPr>
        <w:autoSpaceDE w:val="0"/>
        <w:autoSpaceDN w:val="0"/>
        <w:adjustRightInd w:val="0"/>
        <w:spacing w:after="120"/>
        <w:rPr>
          <w:rFonts w:ascii="Franklin Gothic Book" w:hAnsi="Franklin Gothic Book"/>
          <w:b/>
        </w:rPr>
      </w:pPr>
      <w:r>
        <w:rPr>
          <w:rFonts w:ascii="Franklin Gothic Book" w:hAnsi="Franklin Gothic Book"/>
          <w:b/>
          <w:noProof/>
          <w:lang w:val="en-GB" w:eastAsia="en-GB"/>
        </w:rPr>
        <w:drawing>
          <wp:inline distT="0" distB="0" distL="0" distR="0" wp14:anchorId="41A12C30" wp14:editId="481B1E82">
            <wp:extent cx="6431426" cy="2878828"/>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1A12A64" w14:textId="508D7236" w:rsidR="00EA536C" w:rsidRPr="00F75268" w:rsidRDefault="00EA536C" w:rsidP="00AF3D12">
      <w:pPr>
        <w:pStyle w:val="ListParagraph"/>
        <w:spacing w:after="120"/>
        <w:ind w:left="0"/>
        <w:contextualSpacing w:val="0"/>
        <w:rPr>
          <w:rFonts w:ascii="Century Gothic" w:hAnsi="Century Gothic" w:cstheme="minorHAnsi"/>
          <w:b/>
          <w:color w:val="365F91" w:themeColor="accent1" w:themeShade="BF"/>
        </w:rPr>
      </w:pPr>
      <w:r w:rsidRPr="00F75268">
        <w:rPr>
          <w:rFonts w:ascii="Century Gothic" w:hAnsi="Century Gothic" w:cstheme="minorHAnsi"/>
          <w:b/>
          <w:color w:val="365F91" w:themeColor="accent1" w:themeShade="BF"/>
        </w:rPr>
        <w:lastRenderedPageBreak/>
        <w:t xml:space="preserve">Oral </w:t>
      </w:r>
      <w:r w:rsidR="00382D01">
        <w:rPr>
          <w:rFonts w:ascii="Century Gothic" w:hAnsi="Century Gothic" w:cstheme="minorHAnsi"/>
          <w:b/>
          <w:color w:val="365F91" w:themeColor="accent1" w:themeShade="BF"/>
        </w:rPr>
        <w:t>H</w:t>
      </w:r>
      <w:r w:rsidRPr="00F75268">
        <w:rPr>
          <w:rFonts w:ascii="Century Gothic" w:hAnsi="Century Gothic" w:cstheme="minorHAnsi"/>
          <w:b/>
          <w:color w:val="365F91" w:themeColor="accent1" w:themeShade="BF"/>
        </w:rPr>
        <w:t xml:space="preserve">ealth </w:t>
      </w:r>
      <w:r w:rsidR="00382D01">
        <w:rPr>
          <w:rFonts w:ascii="Century Gothic" w:hAnsi="Century Gothic" w:cstheme="minorHAnsi"/>
          <w:b/>
          <w:color w:val="365F91" w:themeColor="accent1" w:themeShade="BF"/>
        </w:rPr>
        <w:t>D</w:t>
      </w:r>
      <w:r w:rsidRPr="00F75268">
        <w:rPr>
          <w:rFonts w:ascii="Century Gothic" w:hAnsi="Century Gothic" w:cstheme="minorHAnsi"/>
          <w:b/>
          <w:color w:val="365F91" w:themeColor="accent1" w:themeShade="BF"/>
        </w:rPr>
        <w:t>isparities.</w:t>
      </w:r>
    </w:p>
    <w:p w14:paraId="41A12A66" w14:textId="52B0BC30" w:rsidR="006C5FFC" w:rsidRPr="006C5FFC" w:rsidRDefault="006C5FFC" w:rsidP="00AF3D12">
      <w:pPr>
        <w:pStyle w:val="ListParagraph"/>
        <w:spacing w:after="120" w:line="276" w:lineRule="auto"/>
        <w:ind w:left="0"/>
        <w:contextualSpacing w:val="0"/>
        <w:rPr>
          <w:rFonts w:asciiTheme="minorHAnsi" w:hAnsiTheme="minorHAnsi"/>
        </w:rPr>
      </w:pPr>
      <w:r w:rsidRPr="006C5FFC">
        <w:rPr>
          <w:rFonts w:asciiTheme="minorHAnsi" w:hAnsiTheme="minorHAnsi"/>
        </w:rPr>
        <w:t>Influential sociodemographic indicators for oral health disparities in the United States include poverty status</w:t>
      </w:r>
      <w:r w:rsidR="001A666E">
        <w:rPr>
          <w:rFonts w:asciiTheme="minorHAnsi" w:hAnsiTheme="minorHAnsi"/>
        </w:rPr>
        <w:t xml:space="preserve"> </w:t>
      </w:r>
      <w:r w:rsidRPr="006C5FFC">
        <w:rPr>
          <w:rFonts w:asciiTheme="minorHAnsi" w:hAnsiTheme="minorHAnsi"/>
        </w:rPr>
        <w:t>and race and ethnicity.</w:t>
      </w:r>
    </w:p>
    <w:p w14:paraId="41A12A68" w14:textId="53D39B59" w:rsidR="00EB53C3" w:rsidRPr="003203E0" w:rsidRDefault="00EB53C3" w:rsidP="00AF3D12">
      <w:pPr>
        <w:pStyle w:val="ListParagraph"/>
        <w:spacing w:after="120" w:line="276" w:lineRule="auto"/>
        <w:ind w:left="0"/>
        <w:contextualSpacing w:val="0"/>
        <w:rPr>
          <w:rFonts w:asciiTheme="minorHAnsi" w:hAnsiTheme="minorHAnsi" w:cstheme="minorHAnsi"/>
          <w:color w:val="FF0000"/>
          <w:highlight w:val="yellow"/>
        </w:rPr>
      </w:pPr>
      <w:r w:rsidRPr="008B7C2F">
        <w:rPr>
          <w:rFonts w:asciiTheme="minorHAnsi" w:hAnsiTheme="minorHAnsi"/>
          <w:b/>
          <w:bCs/>
          <w:i/>
        </w:rPr>
        <w:t xml:space="preserve">Disparities among Nebraska’s </w:t>
      </w:r>
      <w:r w:rsidR="008B7C2F">
        <w:rPr>
          <w:rFonts w:asciiTheme="minorHAnsi" w:hAnsiTheme="minorHAnsi"/>
          <w:b/>
          <w:bCs/>
          <w:i/>
        </w:rPr>
        <w:t>T</w:t>
      </w:r>
      <w:r w:rsidRPr="008B7C2F">
        <w:rPr>
          <w:rFonts w:asciiTheme="minorHAnsi" w:hAnsiTheme="minorHAnsi"/>
          <w:b/>
          <w:bCs/>
          <w:i/>
        </w:rPr>
        <w:t xml:space="preserve">hird </w:t>
      </w:r>
      <w:r w:rsidR="008B7C2F">
        <w:rPr>
          <w:rFonts w:asciiTheme="minorHAnsi" w:hAnsiTheme="minorHAnsi"/>
          <w:b/>
          <w:bCs/>
          <w:i/>
        </w:rPr>
        <w:t>G</w:t>
      </w:r>
      <w:r w:rsidRPr="008B7C2F">
        <w:rPr>
          <w:rFonts w:asciiTheme="minorHAnsi" w:hAnsiTheme="minorHAnsi"/>
          <w:b/>
          <w:bCs/>
          <w:i/>
        </w:rPr>
        <w:t xml:space="preserve">rade </w:t>
      </w:r>
      <w:r w:rsidR="008B7C2F">
        <w:rPr>
          <w:rFonts w:asciiTheme="minorHAnsi" w:hAnsiTheme="minorHAnsi"/>
          <w:b/>
          <w:bCs/>
          <w:i/>
        </w:rPr>
        <w:t>C</w:t>
      </w:r>
      <w:r w:rsidRPr="008B7C2F">
        <w:rPr>
          <w:rFonts w:asciiTheme="minorHAnsi" w:hAnsiTheme="minorHAnsi"/>
          <w:b/>
          <w:bCs/>
          <w:i/>
        </w:rPr>
        <w:t>hildren:</w:t>
      </w:r>
      <w:r>
        <w:rPr>
          <w:rFonts w:asciiTheme="minorHAnsi" w:hAnsiTheme="minorHAnsi"/>
        </w:rPr>
        <w:t xml:space="preserve"> </w:t>
      </w:r>
      <w:r w:rsidRPr="00C07B31">
        <w:rPr>
          <w:rFonts w:asciiTheme="minorHAnsi" w:hAnsiTheme="minorHAnsi"/>
        </w:rPr>
        <w:t xml:space="preserve">In Nebraska, lower income schools (schools with a high percentage of the students eligible for the </w:t>
      </w:r>
      <w:r w:rsidR="00E43ECE">
        <w:rPr>
          <w:rFonts w:asciiTheme="minorHAnsi" w:hAnsiTheme="minorHAnsi"/>
        </w:rPr>
        <w:t>N</w:t>
      </w:r>
      <w:r w:rsidRPr="00C07B31">
        <w:rPr>
          <w:rFonts w:asciiTheme="minorHAnsi" w:hAnsiTheme="minorHAnsi"/>
        </w:rPr>
        <w:t xml:space="preserve">ational </w:t>
      </w:r>
      <w:r w:rsidR="00E43ECE">
        <w:rPr>
          <w:rFonts w:asciiTheme="minorHAnsi" w:hAnsiTheme="minorHAnsi"/>
        </w:rPr>
        <w:t>S</w:t>
      </w:r>
      <w:r w:rsidRPr="00C07B31">
        <w:rPr>
          <w:rFonts w:asciiTheme="minorHAnsi" w:hAnsiTheme="minorHAnsi"/>
        </w:rPr>
        <w:t xml:space="preserve">chool </w:t>
      </w:r>
      <w:r w:rsidR="00E43ECE">
        <w:rPr>
          <w:rFonts w:asciiTheme="minorHAnsi" w:hAnsiTheme="minorHAnsi"/>
        </w:rPr>
        <w:t>L</w:t>
      </w:r>
      <w:r w:rsidRPr="00C07B31">
        <w:rPr>
          <w:rFonts w:asciiTheme="minorHAnsi" w:hAnsiTheme="minorHAnsi"/>
        </w:rPr>
        <w:t xml:space="preserve">unch </w:t>
      </w:r>
      <w:r w:rsidR="00E43ECE">
        <w:rPr>
          <w:rFonts w:asciiTheme="minorHAnsi" w:hAnsiTheme="minorHAnsi"/>
        </w:rPr>
        <w:t>P</w:t>
      </w:r>
      <w:r w:rsidRPr="00C07B31">
        <w:rPr>
          <w:rFonts w:asciiTheme="minorHAnsi" w:hAnsiTheme="minorHAnsi"/>
        </w:rPr>
        <w:t>rogram</w:t>
      </w:r>
      <w:r w:rsidR="006C5FFC">
        <w:rPr>
          <w:rFonts w:asciiTheme="minorHAnsi" w:hAnsiTheme="minorHAnsi"/>
        </w:rPr>
        <w:t xml:space="preserve"> (NSLP)</w:t>
      </w:r>
      <w:r w:rsidRPr="00C07B31">
        <w:rPr>
          <w:rFonts w:asciiTheme="minorHAnsi" w:hAnsiTheme="minorHAnsi"/>
        </w:rPr>
        <w:t>)</w:t>
      </w:r>
      <w:r w:rsidRPr="00C07B31">
        <w:rPr>
          <w:rStyle w:val="FootnoteReference"/>
          <w:rFonts w:asciiTheme="minorHAnsi" w:hAnsiTheme="minorHAnsi"/>
        </w:rPr>
        <w:footnoteReference w:id="1"/>
      </w:r>
      <w:r w:rsidRPr="00C07B31">
        <w:rPr>
          <w:rFonts w:asciiTheme="minorHAnsi" w:hAnsiTheme="minorHAnsi"/>
        </w:rPr>
        <w:t xml:space="preserve"> have a significantly higher prevalence of decay experience compared to higher income schools with a low percent of students eligible for the </w:t>
      </w:r>
      <w:r w:rsidR="00E43ECE">
        <w:rPr>
          <w:rFonts w:asciiTheme="minorHAnsi" w:hAnsiTheme="minorHAnsi"/>
        </w:rPr>
        <w:t>NSLP</w:t>
      </w:r>
      <w:r w:rsidRPr="00C07B31">
        <w:rPr>
          <w:rFonts w:asciiTheme="minorHAnsi" w:hAnsiTheme="minorHAnsi"/>
        </w:rPr>
        <w:t xml:space="preserve">. Compared to non-Hispanic </w:t>
      </w:r>
      <w:r w:rsidR="006606EC">
        <w:rPr>
          <w:rFonts w:asciiTheme="minorHAnsi" w:hAnsiTheme="minorHAnsi"/>
        </w:rPr>
        <w:t>W</w:t>
      </w:r>
      <w:r w:rsidRPr="00C07B31">
        <w:rPr>
          <w:rFonts w:asciiTheme="minorHAnsi" w:hAnsiTheme="minorHAnsi"/>
        </w:rPr>
        <w:t xml:space="preserve">hite children, </w:t>
      </w:r>
      <w:r w:rsidR="006606EC" w:rsidRPr="006A6EF8">
        <w:rPr>
          <w:rFonts w:asciiTheme="minorHAnsi" w:hAnsiTheme="minorHAnsi"/>
        </w:rPr>
        <w:t>Asian</w:t>
      </w:r>
      <w:r w:rsidR="006A6EF8" w:rsidRPr="006A6EF8">
        <w:rPr>
          <w:rFonts w:asciiTheme="minorHAnsi" w:hAnsiTheme="minorHAnsi"/>
        </w:rPr>
        <w:t>, African Ameri</w:t>
      </w:r>
      <w:r w:rsidR="006A6EF8">
        <w:rPr>
          <w:rFonts w:asciiTheme="minorHAnsi" w:hAnsiTheme="minorHAnsi"/>
        </w:rPr>
        <w:t>c</w:t>
      </w:r>
      <w:r w:rsidR="006A6EF8" w:rsidRPr="006A6EF8">
        <w:rPr>
          <w:rFonts w:asciiTheme="minorHAnsi" w:hAnsiTheme="minorHAnsi"/>
        </w:rPr>
        <w:t>an/</w:t>
      </w:r>
      <w:proofErr w:type="gramStart"/>
      <w:r w:rsidR="006A6EF8" w:rsidRPr="006A6EF8">
        <w:rPr>
          <w:rFonts w:asciiTheme="minorHAnsi" w:hAnsiTheme="minorHAnsi"/>
        </w:rPr>
        <w:t>Black</w:t>
      </w:r>
      <w:proofErr w:type="gramEnd"/>
      <w:r w:rsidR="006606EC" w:rsidRPr="006A6EF8">
        <w:rPr>
          <w:rFonts w:asciiTheme="minorHAnsi" w:hAnsiTheme="minorHAnsi"/>
        </w:rPr>
        <w:t xml:space="preserve"> </w:t>
      </w:r>
      <w:r w:rsidR="006606EC">
        <w:rPr>
          <w:rFonts w:asciiTheme="minorHAnsi" w:hAnsiTheme="minorHAnsi"/>
        </w:rPr>
        <w:t xml:space="preserve">and </w:t>
      </w:r>
      <w:r w:rsidRPr="00C07B31">
        <w:rPr>
          <w:rFonts w:asciiTheme="minorHAnsi" w:hAnsiTheme="minorHAnsi"/>
        </w:rPr>
        <w:t>Hispanic</w:t>
      </w:r>
      <w:r w:rsidR="006606EC">
        <w:rPr>
          <w:rFonts w:asciiTheme="minorHAnsi" w:hAnsiTheme="minorHAnsi"/>
        </w:rPr>
        <w:t>/Latinx</w:t>
      </w:r>
      <w:r w:rsidRPr="00C07B31">
        <w:rPr>
          <w:rFonts w:asciiTheme="minorHAnsi" w:hAnsiTheme="minorHAnsi"/>
        </w:rPr>
        <w:t xml:space="preserve"> children have a significantly higher prevalence of decay experience. </w:t>
      </w:r>
      <w:r w:rsidRPr="00C07B31">
        <w:rPr>
          <w:rFonts w:asciiTheme="minorHAnsi" w:hAnsiTheme="minorHAnsi"/>
          <w:color w:val="000000"/>
        </w:rPr>
        <w:t xml:space="preserve">There are no significant differences in the prevalence of </w:t>
      </w:r>
      <w:r w:rsidR="00B84DA0">
        <w:rPr>
          <w:rFonts w:asciiTheme="minorHAnsi" w:hAnsiTheme="minorHAnsi"/>
          <w:color w:val="000000"/>
        </w:rPr>
        <w:t>untreated decay</w:t>
      </w:r>
      <w:r w:rsidRPr="00C07B31">
        <w:rPr>
          <w:rFonts w:asciiTheme="minorHAnsi" w:hAnsiTheme="minorHAnsi"/>
          <w:color w:val="000000"/>
        </w:rPr>
        <w:t xml:space="preserve"> among racial/ethnic groups or by socioeconomic status</w:t>
      </w:r>
      <w:r w:rsidR="00937347">
        <w:rPr>
          <w:rFonts w:asciiTheme="minorHAnsi" w:hAnsiTheme="minorHAnsi"/>
          <w:color w:val="000000"/>
        </w:rPr>
        <w:t xml:space="preserve">. Compared to non-Hispanic White children, African American/Black children have a significantly lower prevalence of protective dental sealants </w:t>
      </w:r>
      <w:r w:rsidR="00FA704B">
        <w:rPr>
          <w:rFonts w:asciiTheme="minorHAnsi" w:hAnsiTheme="minorHAnsi"/>
          <w:color w:val="000000"/>
        </w:rPr>
        <w:t xml:space="preserve">as do children in lower income schools compared to those in higher income schools. </w:t>
      </w:r>
      <w:r w:rsidR="00E21AB7">
        <w:rPr>
          <w:rFonts w:asciiTheme="minorHAnsi" w:hAnsiTheme="minorHAnsi"/>
        </w:rPr>
        <w:t>Third grade</w:t>
      </w:r>
      <w:r w:rsidR="00E21AB7" w:rsidRPr="008B7C2F">
        <w:rPr>
          <w:rFonts w:asciiTheme="minorHAnsi" w:hAnsiTheme="minorHAnsi"/>
        </w:rPr>
        <w:t xml:space="preserve"> children living in rural counties have a higher prevalence </w:t>
      </w:r>
      <w:r w:rsidR="005A0FDB" w:rsidRPr="006A6EF8">
        <w:rPr>
          <w:rFonts w:asciiTheme="minorHAnsi" w:hAnsiTheme="minorHAnsi"/>
        </w:rPr>
        <w:t xml:space="preserve">(66%) </w:t>
      </w:r>
      <w:r w:rsidR="00E21AB7" w:rsidRPr="008B7C2F">
        <w:rPr>
          <w:rFonts w:asciiTheme="minorHAnsi" w:hAnsiTheme="minorHAnsi"/>
        </w:rPr>
        <w:t xml:space="preserve">of decay experience than those living in urban counties </w:t>
      </w:r>
      <w:r w:rsidR="005A0FDB" w:rsidRPr="006A6EF8">
        <w:rPr>
          <w:rFonts w:asciiTheme="minorHAnsi" w:hAnsiTheme="minorHAnsi"/>
        </w:rPr>
        <w:t xml:space="preserve">(54%) </w:t>
      </w:r>
      <w:r w:rsidR="00E21AB7" w:rsidRPr="008B7C2F">
        <w:rPr>
          <w:rFonts w:asciiTheme="minorHAnsi" w:hAnsiTheme="minorHAnsi"/>
        </w:rPr>
        <w:t xml:space="preserve">but there is </w:t>
      </w:r>
      <w:r w:rsidR="005A0FDB" w:rsidRPr="006A6EF8">
        <w:rPr>
          <w:rFonts w:asciiTheme="minorHAnsi" w:hAnsiTheme="minorHAnsi"/>
        </w:rPr>
        <w:t>little</w:t>
      </w:r>
      <w:r w:rsidR="00E21AB7" w:rsidRPr="006A6EF8">
        <w:rPr>
          <w:rFonts w:asciiTheme="minorHAnsi" w:hAnsiTheme="minorHAnsi"/>
        </w:rPr>
        <w:t xml:space="preserve"> </w:t>
      </w:r>
      <w:r w:rsidR="00E21AB7" w:rsidRPr="008B7C2F">
        <w:rPr>
          <w:rFonts w:asciiTheme="minorHAnsi" w:hAnsiTheme="minorHAnsi"/>
        </w:rPr>
        <w:t>difference in the prevalence of untreated decay</w:t>
      </w:r>
      <w:r w:rsidR="005A0FDB">
        <w:rPr>
          <w:rFonts w:asciiTheme="minorHAnsi" w:hAnsiTheme="minorHAnsi"/>
        </w:rPr>
        <w:t xml:space="preserve">. Refer to </w:t>
      </w:r>
      <w:r w:rsidR="00EF1052">
        <w:rPr>
          <w:rFonts w:asciiTheme="minorHAnsi" w:hAnsiTheme="minorHAnsi"/>
        </w:rPr>
        <w:t xml:space="preserve">Figure 4 &amp; </w:t>
      </w:r>
      <w:r w:rsidR="005A0FDB">
        <w:rPr>
          <w:rFonts w:asciiTheme="minorHAnsi" w:hAnsiTheme="minorHAnsi"/>
        </w:rPr>
        <w:t>Table 2</w:t>
      </w:r>
      <w:r w:rsidR="00E21AB7" w:rsidRPr="005A0FDB">
        <w:rPr>
          <w:rFonts w:asciiTheme="minorHAnsi" w:hAnsiTheme="minorHAnsi"/>
        </w:rPr>
        <w:t>.</w:t>
      </w:r>
    </w:p>
    <w:p w14:paraId="41A12A6A" w14:textId="7ED1D06E" w:rsidR="00FC6A36" w:rsidRDefault="00FC6A36" w:rsidP="00AF3D12">
      <w:pPr>
        <w:pStyle w:val="ListParagraph"/>
        <w:spacing w:after="120" w:line="276" w:lineRule="auto"/>
        <w:ind w:left="0"/>
        <w:contextualSpacing w:val="0"/>
        <w:rPr>
          <w:rFonts w:asciiTheme="minorHAnsi" w:hAnsiTheme="minorHAnsi"/>
        </w:rPr>
      </w:pPr>
      <w:r w:rsidRPr="008B7C2F">
        <w:rPr>
          <w:rFonts w:asciiTheme="minorHAnsi" w:hAnsiTheme="minorHAnsi"/>
          <w:b/>
          <w:bCs/>
          <w:i/>
        </w:rPr>
        <w:t>Disparities a</w:t>
      </w:r>
      <w:r w:rsidR="00F75268" w:rsidRPr="008B7C2F">
        <w:rPr>
          <w:rFonts w:asciiTheme="minorHAnsi" w:hAnsiTheme="minorHAnsi"/>
          <w:b/>
          <w:bCs/>
          <w:i/>
        </w:rPr>
        <w:t xml:space="preserve">mong Nebraska’s Head Start </w:t>
      </w:r>
      <w:r w:rsidR="008B7C2F">
        <w:rPr>
          <w:rFonts w:asciiTheme="minorHAnsi" w:hAnsiTheme="minorHAnsi"/>
          <w:b/>
          <w:bCs/>
          <w:i/>
        </w:rPr>
        <w:t>C</w:t>
      </w:r>
      <w:r w:rsidR="00F75268" w:rsidRPr="008B7C2F">
        <w:rPr>
          <w:rFonts w:asciiTheme="minorHAnsi" w:hAnsiTheme="minorHAnsi"/>
          <w:b/>
          <w:bCs/>
          <w:i/>
        </w:rPr>
        <w:t>hildren</w:t>
      </w:r>
      <w:r w:rsidRPr="008B7C2F">
        <w:rPr>
          <w:rFonts w:asciiTheme="minorHAnsi" w:hAnsiTheme="minorHAnsi"/>
          <w:b/>
          <w:bCs/>
          <w:i/>
        </w:rPr>
        <w:t>:</w:t>
      </w:r>
      <w:r>
        <w:rPr>
          <w:rFonts w:asciiTheme="minorHAnsi" w:hAnsiTheme="minorHAnsi"/>
        </w:rPr>
        <w:t xml:space="preserve"> </w:t>
      </w:r>
      <w:r w:rsidR="00200C5A">
        <w:rPr>
          <w:rFonts w:asciiTheme="minorHAnsi" w:hAnsiTheme="minorHAnsi"/>
        </w:rPr>
        <w:t xml:space="preserve">Compared to all other racial/ethnic populations, American Indian/Alaska Native </w:t>
      </w:r>
      <w:r>
        <w:rPr>
          <w:rFonts w:asciiTheme="minorHAnsi" w:hAnsiTheme="minorHAnsi"/>
        </w:rPr>
        <w:t>Head Start children</w:t>
      </w:r>
      <w:r w:rsidR="00F75268">
        <w:rPr>
          <w:rFonts w:asciiTheme="minorHAnsi" w:hAnsiTheme="minorHAnsi"/>
        </w:rPr>
        <w:t xml:space="preserve"> </w:t>
      </w:r>
      <w:r w:rsidR="00200C5A">
        <w:rPr>
          <w:rFonts w:asciiTheme="minorHAnsi" w:hAnsiTheme="minorHAnsi"/>
        </w:rPr>
        <w:t xml:space="preserve">have a higher prevalence of both decay experience and untreated decay. </w:t>
      </w:r>
      <w:r w:rsidR="008C5141" w:rsidRPr="008B7C2F">
        <w:rPr>
          <w:rFonts w:asciiTheme="minorHAnsi" w:hAnsiTheme="minorHAnsi"/>
        </w:rPr>
        <w:t>Head Start c</w:t>
      </w:r>
      <w:r w:rsidR="00CF2780" w:rsidRPr="008B7C2F">
        <w:rPr>
          <w:rFonts w:asciiTheme="minorHAnsi" w:hAnsiTheme="minorHAnsi"/>
        </w:rPr>
        <w:t xml:space="preserve">hildren </w:t>
      </w:r>
      <w:r w:rsidR="00F75268" w:rsidRPr="008B7C2F">
        <w:rPr>
          <w:rFonts w:asciiTheme="minorHAnsi" w:hAnsiTheme="minorHAnsi"/>
        </w:rPr>
        <w:t xml:space="preserve">living in rural counties have a higher prevalence </w:t>
      </w:r>
      <w:r w:rsidR="003203E0" w:rsidRPr="006A6EF8">
        <w:rPr>
          <w:rFonts w:asciiTheme="minorHAnsi" w:hAnsiTheme="minorHAnsi"/>
        </w:rPr>
        <w:t xml:space="preserve">(52%) </w:t>
      </w:r>
      <w:r w:rsidR="00F75268" w:rsidRPr="008B7C2F">
        <w:rPr>
          <w:rFonts w:asciiTheme="minorHAnsi" w:hAnsiTheme="minorHAnsi"/>
        </w:rPr>
        <w:t xml:space="preserve">of decay experience than </w:t>
      </w:r>
      <w:r w:rsidRPr="008B7C2F">
        <w:rPr>
          <w:rFonts w:asciiTheme="minorHAnsi" w:hAnsiTheme="minorHAnsi"/>
        </w:rPr>
        <w:t>those</w:t>
      </w:r>
      <w:r w:rsidR="00F75268" w:rsidRPr="008B7C2F">
        <w:rPr>
          <w:rFonts w:asciiTheme="minorHAnsi" w:hAnsiTheme="minorHAnsi"/>
        </w:rPr>
        <w:t xml:space="preserve"> living in urban counties</w:t>
      </w:r>
      <w:r w:rsidR="00F37719" w:rsidRPr="008B7C2F">
        <w:rPr>
          <w:rFonts w:asciiTheme="minorHAnsi" w:hAnsiTheme="minorHAnsi"/>
        </w:rPr>
        <w:t xml:space="preserve"> </w:t>
      </w:r>
      <w:r w:rsidR="003203E0" w:rsidRPr="006A6EF8">
        <w:rPr>
          <w:rFonts w:asciiTheme="minorHAnsi" w:hAnsiTheme="minorHAnsi"/>
        </w:rPr>
        <w:t>(36%)</w:t>
      </w:r>
      <w:r w:rsidR="006A6EF8">
        <w:rPr>
          <w:rFonts w:asciiTheme="minorHAnsi" w:hAnsiTheme="minorHAnsi"/>
        </w:rPr>
        <w:t>. T</w:t>
      </w:r>
      <w:r w:rsidR="00F37719" w:rsidRPr="008B7C2F">
        <w:rPr>
          <w:rFonts w:asciiTheme="minorHAnsi" w:hAnsiTheme="minorHAnsi"/>
        </w:rPr>
        <w:t xml:space="preserve">here is </w:t>
      </w:r>
      <w:r w:rsidR="003203E0" w:rsidRPr="006A6EF8">
        <w:rPr>
          <w:rFonts w:asciiTheme="minorHAnsi" w:hAnsiTheme="minorHAnsi"/>
        </w:rPr>
        <w:t>less</w:t>
      </w:r>
      <w:r w:rsidR="00F37719" w:rsidRPr="008B7C2F">
        <w:rPr>
          <w:rFonts w:asciiTheme="minorHAnsi" w:hAnsiTheme="minorHAnsi"/>
        </w:rPr>
        <w:t xml:space="preserve"> di</w:t>
      </w:r>
      <w:r w:rsidR="003203E0">
        <w:rPr>
          <w:rFonts w:asciiTheme="minorHAnsi" w:hAnsiTheme="minorHAnsi"/>
        </w:rPr>
        <w:t>sparity</w:t>
      </w:r>
      <w:r w:rsidR="00F37719" w:rsidRPr="008B7C2F">
        <w:rPr>
          <w:rFonts w:asciiTheme="minorHAnsi" w:hAnsiTheme="minorHAnsi"/>
        </w:rPr>
        <w:t xml:space="preserve"> in the prevalence of untreated decay</w:t>
      </w:r>
      <w:r w:rsidR="00F75268" w:rsidRPr="008B7C2F">
        <w:rPr>
          <w:rFonts w:asciiTheme="minorHAnsi" w:hAnsiTheme="minorHAnsi"/>
        </w:rPr>
        <w:t>.</w:t>
      </w:r>
      <w:r w:rsidR="00EB53C3" w:rsidRPr="008B7C2F">
        <w:rPr>
          <w:rFonts w:asciiTheme="minorHAnsi" w:hAnsiTheme="minorHAnsi"/>
        </w:rPr>
        <w:t xml:space="preserve"> </w:t>
      </w:r>
      <w:r w:rsidR="00EB53C3">
        <w:rPr>
          <w:rFonts w:asciiTheme="minorHAnsi" w:hAnsiTheme="minorHAnsi"/>
        </w:rPr>
        <w:t xml:space="preserve">Refer to </w:t>
      </w:r>
      <w:r w:rsidR="006A6EF8">
        <w:rPr>
          <w:rFonts w:asciiTheme="minorHAnsi" w:hAnsiTheme="minorHAnsi"/>
        </w:rPr>
        <w:t xml:space="preserve">Figure 5 &amp; </w:t>
      </w:r>
      <w:r w:rsidR="005A0FDB" w:rsidRPr="006A6EF8">
        <w:rPr>
          <w:rFonts w:asciiTheme="minorHAnsi" w:hAnsiTheme="minorHAnsi"/>
        </w:rPr>
        <w:t>Table 1</w:t>
      </w:r>
      <w:r w:rsidR="00EB53C3" w:rsidRPr="006A6EF8">
        <w:rPr>
          <w:rFonts w:asciiTheme="minorHAnsi" w:hAnsiTheme="minorHAnsi"/>
        </w:rPr>
        <w:t>.</w:t>
      </w:r>
    </w:p>
    <w:p w14:paraId="41A12A6C" w14:textId="5B3BCC0E" w:rsidR="00EA536C" w:rsidRPr="00EB53C3" w:rsidRDefault="003D46DE" w:rsidP="00D77265">
      <w:pPr>
        <w:autoSpaceDE w:val="0"/>
        <w:autoSpaceDN w:val="0"/>
        <w:adjustRightInd w:val="0"/>
        <w:spacing w:after="120"/>
        <w:rPr>
          <w:rFonts w:asciiTheme="minorHAnsi" w:hAnsiTheme="minorHAnsi" w:cs="KEBIH O+ Arial MT"/>
          <w:color w:val="000000"/>
          <w:sz w:val="18"/>
          <w:szCs w:val="18"/>
        </w:rPr>
      </w:pPr>
      <w:r>
        <w:rPr>
          <w:rFonts w:ascii="Century Gothic" w:hAnsi="Century Gothic"/>
          <w:b/>
          <w:noProof/>
          <w:color w:val="215868" w:themeColor="accent5" w:themeShade="80"/>
          <w:highlight w:val="yellow"/>
          <w:lang w:eastAsia="zh-TW"/>
        </w:rPr>
        <mc:AlternateContent>
          <mc:Choice Requires="wps">
            <w:drawing>
              <wp:anchor distT="0" distB="0" distL="114300" distR="114300" simplePos="0" relativeHeight="251656190" behindDoc="0" locked="0" layoutInCell="1" allowOverlap="1" wp14:anchorId="41A12C32" wp14:editId="38B7889E">
                <wp:simplePos x="0" y="0"/>
                <wp:positionH relativeFrom="column">
                  <wp:posOffset>-100330</wp:posOffset>
                </wp:positionH>
                <wp:positionV relativeFrom="paragraph">
                  <wp:posOffset>273050</wp:posOffset>
                </wp:positionV>
                <wp:extent cx="1691640" cy="262255"/>
                <wp:effectExtent l="0" t="0" r="0" b="4445"/>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12C60" w14:textId="77777777" w:rsidR="00FD39EA" w:rsidRPr="005440B0" w:rsidRDefault="00FD39EA">
                            <w:pPr>
                              <w:rPr>
                                <w:rFonts w:asciiTheme="minorHAnsi" w:hAnsiTheme="minorHAnsi"/>
                                <w:b/>
                              </w:rPr>
                            </w:pPr>
                            <w:r w:rsidRPr="005440B0">
                              <w:rPr>
                                <w:rFonts w:asciiTheme="minorHAnsi" w:hAnsiTheme="minorHAnsi"/>
                                <w:b/>
                              </w:rPr>
                              <w:t>Decay experience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1A12C32" id="Text Box 14" o:spid="_x0000_s1027" type="#_x0000_t202" style="position:absolute;left:0;text-align:left;margin-left:-7.9pt;margin-top:21.5pt;width:133.2pt;height:20.65pt;z-index:25165619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" filled="f" stroked="f">
                <v:textbox style="mso-fit-shape-to-text:t">
                  <w:txbxContent>
                    <w:p w14:paraId="41A12C60" w14:textId="77777777" w:rsidR="00FD39EA" w:rsidRPr="005440B0" w:rsidRDefault="00FD39EA">
                      <w:pPr>
                        <w:rPr>
                          <w:rFonts w:asciiTheme="minorHAnsi" w:hAnsiTheme="minorHAnsi"/>
                          <w:b/>
                        </w:rPr>
                      </w:pPr>
                      <w:r w:rsidRPr="005440B0">
                        <w:rPr>
                          <w:rFonts w:asciiTheme="minorHAnsi" w:hAnsiTheme="minorHAnsi"/>
                          <w:b/>
                        </w:rPr>
                        <w:t>Decay experience</w:t>
                      </w:r>
                    </w:p>
                  </w:txbxContent>
                </v:textbox>
              </v:shape>
            </w:pict>
          </mc:Fallback>
        </mc:AlternateContent>
      </w:r>
      <w:r w:rsidR="00EA536C" w:rsidRPr="00EB53C3">
        <w:rPr>
          <w:rFonts w:asciiTheme="minorHAnsi" w:hAnsiTheme="minorHAnsi" w:cs="KEBIH O+ Arial MT"/>
          <w:color w:val="000000"/>
          <w:sz w:val="18"/>
          <w:szCs w:val="18"/>
        </w:rPr>
        <w:t xml:space="preserve">Figure </w:t>
      </w:r>
      <w:r w:rsidR="006C5FFC">
        <w:rPr>
          <w:rFonts w:asciiTheme="minorHAnsi" w:hAnsiTheme="minorHAnsi" w:cs="KEBIH O+ Arial MT"/>
          <w:color w:val="000000"/>
          <w:sz w:val="18"/>
          <w:szCs w:val="18"/>
        </w:rPr>
        <w:t>4</w:t>
      </w:r>
      <w:r w:rsidR="00EA536C" w:rsidRPr="00EB53C3">
        <w:rPr>
          <w:rFonts w:asciiTheme="minorHAnsi" w:hAnsiTheme="minorHAnsi" w:cs="KEBIH O+ Arial MT"/>
          <w:color w:val="000000"/>
          <w:sz w:val="18"/>
          <w:szCs w:val="18"/>
        </w:rPr>
        <w:t>. Prevalence of</w:t>
      </w:r>
      <w:r w:rsidR="0044434D" w:rsidRPr="00EB53C3">
        <w:rPr>
          <w:rFonts w:asciiTheme="minorHAnsi" w:hAnsiTheme="minorHAnsi" w:cs="KEBIH O+ Arial MT"/>
          <w:color w:val="000000"/>
          <w:sz w:val="18"/>
          <w:szCs w:val="18"/>
        </w:rPr>
        <w:t xml:space="preserve"> </w:t>
      </w:r>
      <w:r w:rsidR="0044434D" w:rsidRPr="00DB6AA9">
        <w:rPr>
          <w:rFonts w:asciiTheme="minorHAnsi" w:hAnsiTheme="minorHAnsi" w:cs="KEBIH O+ Arial MT"/>
          <w:color w:val="000000"/>
          <w:sz w:val="18"/>
          <w:szCs w:val="18"/>
        </w:rPr>
        <w:t>decay experience</w:t>
      </w:r>
      <w:r w:rsidR="00EA536C" w:rsidRPr="00DB6AA9">
        <w:rPr>
          <w:rFonts w:asciiTheme="minorHAnsi" w:hAnsiTheme="minorHAnsi" w:cs="KEBIH O+ Arial MT"/>
          <w:color w:val="000000"/>
          <w:sz w:val="18"/>
          <w:szCs w:val="18"/>
        </w:rPr>
        <w:t xml:space="preserve">, untreated </w:t>
      </w:r>
      <w:r w:rsidR="00516993" w:rsidRPr="00DB6AA9">
        <w:rPr>
          <w:rFonts w:asciiTheme="minorHAnsi" w:hAnsiTheme="minorHAnsi" w:cs="KEBIH O+ Arial MT"/>
          <w:color w:val="000000"/>
          <w:sz w:val="18"/>
          <w:szCs w:val="18"/>
        </w:rPr>
        <w:t>tooth decay</w:t>
      </w:r>
      <w:r w:rsidR="00EA536C" w:rsidRPr="00DB6AA9">
        <w:rPr>
          <w:rFonts w:asciiTheme="minorHAnsi" w:hAnsiTheme="minorHAnsi" w:cs="KEBIH O+ Arial MT"/>
          <w:color w:val="000000"/>
          <w:sz w:val="18"/>
          <w:szCs w:val="18"/>
        </w:rPr>
        <w:t xml:space="preserve"> and dental sealants among</w:t>
      </w:r>
      <w:r w:rsidR="00EA536C" w:rsidRPr="00DB6AA9">
        <w:rPr>
          <w:rFonts w:asciiTheme="minorHAnsi" w:hAnsiTheme="minorHAnsi" w:cs="KEBIH O+ Arial MT"/>
          <w:b/>
          <w:bCs/>
          <w:color w:val="000000"/>
          <w:sz w:val="18"/>
          <w:szCs w:val="18"/>
        </w:rPr>
        <w:t xml:space="preserve"> </w:t>
      </w:r>
      <w:r w:rsidR="00D00268" w:rsidRPr="00DB6AA9">
        <w:rPr>
          <w:rFonts w:asciiTheme="minorHAnsi" w:hAnsiTheme="minorHAnsi" w:cs="KEBIH O+ Arial MT"/>
          <w:b/>
          <w:bCs/>
          <w:color w:val="000000"/>
          <w:sz w:val="18"/>
          <w:szCs w:val="18"/>
        </w:rPr>
        <w:t>Nebraska</w:t>
      </w:r>
      <w:r w:rsidR="002A6D35" w:rsidRPr="00DB6AA9">
        <w:rPr>
          <w:rFonts w:asciiTheme="minorHAnsi" w:hAnsiTheme="minorHAnsi" w:cs="KEBIH O+ Arial MT"/>
          <w:b/>
          <w:bCs/>
          <w:color w:val="000000"/>
          <w:sz w:val="18"/>
          <w:szCs w:val="18"/>
        </w:rPr>
        <w:t>’s</w:t>
      </w:r>
      <w:r w:rsidR="00EA536C" w:rsidRPr="003203E0">
        <w:rPr>
          <w:rFonts w:asciiTheme="minorHAnsi" w:hAnsiTheme="minorHAnsi" w:cs="KEBIH O+ Arial MT"/>
          <w:b/>
          <w:bCs/>
          <w:color w:val="000000"/>
          <w:sz w:val="18"/>
          <w:szCs w:val="18"/>
        </w:rPr>
        <w:t xml:space="preserve"> </w:t>
      </w:r>
      <w:r w:rsidR="003203E0">
        <w:rPr>
          <w:rFonts w:asciiTheme="minorHAnsi" w:hAnsiTheme="minorHAnsi" w:cs="KEBIH O+ Arial MT"/>
          <w:b/>
          <w:bCs/>
          <w:color w:val="000000"/>
          <w:sz w:val="18"/>
          <w:szCs w:val="18"/>
        </w:rPr>
        <w:t>T</w:t>
      </w:r>
      <w:r w:rsidR="00EA536C" w:rsidRPr="003203E0">
        <w:rPr>
          <w:rFonts w:asciiTheme="minorHAnsi" w:hAnsiTheme="minorHAnsi" w:cs="KEBIH O+ Arial MT"/>
          <w:b/>
          <w:bCs/>
          <w:color w:val="000000"/>
          <w:sz w:val="18"/>
          <w:szCs w:val="18"/>
        </w:rPr>
        <w:t xml:space="preserve">hird </w:t>
      </w:r>
      <w:r w:rsidR="003203E0">
        <w:rPr>
          <w:rFonts w:asciiTheme="minorHAnsi" w:hAnsiTheme="minorHAnsi" w:cs="KEBIH O+ Arial MT"/>
          <w:b/>
          <w:bCs/>
          <w:color w:val="000000"/>
          <w:sz w:val="18"/>
          <w:szCs w:val="18"/>
        </w:rPr>
        <w:t>G</w:t>
      </w:r>
      <w:r w:rsidR="00EA536C" w:rsidRPr="003203E0">
        <w:rPr>
          <w:rFonts w:asciiTheme="minorHAnsi" w:hAnsiTheme="minorHAnsi" w:cs="KEBIH O+ Arial MT"/>
          <w:b/>
          <w:bCs/>
          <w:color w:val="000000"/>
          <w:sz w:val="18"/>
          <w:szCs w:val="18"/>
        </w:rPr>
        <w:t xml:space="preserve">rade </w:t>
      </w:r>
      <w:r w:rsidR="00F30373">
        <w:rPr>
          <w:rFonts w:asciiTheme="minorHAnsi" w:hAnsiTheme="minorHAnsi" w:cs="KEBIH O+ Arial MT"/>
          <w:b/>
          <w:bCs/>
          <w:color w:val="000000"/>
          <w:sz w:val="18"/>
          <w:szCs w:val="18"/>
        </w:rPr>
        <w:t>C</w:t>
      </w:r>
      <w:r w:rsidR="00EA536C" w:rsidRPr="003203E0">
        <w:rPr>
          <w:rFonts w:asciiTheme="minorHAnsi" w:hAnsiTheme="minorHAnsi" w:cs="KEBIH O+ Arial MT"/>
          <w:b/>
          <w:bCs/>
          <w:color w:val="000000"/>
          <w:sz w:val="18"/>
          <w:szCs w:val="18"/>
        </w:rPr>
        <w:t>hildren</w:t>
      </w:r>
      <w:r w:rsidR="00EA536C" w:rsidRPr="00EB53C3">
        <w:rPr>
          <w:rFonts w:asciiTheme="minorHAnsi" w:hAnsiTheme="minorHAnsi" w:cs="KEBIH O+ Arial MT"/>
          <w:color w:val="000000"/>
          <w:sz w:val="18"/>
          <w:szCs w:val="18"/>
        </w:rPr>
        <w:t xml:space="preserve"> by race/ethnicity</w:t>
      </w:r>
      <w:r w:rsidR="00D00268" w:rsidRPr="00EB53C3">
        <w:rPr>
          <w:rFonts w:asciiTheme="minorHAnsi" w:hAnsiTheme="minorHAnsi" w:cs="KEBIH O+ Arial MT"/>
          <w:color w:val="000000"/>
          <w:sz w:val="18"/>
          <w:szCs w:val="18"/>
        </w:rPr>
        <w:t xml:space="preserve"> </w:t>
      </w:r>
      <w:r w:rsidR="00EA536C" w:rsidRPr="00EB53C3">
        <w:rPr>
          <w:rFonts w:asciiTheme="minorHAnsi" w:hAnsiTheme="minorHAnsi" w:cs="KEBIH O+ Arial MT"/>
          <w:color w:val="000000"/>
          <w:sz w:val="18"/>
          <w:szCs w:val="18"/>
        </w:rPr>
        <w:t xml:space="preserve">and </w:t>
      </w:r>
      <w:r w:rsidR="002A6D35" w:rsidRPr="00EB53C3">
        <w:rPr>
          <w:rFonts w:asciiTheme="minorHAnsi" w:hAnsiTheme="minorHAnsi" w:cs="KEBIH O+ Arial MT"/>
          <w:color w:val="000000"/>
          <w:sz w:val="18"/>
          <w:szCs w:val="18"/>
        </w:rPr>
        <w:t xml:space="preserve">percent of children </w:t>
      </w:r>
      <w:r w:rsidR="002B7C30" w:rsidRPr="00EB53C3">
        <w:rPr>
          <w:rFonts w:asciiTheme="minorHAnsi" w:hAnsiTheme="minorHAnsi" w:cs="KEBIH O+ Arial MT"/>
          <w:color w:val="000000"/>
          <w:sz w:val="18"/>
          <w:szCs w:val="18"/>
        </w:rPr>
        <w:t xml:space="preserve">in a school </w:t>
      </w:r>
      <w:r w:rsidR="002A6D35" w:rsidRPr="00EB53C3">
        <w:rPr>
          <w:rFonts w:asciiTheme="minorHAnsi" w:hAnsiTheme="minorHAnsi" w:cs="KEBIH O+ Arial MT"/>
          <w:color w:val="000000"/>
          <w:sz w:val="18"/>
          <w:szCs w:val="18"/>
        </w:rPr>
        <w:t>eligible</w:t>
      </w:r>
      <w:r w:rsidR="00CF0186" w:rsidRPr="00EB53C3">
        <w:rPr>
          <w:rFonts w:asciiTheme="minorHAnsi" w:hAnsiTheme="minorHAnsi" w:cs="KEBIH O+ Arial MT"/>
          <w:color w:val="000000"/>
          <w:sz w:val="18"/>
          <w:szCs w:val="18"/>
        </w:rPr>
        <w:t xml:space="preserve"> for the </w:t>
      </w:r>
      <w:r w:rsidR="00E43ECE">
        <w:rPr>
          <w:rFonts w:asciiTheme="minorHAnsi" w:hAnsiTheme="minorHAnsi" w:cs="KEBIH O+ Arial MT"/>
          <w:color w:val="000000"/>
          <w:sz w:val="18"/>
          <w:szCs w:val="18"/>
        </w:rPr>
        <w:t>N</w:t>
      </w:r>
      <w:r w:rsidR="00CF0186" w:rsidRPr="00EB53C3">
        <w:rPr>
          <w:rFonts w:asciiTheme="minorHAnsi" w:hAnsiTheme="minorHAnsi" w:cs="KEBIH O+ Arial MT"/>
          <w:color w:val="000000"/>
          <w:sz w:val="18"/>
          <w:szCs w:val="18"/>
        </w:rPr>
        <w:t xml:space="preserve">ational </w:t>
      </w:r>
      <w:r w:rsidR="00E43ECE">
        <w:rPr>
          <w:rFonts w:asciiTheme="minorHAnsi" w:hAnsiTheme="minorHAnsi" w:cs="KEBIH O+ Arial MT"/>
          <w:color w:val="000000"/>
          <w:sz w:val="18"/>
          <w:szCs w:val="18"/>
        </w:rPr>
        <w:t>S</w:t>
      </w:r>
      <w:r w:rsidR="00CF0186" w:rsidRPr="00EB53C3">
        <w:rPr>
          <w:rFonts w:asciiTheme="minorHAnsi" w:hAnsiTheme="minorHAnsi" w:cs="KEBIH O+ Arial MT"/>
          <w:color w:val="000000"/>
          <w:sz w:val="18"/>
          <w:szCs w:val="18"/>
        </w:rPr>
        <w:t xml:space="preserve">chool </w:t>
      </w:r>
      <w:r w:rsidR="00E43ECE">
        <w:rPr>
          <w:rFonts w:asciiTheme="minorHAnsi" w:hAnsiTheme="minorHAnsi" w:cs="KEBIH O+ Arial MT"/>
          <w:color w:val="000000"/>
          <w:sz w:val="18"/>
          <w:szCs w:val="18"/>
        </w:rPr>
        <w:t>L</w:t>
      </w:r>
      <w:r w:rsidR="00CF0186" w:rsidRPr="00EB53C3">
        <w:rPr>
          <w:rFonts w:asciiTheme="minorHAnsi" w:hAnsiTheme="minorHAnsi" w:cs="KEBIH O+ Arial MT"/>
          <w:color w:val="000000"/>
          <w:sz w:val="18"/>
          <w:szCs w:val="18"/>
        </w:rPr>
        <w:t xml:space="preserve">unch </w:t>
      </w:r>
      <w:r w:rsidR="00E43ECE">
        <w:rPr>
          <w:rFonts w:asciiTheme="minorHAnsi" w:hAnsiTheme="minorHAnsi" w:cs="KEBIH O+ Arial MT"/>
          <w:color w:val="000000"/>
          <w:sz w:val="18"/>
          <w:szCs w:val="18"/>
        </w:rPr>
        <w:t>P</w:t>
      </w:r>
      <w:r w:rsidR="00CF0186" w:rsidRPr="00EB53C3">
        <w:rPr>
          <w:rFonts w:asciiTheme="minorHAnsi" w:hAnsiTheme="minorHAnsi" w:cs="KEBIH O+ Arial MT"/>
          <w:color w:val="000000"/>
          <w:sz w:val="18"/>
          <w:szCs w:val="18"/>
        </w:rPr>
        <w:t>rogram (NSLP)</w:t>
      </w:r>
      <w:r w:rsidR="00EA536C" w:rsidRPr="00EB53C3">
        <w:rPr>
          <w:rFonts w:asciiTheme="minorHAnsi" w:hAnsiTheme="minorHAnsi" w:cs="KEBIH O+ Arial MT"/>
          <w:color w:val="000000"/>
          <w:sz w:val="18"/>
          <w:szCs w:val="18"/>
        </w:rPr>
        <w:t xml:space="preserve">, </w:t>
      </w:r>
      <w:r w:rsidR="003D515F">
        <w:rPr>
          <w:rFonts w:asciiTheme="minorHAnsi" w:hAnsiTheme="minorHAnsi" w:cs="KEBIH O+ Arial MT"/>
          <w:color w:val="000000"/>
          <w:sz w:val="18"/>
          <w:szCs w:val="18"/>
        </w:rPr>
        <w:t>2022-2023</w:t>
      </w:r>
      <w:r w:rsidR="00EA536C" w:rsidRPr="00EB53C3">
        <w:rPr>
          <w:rFonts w:asciiTheme="minorHAnsi" w:hAnsiTheme="minorHAnsi" w:cs="KEBIH O+ Arial MT"/>
          <w:color w:val="000000"/>
          <w:sz w:val="18"/>
          <w:szCs w:val="18"/>
        </w:rPr>
        <w:t xml:space="preserve"> </w:t>
      </w:r>
    </w:p>
    <w:p w14:paraId="41A12A6D" w14:textId="38817B3B" w:rsidR="005440B0" w:rsidRPr="00E253C1" w:rsidRDefault="002B7C30" w:rsidP="00D77265">
      <w:pPr>
        <w:autoSpaceDE w:val="0"/>
        <w:autoSpaceDN w:val="0"/>
        <w:adjustRightInd w:val="0"/>
        <w:spacing w:after="120"/>
        <w:rPr>
          <w:rFonts w:asciiTheme="minorHAnsi" w:hAnsiTheme="minorHAnsi" w:cs="KEBIH O+ Arial MT"/>
          <w:color w:val="000000"/>
          <w:sz w:val="18"/>
          <w:szCs w:val="18"/>
          <w:highlight w:val="yellow"/>
        </w:rPr>
      </w:pPr>
      <w:r w:rsidRPr="00E253C1">
        <w:rPr>
          <w:rFonts w:ascii="Century Gothic" w:hAnsi="Century Gothic"/>
          <w:b/>
          <w:noProof/>
          <w:color w:val="215868" w:themeColor="accent5" w:themeShade="80"/>
          <w:highlight w:val="yellow"/>
          <w:lang w:val="en-GB" w:eastAsia="en-GB"/>
        </w:rPr>
        <w:drawing>
          <wp:anchor distT="0" distB="0" distL="114300" distR="114300" simplePos="0" relativeHeight="251661312" behindDoc="1" locked="0" layoutInCell="1" allowOverlap="1" wp14:anchorId="41A12C33" wp14:editId="136E9DCA">
            <wp:simplePos x="0" y="0"/>
            <wp:positionH relativeFrom="column">
              <wp:posOffset>895350</wp:posOffset>
            </wp:positionH>
            <wp:positionV relativeFrom="paragraph">
              <wp:posOffset>98743</wp:posOffset>
            </wp:positionV>
            <wp:extent cx="5486400" cy="3814762"/>
            <wp:effectExtent l="0" t="0" r="0" b="0"/>
            <wp:wrapNone/>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V relativeFrom="margin">
              <wp14:pctHeight>0</wp14:pctHeight>
            </wp14:sizeRelV>
          </wp:anchor>
        </w:drawing>
      </w:r>
    </w:p>
    <w:p w14:paraId="41A12A6E" w14:textId="77777777" w:rsidR="005440B0" w:rsidRPr="00E253C1" w:rsidRDefault="005440B0" w:rsidP="00D77265">
      <w:pPr>
        <w:autoSpaceDE w:val="0"/>
        <w:autoSpaceDN w:val="0"/>
        <w:adjustRightInd w:val="0"/>
        <w:spacing w:after="120"/>
        <w:jc w:val="left"/>
        <w:rPr>
          <w:rFonts w:asciiTheme="minorHAnsi" w:hAnsiTheme="minorHAnsi" w:cs="KEBIH O+ Arial MT"/>
          <w:color w:val="000000"/>
          <w:sz w:val="18"/>
          <w:szCs w:val="18"/>
          <w:highlight w:val="yellow"/>
        </w:rPr>
      </w:pPr>
    </w:p>
    <w:p w14:paraId="41A12A6F" w14:textId="77777777" w:rsidR="005440B0" w:rsidRPr="00E253C1" w:rsidRDefault="005440B0" w:rsidP="00D77265">
      <w:pPr>
        <w:autoSpaceDE w:val="0"/>
        <w:autoSpaceDN w:val="0"/>
        <w:adjustRightInd w:val="0"/>
        <w:spacing w:after="120"/>
        <w:jc w:val="left"/>
        <w:rPr>
          <w:rFonts w:asciiTheme="minorHAnsi" w:hAnsiTheme="minorHAnsi" w:cs="KEBIH O+ Arial MT"/>
          <w:color w:val="000000"/>
          <w:sz w:val="18"/>
          <w:szCs w:val="18"/>
          <w:highlight w:val="yellow"/>
        </w:rPr>
      </w:pPr>
    </w:p>
    <w:p w14:paraId="41A12A70" w14:textId="77777777" w:rsidR="005440B0" w:rsidRPr="00E253C1" w:rsidRDefault="005440B0" w:rsidP="00D77265">
      <w:pPr>
        <w:autoSpaceDE w:val="0"/>
        <w:autoSpaceDN w:val="0"/>
        <w:adjustRightInd w:val="0"/>
        <w:spacing w:after="120"/>
        <w:jc w:val="left"/>
        <w:rPr>
          <w:rFonts w:asciiTheme="minorHAnsi" w:hAnsiTheme="minorHAnsi" w:cs="KEBIH O+ Arial MT"/>
          <w:color w:val="000000"/>
          <w:sz w:val="18"/>
          <w:szCs w:val="18"/>
          <w:highlight w:val="yellow"/>
        </w:rPr>
      </w:pPr>
    </w:p>
    <w:p w14:paraId="41A12A71" w14:textId="77777777" w:rsidR="005440B0" w:rsidRPr="00E253C1" w:rsidRDefault="005440B0" w:rsidP="00D77265">
      <w:pPr>
        <w:autoSpaceDE w:val="0"/>
        <w:autoSpaceDN w:val="0"/>
        <w:adjustRightInd w:val="0"/>
        <w:spacing w:after="120"/>
        <w:jc w:val="left"/>
        <w:rPr>
          <w:rFonts w:asciiTheme="minorHAnsi" w:hAnsiTheme="minorHAnsi" w:cs="KEBIH O+ Arial MT"/>
          <w:color w:val="000000"/>
          <w:sz w:val="18"/>
          <w:szCs w:val="18"/>
          <w:highlight w:val="yellow"/>
        </w:rPr>
      </w:pPr>
    </w:p>
    <w:p w14:paraId="41A12A72" w14:textId="30E78BE7" w:rsidR="005440B0" w:rsidRPr="00E253C1" w:rsidRDefault="00AF3D12" w:rsidP="00D77265">
      <w:pPr>
        <w:autoSpaceDE w:val="0"/>
        <w:autoSpaceDN w:val="0"/>
        <w:adjustRightInd w:val="0"/>
        <w:spacing w:after="120"/>
        <w:jc w:val="left"/>
        <w:rPr>
          <w:rFonts w:asciiTheme="minorHAnsi" w:hAnsiTheme="minorHAnsi" w:cs="KEBIH O+ Arial MT"/>
          <w:color w:val="000000"/>
          <w:sz w:val="18"/>
          <w:szCs w:val="18"/>
          <w:highlight w:val="yellow"/>
        </w:rPr>
      </w:pPr>
      <w:r>
        <w:rPr>
          <w:rFonts w:ascii="Century Gothic" w:hAnsi="Century Gothic"/>
          <w:b/>
          <w:noProof/>
          <w:color w:val="215868" w:themeColor="accent5" w:themeShade="80"/>
          <w:highlight w:val="yellow"/>
        </w:rPr>
        <mc:AlternateContent>
          <mc:Choice Requires="wps">
            <w:drawing>
              <wp:anchor distT="0" distB="0" distL="114300" distR="114300" simplePos="0" relativeHeight="251662336" behindDoc="1" locked="0" layoutInCell="1" allowOverlap="1" wp14:anchorId="41A12C35" wp14:editId="7400E1BF">
                <wp:simplePos x="0" y="0"/>
                <wp:positionH relativeFrom="column">
                  <wp:posOffset>-100330</wp:posOffset>
                </wp:positionH>
                <wp:positionV relativeFrom="paragraph">
                  <wp:posOffset>123825</wp:posOffset>
                </wp:positionV>
                <wp:extent cx="1167130" cy="262255"/>
                <wp:effectExtent l="0" t="0" r="0" b="444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12C61" w14:textId="77777777" w:rsidR="00FD39EA" w:rsidRPr="005440B0" w:rsidRDefault="00FD39EA" w:rsidP="005440B0">
                            <w:pPr>
                              <w:rPr>
                                <w:rFonts w:asciiTheme="minorHAnsi" w:hAnsiTheme="minorHAnsi"/>
                                <w:b/>
                              </w:rPr>
                            </w:pPr>
                            <w:r w:rsidRPr="005440B0">
                              <w:rPr>
                                <w:rFonts w:asciiTheme="minorHAnsi" w:hAnsiTheme="minorHAnsi"/>
                                <w:b/>
                              </w:rPr>
                              <w:t>Untreated decay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1A12C35" id="Text Box 15" o:spid="_x0000_s1028" type="#_x0000_t202" style="position:absolute;margin-left:-7.9pt;margin-top:9.75pt;width:91.9pt;height:20.65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" filled="f" stroked="f">
                <v:textbox style="mso-fit-shape-to-text:t">
                  <w:txbxContent>
                    <w:p w14:paraId="41A12C61" w14:textId="77777777" w:rsidR="00FD39EA" w:rsidRPr="005440B0" w:rsidRDefault="00FD39EA" w:rsidP="005440B0">
                      <w:pPr>
                        <w:rPr>
                          <w:rFonts w:asciiTheme="minorHAnsi" w:hAnsiTheme="minorHAnsi"/>
                          <w:b/>
                        </w:rPr>
                      </w:pPr>
                      <w:r w:rsidRPr="005440B0">
                        <w:rPr>
                          <w:rFonts w:asciiTheme="minorHAnsi" w:hAnsiTheme="minorHAnsi"/>
                          <w:b/>
                        </w:rPr>
                        <w:t>Untreated decay</w:t>
                      </w:r>
                    </w:p>
                  </w:txbxContent>
                </v:textbox>
              </v:shape>
            </w:pict>
          </mc:Fallback>
        </mc:AlternateContent>
      </w:r>
    </w:p>
    <w:p w14:paraId="41A12A73" w14:textId="49A19341" w:rsidR="005440B0" w:rsidRPr="00E253C1" w:rsidRDefault="005440B0" w:rsidP="00D77265">
      <w:pPr>
        <w:autoSpaceDE w:val="0"/>
        <w:autoSpaceDN w:val="0"/>
        <w:adjustRightInd w:val="0"/>
        <w:spacing w:after="120"/>
        <w:jc w:val="left"/>
        <w:rPr>
          <w:rFonts w:asciiTheme="minorHAnsi" w:hAnsiTheme="minorHAnsi" w:cs="KEBIH O+ Arial MT"/>
          <w:color w:val="000000"/>
          <w:sz w:val="18"/>
          <w:szCs w:val="18"/>
          <w:highlight w:val="yellow"/>
        </w:rPr>
      </w:pPr>
    </w:p>
    <w:p w14:paraId="41A12A74" w14:textId="66C3F2A6" w:rsidR="005440B0" w:rsidRPr="00E253C1" w:rsidRDefault="005440B0" w:rsidP="00D77265">
      <w:pPr>
        <w:autoSpaceDE w:val="0"/>
        <w:autoSpaceDN w:val="0"/>
        <w:adjustRightInd w:val="0"/>
        <w:spacing w:after="120"/>
        <w:jc w:val="left"/>
        <w:rPr>
          <w:rFonts w:asciiTheme="minorHAnsi" w:hAnsiTheme="minorHAnsi" w:cs="KEBIH O+ Arial MT"/>
          <w:color w:val="000000"/>
          <w:sz w:val="18"/>
          <w:szCs w:val="18"/>
          <w:highlight w:val="yellow"/>
        </w:rPr>
      </w:pPr>
    </w:p>
    <w:p w14:paraId="41A12A75" w14:textId="4AEAE888" w:rsidR="00EA536C" w:rsidRPr="00E253C1" w:rsidRDefault="00EA536C" w:rsidP="00D77265">
      <w:pPr>
        <w:pStyle w:val="ListParagraph"/>
        <w:spacing w:after="120"/>
        <w:ind w:left="0"/>
        <w:jc w:val="left"/>
        <w:rPr>
          <w:rFonts w:ascii="Century Gothic" w:hAnsi="Century Gothic"/>
          <w:b/>
          <w:color w:val="215868" w:themeColor="accent5" w:themeShade="80"/>
          <w:highlight w:val="yellow"/>
        </w:rPr>
      </w:pPr>
    </w:p>
    <w:p w14:paraId="41A12A76" w14:textId="77777777" w:rsidR="00EA536C" w:rsidRPr="00E253C1" w:rsidRDefault="00EA536C" w:rsidP="00D77265">
      <w:pPr>
        <w:pStyle w:val="ListParagraph"/>
        <w:spacing w:after="120"/>
        <w:ind w:left="0"/>
        <w:jc w:val="center"/>
        <w:rPr>
          <w:rFonts w:ascii="Century Gothic" w:hAnsi="Century Gothic"/>
          <w:b/>
          <w:color w:val="215868" w:themeColor="accent5" w:themeShade="80"/>
          <w:highlight w:val="yellow"/>
        </w:rPr>
      </w:pPr>
    </w:p>
    <w:p w14:paraId="41A12A77" w14:textId="77777777" w:rsidR="00EA536C" w:rsidRPr="00E253C1" w:rsidRDefault="00EA536C" w:rsidP="00D77265">
      <w:pPr>
        <w:pStyle w:val="ListParagraph"/>
        <w:spacing w:after="120"/>
        <w:ind w:left="0"/>
        <w:jc w:val="left"/>
        <w:rPr>
          <w:rFonts w:ascii="Century Gothic" w:hAnsi="Century Gothic"/>
          <w:b/>
          <w:color w:val="215868" w:themeColor="accent5" w:themeShade="80"/>
          <w:highlight w:val="yellow"/>
        </w:rPr>
      </w:pPr>
    </w:p>
    <w:p w14:paraId="41A12A78" w14:textId="1BC1EE57" w:rsidR="00EA536C" w:rsidRPr="00E253C1" w:rsidRDefault="00AF3D12" w:rsidP="00D77265">
      <w:pPr>
        <w:pStyle w:val="ListParagraph"/>
        <w:spacing w:after="120"/>
        <w:ind w:left="0"/>
        <w:jc w:val="left"/>
        <w:rPr>
          <w:rFonts w:ascii="Century Gothic" w:hAnsi="Century Gothic"/>
          <w:b/>
          <w:color w:val="215868" w:themeColor="accent5" w:themeShade="80"/>
          <w:highlight w:val="yellow"/>
        </w:rPr>
      </w:pPr>
      <w:r>
        <w:rPr>
          <w:rFonts w:asciiTheme="minorHAnsi" w:hAnsiTheme="minorHAnsi" w:cstheme="minorHAnsi"/>
          <w:noProof/>
          <w:highlight w:val="yellow"/>
        </w:rPr>
        <mc:AlternateContent>
          <mc:Choice Requires="wps">
            <w:drawing>
              <wp:anchor distT="0" distB="0" distL="114300" distR="114300" simplePos="0" relativeHeight="251658238" behindDoc="0" locked="0" layoutInCell="1" allowOverlap="1" wp14:anchorId="41A12C36" wp14:editId="1E803D2C">
                <wp:simplePos x="0" y="0"/>
                <wp:positionH relativeFrom="margin">
                  <wp:posOffset>-100330</wp:posOffset>
                </wp:positionH>
                <wp:positionV relativeFrom="paragraph">
                  <wp:posOffset>163195</wp:posOffset>
                </wp:positionV>
                <wp:extent cx="2035810" cy="262255"/>
                <wp:effectExtent l="0" t="0" r="0" b="4445"/>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81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12C62" w14:textId="77777777" w:rsidR="00FD39EA" w:rsidRPr="005440B0" w:rsidRDefault="00FD39EA" w:rsidP="005440B0">
                            <w:pPr>
                              <w:rPr>
                                <w:rFonts w:asciiTheme="minorHAnsi" w:hAnsiTheme="minorHAnsi"/>
                                <w:b/>
                              </w:rPr>
                            </w:pPr>
                            <w:r w:rsidRPr="005440B0">
                              <w:rPr>
                                <w:rFonts w:asciiTheme="minorHAnsi" w:hAnsiTheme="minorHAnsi"/>
                                <w:b/>
                              </w:rPr>
                              <w:t>Dental sealants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1A12C36" id="Text Box 16" o:spid="_x0000_s1029" type="#_x0000_t202" style="position:absolute;margin-left:-7.9pt;margin-top:12.85pt;width:160.3pt;height:20.65pt;z-index:25165823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" filled="f" stroked="f">
                <v:textbox style="mso-fit-shape-to-text:t">
                  <w:txbxContent>
                    <w:p w14:paraId="41A12C62" w14:textId="77777777" w:rsidR="00FD39EA" w:rsidRPr="005440B0" w:rsidRDefault="00FD39EA" w:rsidP="005440B0">
                      <w:pPr>
                        <w:rPr>
                          <w:rFonts w:asciiTheme="minorHAnsi" w:hAnsiTheme="minorHAnsi"/>
                          <w:b/>
                        </w:rPr>
                      </w:pPr>
                      <w:r w:rsidRPr="005440B0">
                        <w:rPr>
                          <w:rFonts w:asciiTheme="minorHAnsi" w:hAnsiTheme="minorHAnsi"/>
                          <w:b/>
                        </w:rPr>
                        <w:t>Dental sealants</w:t>
                      </w:r>
                    </w:p>
                  </w:txbxContent>
                </v:textbox>
                <w10:wrap anchorx="margin"/>
              </v:shape>
            </w:pict>
          </mc:Fallback>
        </mc:AlternateContent>
      </w:r>
    </w:p>
    <w:p w14:paraId="41A12A79" w14:textId="00C0475F" w:rsidR="00EA536C" w:rsidRPr="00E253C1" w:rsidRDefault="00EA536C" w:rsidP="00D77265">
      <w:pPr>
        <w:pStyle w:val="ListParagraph"/>
        <w:spacing w:after="120"/>
        <w:ind w:left="0"/>
        <w:jc w:val="left"/>
        <w:rPr>
          <w:rFonts w:ascii="Century Gothic" w:hAnsi="Century Gothic"/>
          <w:b/>
          <w:color w:val="215868" w:themeColor="accent5" w:themeShade="80"/>
          <w:highlight w:val="yellow"/>
        </w:rPr>
      </w:pPr>
    </w:p>
    <w:p w14:paraId="41A12A7A" w14:textId="00380967" w:rsidR="00EA536C" w:rsidRPr="00E253C1" w:rsidRDefault="00EA536C" w:rsidP="00D77265">
      <w:pPr>
        <w:pStyle w:val="ListParagraph"/>
        <w:spacing w:after="120"/>
        <w:ind w:left="0"/>
        <w:jc w:val="left"/>
        <w:rPr>
          <w:rFonts w:ascii="Century Gothic" w:hAnsi="Century Gothic"/>
          <w:b/>
          <w:color w:val="215868" w:themeColor="accent5" w:themeShade="80"/>
          <w:highlight w:val="yellow"/>
        </w:rPr>
      </w:pPr>
    </w:p>
    <w:p w14:paraId="41A12A7B" w14:textId="017791F0" w:rsidR="00EA536C" w:rsidRPr="00E253C1" w:rsidRDefault="00EA536C" w:rsidP="00D77265">
      <w:pPr>
        <w:pStyle w:val="ListParagraph"/>
        <w:spacing w:after="120"/>
        <w:ind w:left="0"/>
        <w:jc w:val="left"/>
        <w:rPr>
          <w:rFonts w:ascii="Century Gothic" w:hAnsi="Century Gothic"/>
          <w:b/>
          <w:color w:val="215868" w:themeColor="accent5" w:themeShade="80"/>
          <w:highlight w:val="yellow"/>
        </w:rPr>
      </w:pPr>
    </w:p>
    <w:p w14:paraId="41A12A7C" w14:textId="0A911E1F" w:rsidR="00E92C63" w:rsidRPr="00E253C1" w:rsidRDefault="00E92C63" w:rsidP="00D77265">
      <w:pPr>
        <w:spacing w:after="120"/>
        <w:rPr>
          <w:rFonts w:ascii="Century Gothic" w:hAnsi="Century Gothic"/>
          <w:b/>
          <w:color w:val="215868" w:themeColor="accent5" w:themeShade="80"/>
          <w:highlight w:val="yellow"/>
        </w:rPr>
      </w:pPr>
    </w:p>
    <w:p w14:paraId="41A12A7D" w14:textId="53FCB4B7" w:rsidR="00E92C63" w:rsidRPr="00E253C1" w:rsidRDefault="00E92C63" w:rsidP="00D77265">
      <w:pPr>
        <w:spacing w:after="120"/>
        <w:rPr>
          <w:rFonts w:ascii="Century Gothic" w:hAnsi="Century Gothic"/>
          <w:b/>
          <w:color w:val="215868" w:themeColor="accent5" w:themeShade="80"/>
          <w:highlight w:val="yellow"/>
        </w:rPr>
      </w:pPr>
    </w:p>
    <w:p w14:paraId="41A12A7E" w14:textId="5A02EE07" w:rsidR="00E92C63" w:rsidRPr="00E253C1" w:rsidRDefault="00E92C63" w:rsidP="00D77265">
      <w:pPr>
        <w:spacing w:after="120"/>
        <w:rPr>
          <w:rFonts w:ascii="Century Gothic" w:hAnsi="Century Gothic"/>
          <w:b/>
          <w:color w:val="215868" w:themeColor="accent5" w:themeShade="80"/>
          <w:highlight w:val="yellow"/>
        </w:rPr>
      </w:pPr>
    </w:p>
    <w:p w14:paraId="13007645" w14:textId="7C3D458D" w:rsidR="00696615" w:rsidRDefault="00696615" w:rsidP="00D77265">
      <w:pPr>
        <w:tabs>
          <w:tab w:val="left" w:pos="90"/>
        </w:tabs>
        <w:spacing w:before="120" w:after="120"/>
        <w:ind w:left="86" w:hanging="86"/>
        <w:rPr>
          <w:rFonts w:asciiTheme="minorHAnsi" w:hAnsiTheme="minorHAnsi"/>
          <w:sz w:val="16"/>
          <w:szCs w:val="16"/>
        </w:rPr>
      </w:pPr>
      <w:r w:rsidRPr="00696615">
        <w:rPr>
          <w:rFonts w:asciiTheme="minorHAnsi" w:hAnsiTheme="minorHAnsi"/>
          <w:noProof/>
          <w:sz w:val="16"/>
          <w:szCs w:val="16"/>
        </w:rPr>
        <mc:AlternateContent>
          <mc:Choice Requires="wps">
            <w:drawing>
              <wp:anchor distT="45720" distB="45720" distL="114300" distR="114300" simplePos="0" relativeHeight="251675648" behindDoc="0" locked="0" layoutInCell="1" allowOverlap="1" wp14:anchorId="4BC1A3E2" wp14:editId="3657D27E">
                <wp:simplePos x="0" y="0"/>
                <wp:positionH relativeFrom="column">
                  <wp:posOffset>-43180</wp:posOffset>
                </wp:positionH>
                <wp:positionV relativeFrom="paragraph">
                  <wp:posOffset>92075</wp:posOffset>
                </wp:positionV>
                <wp:extent cx="5500370" cy="1404620"/>
                <wp:effectExtent l="0" t="0" r="5080" b="444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0370" cy="1404620"/>
                        </a:xfrm>
                        <a:prstGeom prst="rect">
                          <a:avLst/>
                        </a:prstGeom>
                        <a:solidFill>
                          <a:srgbClr val="FFFFFF"/>
                        </a:solidFill>
                        <a:ln w="9525">
                          <a:noFill/>
                          <a:miter lim="800000"/>
                          <a:headEnd/>
                          <a:tailEnd/>
                        </a:ln>
                      </wps:spPr>
                      <wps:txbx>
                        <w:txbxContent>
                          <w:p w14:paraId="05314DB5" w14:textId="55F8C800" w:rsidR="00696615" w:rsidRPr="00696615" w:rsidRDefault="00696615" w:rsidP="00696615">
                            <w:pPr>
                              <w:tabs>
                                <w:tab w:val="left" w:pos="90"/>
                              </w:tabs>
                              <w:ind w:left="86" w:hanging="86"/>
                              <w:rPr>
                                <w:rFonts w:asciiTheme="minorHAnsi" w:hAnsiTheme="minorHAnsi"/>
                                <w:sz w:val="16"/>
                                <w:szCs w:val="16"/>
                              </w:rPr>
                            </w:pPr>
                            <w:r w:rsidRPr="00EB53C3">
                              <w:rPr>
                                <w:rFonts w:asciiTheme="minorHAnsi" w:hAnsiTheme="minorHAnsi"/>
                                <w:sz w:val="16"/>
                                <w:szCs w:val="16"/>
                              </w:rPr>
                              <w:t>*</w:t>
                            </w:r>
                            <w:r w:rsidRPr="00EB53C3">
                              <w:rPr>
                                <w:rFonts w:asciiTheme="minorHAnsi" w:hAnsiTheme="minorHAnsi"/>
                                <w:sz w:val="16"/>
                                <w:szCs w:val="16"/>
                              </w:rPr>
                              <w:tab/>
                              <w:t xml:space="preserve">Significantly different than non-Hispanic </w:t>
                            </w:r>
                            <w:r>
                              <w:rPr>
                                <w:rFonts w:asciiTheme="minorHAnsi" w:hAnsiTheme="minorHAnsi"/>
                                <w:sz w:val="16"/>
                                <w:szCs w:val="16"/>
                              </w:rPr>
                              <w:t>W</w:t>
                            </w:r>
                            <w:r w:rsidRPr="00EB53C3">
                              <w:rPr>
                                <w:rFonts w:asciiTheme="minorHAnsi" w:hAnsiTheme="minorHAnsi"/>
                                <w:sz w:val="16"/>
                                <w:szCs w:val="16"/>
                              </w:rPr>
                              <w:t>hites (p&lt;0.05), ^ significantly different than &lt; 25% on NSLP (p&lt;0.05)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C1A3E2" id="Text Box 2" o:spid="_x0000_s1030" type="#_x0000_t202" style="position:absolute;left:0;text-align:left;margin-left:-3.4pt;margin-top:7.25pt;width:433.1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" stroked="f">
                <v:textbox style="mso-fit-shape-to-text:t">
                  <w:txbxContent>
                    <w:p w14:paraId="05314DB5" w14:textId="55F8C800" w:rsidR="00696615" w:rsidRPr="00696615" w:rsidRDefault="00696615" w:rsidP="00696615">
                      <w:pPr>
                        <w:tabs>
                          <w:tab w:val="left" w:pos="90"/>
                        </w:tabs>
                        <w:ind w:left="86" w:hanging="86"/>
                        <w:rPr>
                          <w:rFonts w:asciiTheme="minorHAnsi" w:hAnsiTheme="minorHAnsi"/>
                          <w:sz w:val="16"/>
                          <w:szCs w:val="16"/>
                        </w:rPr>
                      </w:pPr>
                      <w:r w:rsidRPr="00EB53C3">
                        <w:rPr>
                          <w:rFonts w:asciiTheme="minorHAnsi" w:hAnsiTheme="minorHAnsi"/>
                          <w:sz w:val="16"/>
                          <w:szCs w:val="16"/>
                        </w:rPr>
                        <w:t>*</w:t>
                      </w:r>
                      <w:r w:rsidRPr="00EB53C3">
                        <w:rPr>
                          <w:rFonts w:asciiTheme="minorHAnsi" w:hAnsiTheme="minorHAnsi"/>
                          <w:sz w:val="16"/>
                          <w:szCs w:val="16"/>
                        </w:rPr>
                        <w:tab/>
                        <w:t xml:space="preserve">Significantly different than non-Hispanic </w:t>
                      </w:r>
                      <w:r>
                        <w:rPr>
                          <w:rFonts w:asciiTheme="minorHAnsi" w:hAnsiTheme="minorHAnsi"/>
                          <w:sz w:val="16"/>
                          <w:szCs w:val="16"/>
                        </w:rPr>
                        <w:t>W</w:t>
                      </w:r>
                      <w:r w:rsidRPr="00EB53C3">
                        <w:rPr>
                          <w:rFonts w:asciiTheme="minorHAnsi" w:hAnsiTheme="minorHAnsi"/>
                          <w:sz w:val="16"/>
                          <w:szCs w:val="16"/>
                        </w:rPr>
                        <w:t>hites (p&lt;0.05), ^ significantly different than &lt; 25% on NSLP (p&lt;0.05)</w:t>
                      </w:r>
                    </w:p>
                  </w:txbxContent>
                </v:textbox>
                <w10:wrap type="square"/>
              </v:shape>
            </w:pict>
          </mc:Fallback>
        </mc:AlternateContent>
      </w:r>
    </w:p>
    <w:p w14:paraId="41A12A86" w14:textId="3EFA7E64" w:rsidR="00644F03" w:rsidRPr="008B7C2F" w:rsidRDefault="00D430BD" w:rsidP="00D77265">
      <w:pPr>
        <w:autoSpaceDE w:val="0"/>
        <w:autoSpaceDN w:val="0"/>
        <w:adjustRightInd w:val="0"/>
        <w:spacing w:after="120"/>
        <w:rPr>
          <w:rFonts w:asciiTheme="minorHAnsi" w:hAnsiTheme="minorHAnsi" w:cs="KEBIH O+ Arial MT"/>
          <w:color w:val="FF0000"/>
          <w:sz w:val="18"/>
          <w:szCs w:val="18"/>
        </w:rPr>
      </w:pPr>
      <w:r w:rsidRPr="00386BFE">
        <w:rPr>
          <w:rFonts w:ascii="Century Gothic" w:hAnsi="Century Gothic"/>
          <w:b/>
          <w:bCs/>
          <w:noProof/>
          <w:color w:val="365F91" w:themeColor="accent1" w:themeShade="BF"/>
          <w:lang w:val="en-GB" w:eastAsia="en-GB"/>
        </w:rPr>
        <w:lastRenderedPageBreak/>
        <mc:AlternateContent>
          <mc:Choice Requires="wps">
            <w:drawing>
              <wp:anchor distT="0" distB="0" distL="114300" distR="114300" simplePos="0" relativeHeight="251670528" behindDoc="0" locked="0" layoutInCell="1" allowOverlap="1" wp14:anchorId="41A12C37" wp14:editId="5F3B77E4">
                <wp:simplePos x="0" y="0"/>
                <wp:positionH relativeFrom="column">
                  <wp:posOffset>-73660</wp:posOffset>
                </wp:positionH>
                <wp:positionV relativeFrom="paragraph">
                  <wp:posOffset>280035</wp:posOffset>
                </wp:positionV>
                <wp:extent cx="1691640" cy="262255"/>
                <wp:effectExtent l="0" t="0" r="0" b="0"/>
                <wp:wrapNone/>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12C63" w14:textId="77777777" w:rsidR="00FD39EA" w:rsidRPr="005440B0" w:rsidRDefault="00FD39EA" w:rsidP="008369D7">
                            <w:pPr>
                              <w:rPr>
                                <w:rFonts w:asciiTheme="minorHAnsi" w:hAnsiTheme="minorHAnsi"/>
                                <w:b/>
                              </w:rPr>
                            </w:pPr>
                            <w:r w:rsidRPr="005440B0">
                              <w:rPr>
                                <w:rFonts w:asciiTheme="minorHAnsi" w:hAnsiTheme="minorHAnsi"/>
                                <w:b/>
                              </w:rPr>
                              <w:t>Decay experience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1A12C37" id="Text Box 22" o:spid="_x0000_s1031" type="#_x0000_t202" style="position:absolute;left:0;text-align:left;margin-left:-5.8pt;margin-top:22.05pt;width:133.2pt;height:20.6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" filled="f" stroked="f">
                <v:textbox style="mso-fit-shape-to-text:t">
                  <w:txbxContent>
                    <w:p w14:paraId="41A12C63" w14:textId="77777777" w:rsidR="00FD39EA" w:rsidRPr="005440B0" w:rsidRDefault="00FD39EA" w:rsidP="008369D7">
                      <w:pPr>
                        <w:rPr>
                          <w:rFonts w:asciiTheme="minorHAnsi" w:hAnsiTheme="minorHAnsi"/>
                          <w:b/>
                        </w:rPr>
                      </w:pPr>
                      <w:r w:rsidRPr="005440B0">
                        <w:rPr>
                          <w:rFonts w:asciiTheme="minorHAnsi" w:hAnsiTheme="minorHAnsi"/>
                          <w:b/>
                        </w:rPr>
                        <w:t>Decay experience</w:t>
                      </w:r>
                    </w:p>
                  </w:txbxContent>
                </v:textbox>
              </v:shape>
            </w:pict>
          </mc:Fallback>
        </mc:AlternateContent>
      </w:r>
      <w:r w:rsidR="00644F03" w:rsidRPr="00386BFE">
        <w:rPr>
          <w:rFonts w:asciiTheme="minorHAnsi" w:hAnsiTheme="minorHAnsi" w:cs="KEBIH O+ Arial MT"/>
          <w:b/>
          <w:bCs/>
          <w:color w:val="000000"/>
          <w:sz w:val="18"/>
          <w:szCs w:val="18"/>
        </w:rPr>
        <w:t xml:space="preserve">Figure </w:t>
      </w:r>
      <w:r w:rsidR="006C5FFC" w:rsidRPr="00386BFE">
        <w:rPr>
          <w:rFonts w:asciiTheme="minorHAnsi" w:hAnsiTheme="minorHAnsi" w:cs="KEBIH O+ Arial MT"/>
          <w:b/>
          <w:bCs/>
          <w:color w:val="000000"/>
          <w:sz w:val="18"/>
          <w:szCs w:val="18"/>
        </w:rPr>
        <w:t>5</w:t>
      </w:r>
      <w:r w:rsidR="00644F03" w:rsidRPr="00386BFE">
        <w:rPr>
          <w:rFonts w:asciiTheme="minorHAnsi" w:hAnsiTheme="minorHAnsi" w:cs="KEBIH O+ Arial MT"/>
          <w:b/>
          <w:bCs/>
          <w:color w:val="000000"/>
          <w:sz w:val="18"/>
          <w:szCs w:val="18"/>
        </w:rPr>
        <w:t>.</w:t>
      </w:r>
      <w:r w:rsidR="00644F03" w:rsidRPr="00EB53C3">
        <w:rPr>
          <w:rFonts w:asciiTheme="minorHAnsi" w:hAnsiTheme="minorHAnsi" w:cs="KEBIH O+ Arial MT"/>
          <w:color w:val="000000"/>
          <w:sz w:val="18"/>
          <w:szCs w:val="18"/>
        </w:rPr>
        <w:t xml:space="preserve"> Prevalence of decay experience</w:t>
      </w:r>
      <w:r w:rsidR="00644F03">
        <w:rPr>
          <w:rFonts w:asciiTheme="minorHAnsi" w:hAnsiTheme="minorHAnsi" w:cs="KEBIH O+ Arial MT"/>
          <w:color w:val="000000"/>
          <w:sz w:val="18"/>
          <w:szCs w:val="18"/>
        </w:rPr>
        <w:t xml:space="preserve"> and </w:t>
      </w:r>
      <w:r w:rsidR="00644F03" w:rsidRPr="00EB53C3">
        <w:rPr>
          <w:rFonts w:asciiTheme="minorHAnsi" w:hAnsiTheme="minorHAnsi" w:cs="KEBIH O+ Arial MT"/>
          <w:color w:val="000000"/>
          <w:sz w:val="18"/>
          <w:szCs w:val="18"/>
        </w:rPr>
        <w:t xml:space="preserve">untreated tooth decay among </w:t>
      </w:r>
      <w:r w:rsidR="00644F03" w:rsidRPr="003203E0">
        <w:rPr>
          <w:rFonts w:asciiTheme="minorHAnsi" w:hAnsiTheme="minorHAnsi" w:cs="KEBIH O+ Arial MT"/>
          <w:b/>
          <w:bCs/>
          <w:color w:val="000000"/>
          <w:sz w:val="18"/>
          <w:szCs w:val="18"/>
        </w:rPr>
        <w:t xml:space="preserve">Nebraska’s Head Start </w:t>
      </w:r>
      <w:r w:rsidR="003203E0">
        <w:rPr>
          <w:rFonts w:asciiTheme="minorHAnsi" w:hAnsiTheme="minorHAnsi" w:cs="KEBIH O+ Arial MT"/>
          <w:b/>
          <w:bCs/>
          <w:color w:val="000000"/>
          <w:sz w:val="18"/>
          <w:szCs w:val="18"/>
        </w:rPr>
        <w:t>C</w:t>
      </w:r>
      <w:r w:rsidR="00644F03" w:rsidRPr="003203E0">
        <w:rPr>
          <w:rFonts w:asciiTheme="minorHAnsi" w:hAnsiTheme="minorHAnsi" w:cs="KEBIH O+ Arial MT"/>
          <w:b/>
          <w:bCs/>
          <w:color w:val="000000"/>
          <w:sz w:val="18"/>
          <w:szCs w:val="18"/>
        </w:rPr>
        <w:t>hildren</w:t>
      </w:r>
      <w:r w:rsidR="00644F03" w:rsidRPr="00EB53C3">
        <w:rPr>
          <w:rFonts w:asciiTheme="minorHAnsi" w:hAnsiTheme="minorHAnsi" w:cs="KEBIH O+ Arial MT"/>
          <w:color w:val="000000"/>
          <w:sz w:val="18"/>
          <w:szCs w:val="18"/>
        </w:rPr>
        <w:t xml:space="preserve"> by race/ethnicity</w:t>
      </w:r>
      <w:r w:rsidR="00644F03">
        <w:rPr>
          <w:rFonts w:asciiTheme="minorHAnsi" w:hAnsiTheme="minorHAnsi" w:cs="KEBIH O+ Arial MT"/>
          <w:color w:val="000000"/>
          <w:sz w:val="18"/>
          <w:szCs w:val="18"/>
        </w:rPr>
        <w:t xml:space="preserve"> and </w:t>
      </w:r>
      <w:r w:rsidR="00644F03" w:rsidRPr="00EB53C3">
        <w:rPr>
          <w:rFonts w:asciiTheme="minorHAnsi" w:hAnsiTheme="minorHAnsi" w:cs="KEBIH O+ Arial MT"/>
          <w:color w:val="000000"/>
          <w:sz w:val="18"/>
          <w:szCs w:val="18"/>
        </w:rPr>
        <w:t xml:space="preserve">geographic location, </w:t>
      </w:r>
      <w:r w:rsidR="003D515F">
        <w:rPr>
          <w:rFonts w:asciiTheme="minorHAnsi" w:hAnsiTheme="minorHAnsi" w:cs="KEBIH O+ Arial MT"/>
          <w:color w:val="000000"/>
          <w:sz w:val="18"/>
          <w:szCs w:val="18"/>
        </w:rPr>
        <w:t>2022-2023</w:t>
      </w:r>
    </w:p>
    <w:p w14:paraId="41A12A88" w14:textId="625CC328" w:rsidR="00644F03" w:rsidRDefault="00644F03" w:rsidP="00D430BD">
      <w:pPr>
        <w:autoSpaceDE w:val="0"/>
        <w:autoSpaceDN w:val="0"/>
        <w:adjustRightInd w:val="0"/>
        <w:spacing w:after="120"/>
        <w:rPr>
          <w:rFonts w:ascii="Century Gothic" w:hAnsi="Century Gothic"/>
          <w:b/>
          <w:color w:val="365F91" w:themeColor="accent1" w:themeShade="BF"/>
          <w:highlight w:val="yellow"/>
        </w:rPr>
      </w:pPr>
      <w:r>
        <w:rPr>
          <w:rFonts w:ascii="Century Gothic" w:hAnsi="Century Gothic"/>
          <w:b/>
          <w:noProof/>
          <w:color w:val="365F91" w:themeColor="accent1" w:themeShade="BF"/>
          <w:lang w:val="en-GB" w:eastAsia="en-GB"/>
        </w:rPr>
        <w:drawing>
          <wp:anchor distT="0" distB="0" distL="114300" distR="114300" simplePos="0" relativeHeight="251669504" behindDoc="1" locked="0" layoutInCell="1" allowOverlap="1" wp14:anchorId="41A12C38" wp14:editId="32B10140">
            <wp:simplePos x="0" y="0"/>
            <wp:positionH relativeFrom="column">
              <wp:posOffset>911180</wp:posOffset>
            </wp:positionH>
            <wp:positionV relativeFrom="paragraph">
              <wp:posOffset>23924</wp:posOffset>
            </wp:positionV>
            <wp:extent cx="5486400" cy="2453426"/>
            <wp:effectExtent l="0" t="0" r="0" b="4445"/>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V relativeFrom="margin">
              <wp14:pctHeight>0</wp14:pctHeight>
            </wp14:sizeRelV>
          </wp:anchor>
        </w:drawing>
      </w:r>
    </w:p>
    <w:p w14:paraId="41A12A89" w14:textId="77777777" w:rsidR="00644F03" w:rsidRDefault="00644F03" w:rsidP="00D77265">
      <w:pPr>
        <w:spacing w:after="120"/>
        <w:rPr>
          <w:rFonts w:ascii="Century Gothic" w:hAnsi="Century Gothic"/>
          <w:b/>
          <w:color w:val="365F91" w:themeColor="accent1" w:themeShade="BF"/>
          <w:highlight w:val="yellow"/>
        </w:rPr>
      </w:pPr>
    </w:p>
    <w:p w14:paraId="41A12A8A" w14:textId="77777777" w:rsidR="00644F03" w:rsidRDefault="00644F03" w:rsidP="00D77265">
      <w:pPr>
        <w:spacing w:after="120"/>
        <w:rPr>
          <w:rFonts w:ascii="Century Gothic" w:hAnsi="Century Gothic"/>
          <w:b/>
          <w:color w:val="365F91" w:themeColor="accent1" w:themeShade="BF"/>
          <w:highlight w:val="yellow"/>
        </w:rPr>
      </w:pPr>
    </w:p>
    <w:p w14:paraId="41A12A8B" w14:textId="142D1BD8" w:rsidR="00644F03" w:rsidRDefault="00D430BD" w:rsidP="00D77265">
      <w:pPr>
        <w:spacing w:after="120"/>
        <w:rPr>
          <w:rFonts w:ascii="Century Gothic" w:hAnsi="Century Gothic"/>
          <w:b/>
          <w:color w:val="365F91" w:themeColor="accent1" w:themeShade="BF"/>
          <w:highlight w:val="yellow"/>
        </w:rPr>
      </w:pPr>
      <w:r>
        <w:rPr>
          <w:rFonts w:ascii="Century Gothic" w:hAnsi="Century Gothic"/>
          <w:b/>
          <w:noProof/>
          <w:color w:val="365F91" w:themeColor="accent1" w:themeShade="BF"/>
          <w:lang w:val="en-GB" w:eastAsia="en-GB"/>
        </w:rPr>
        <mc:AlternateContent>
          <mc:Choice Requires="wps">
            <w:drawing>
              <wp:anchor distT="0" distB="0" distL="114300" distR="114300" simplePos="0" relativeHeight="251671552" behindDoc="0" locked="0" layoutInCell="1" allowOverlap="1" wp14:anchorId="41A12C3A" wp14:editId="1ED95ED2">
                <wp:simplePos x="0" y="0"/>
                <wp:positionH relativeFrom="column">
                  <wp:posOffset>-92075</wp:posOffset>
                </wp:positionH>
                <wp:positionV relativeFrom="paragraph">
                  <wp:posOffset>253365</wp:posOffset>
                </wp:positionV>
                <wp:extent cx="1691640" cy="262255"/>
                <wp:effectExtent l="0" t="0" r="0" b="0"/>
                <wp:wrapNone/>
                <wp:docPr id="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12C64" w14:textId="77777777" w:rsidR="00FD39EA" w:rsidRPr="005440B0" w:rsidRDefault="00FD39EA" w:rsidP="00FC31B2">
                            <w:pPr>
                              <w:rPr>
                                <w:rFonts w:asciiTheme="minorHAnsi" w:hAnsiTheme="minorHAnsi"/>
                                <w:b/>
                              </w:rPr>
                            </w:pPr>
                            <w:r>
                              <w:rPr>
                                <w:rFonts w:asciiTheme="minorHAnsi" w:hAnsiTheme="minorHAnsi"/>
                                <w:b/>
                              </w:rPr>
                              <w:t>Untreated Decay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1A12C3A" id="Text Box 23" o:spid="_x0000_s1032" type="#_x0000_t202" style="position:absolute;left:0;text-align:left;margin-left:-7.25pt;margin-top:19.95pt;width:133.2pt;height:20.6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" filled="f" stroked="f">
                <v:textbox style="mso-fit-shape-to-text:t">
                  <w:txbxContent>
                    <w:p w14:paraId="41A12C64" w14:textId="77777777" w:rsidR="00FD39EA" w:rsidRPr="005440B0" w:rsidRDefault="00FD39EA" w:rsidP="00FC31B2">
                      <w:pPr>
                        <w:rPr>
                          <w:rFonts w:asciiTheme="minorHAnsi" w:hAnsiTheme="minorHAnsi"/>
                          <w:b/>
                        </w:rPr>
                      </w:pPr>
                      <w:r>
                        <w:rPr>
                          <w:rFonts w:asciiTheme="minorHAnsi" w:hAnsiTheme="minorHAnsi"/>
                          <w:b/>
                        </w:rPr>
                        <w:t>Untreated Decay</w:t>
                      </w:r>
                    </w:p>
                  </w:txbxContent>
                </v:textbox>
              </v:shape>
            </w:pict>
          </mc:Fallback>
        </mc:AlternateContent>
      </w:r>
    </w:p>
    <w:p w14:paraId="41A12A8C" w14:textId="12F7DD45" w:rsidR="00644F03" w:rsidRDefault="00644F03" w:rsidP="00D77265">
      <w:pPr>
        <w:spacing w:after="120"/>
        <w:rPr>
          <w:rFonts w:ascii="Century Gothic" w:hAnsi="Century Gothic"/>
          <w:b/>
          <w:color w:val="365F91" w:themeColor="accent1" w:themeShade="BF"/>
          <w:highlight w:val="yellow"/>
        </w:rPr>
      </w:pPr>
    </w:p>
    <w:p w14:paraId="41A12A8D" w14:textId="2BE891C6" w:rsidR="00644F03" w:rsidRDefault="00644F03" w:rsidP="00D77265">
      <w:pPr>
        <w:spacing w:after="120"/>
        <w:rPr>
          <w:rFonts w:ascii="Century Gothic" w:hAnsi="Century Gothic"/>
          <w:b/>
          <w:color w:val="365F91" w:themeColor="accent1" w:themeShade="BF"/>
          <w:highlight w:val="yellow"/>
        </w:rPr>
      </w:pPr>
    </w:p>
    <w:p w14:paraId="41A12A8E" w14:textId="77777777" w:rsidR="00644F03" w:rsidRDefault="00644F03" w:rsidP="00D77265">
      <w:pPr>
        <w:spacing w:after="120"/>
        <w:rPr>
          <w:rFonts w:ascii="Century Gothic" w:hAnsi="Century Gothic"/>
          <w:b/>
          <w:color w:val="365F91" w:themeColor="accent1" w:themeShade="BF"/>
          <w:highlight w:val="yellow"/>
        </w:rPr>
      </w:pPr>
    </w:p>
    <w:p w14:paraId="41A12A8F" w14:textId="77777777" w:rsidR="00644F03" w:rsidRDefault="00644F03" w:rsidP="00D77265">
      <w:pPr>
        <w:spacing w:after="120"/>
        <w:rPr>
          <w:rFonts w:ascii="Century Gothic" w:hAnsi="Century Gothic"/>
          <w:b/>
          <w:color w:val="365F91" w:themeColor="accent1" w:themeShade="BF"/>
          <w:highlight w:val="yellow"/>
        </w:rPr>
      </w:pPr>
    </w:p>
    <w:p w14:paraId="41A12A90" w14:textId="77777777" w:rsidR="00644F03" w:rsidRDefault="00644F03" w:rsidP="00D77265">
      <w:pPr>
        <w:spacing w:after="120"/>
        <w:rPr>
          <w:rFonts w:ascii="Century Gothic" w:hAnsi="Century Gothic"/>
          <w:b/>
          <w:color w:val="365F91" w:themeColor="accent1" w:themeShade="BF"/>
          <w:highlight w:val="yellow"/>
        </w:rPr>
      </w:pPr>
    </w:p>
    <w:p w14:paraId="41A12A91" w14:textId="77777777" w:rsidR="00644F03" w:rsidRDefault="00644F03" w:rsidP="00D77265">
      <w:pPr>
        <w:spacing w:after="120"/>
        <w:rPr>
          <w:rFonts w:ascii="Century Gothic" w:hAnsi="Century Gothic"/>
          <w:b/>
          <w:color w:val="365F91" w:themeColor="accent1" w:themeShade="BF"/>
          <w:highlight w:val="yellow"/>
        </w:rPr>
      </w:pPr>
    </w:p>
    <w:p w14:paraId="41A12A93" w14:textId="4B099391" w:rsidR="00FC31B2" w:rsidRPr="00EF1052" w:rsidRDefault="00FC31B2" w:rsidP="00D87EA8">
      <w:pPr>
        <w:tabs>
          <w:tab w:val="left" w:pos="90"/>
        </w:tabs>
        <w:spacing w:after="120"/>
        <w:ind w:left="86" w:hanging="86"/>
        <w:rPr>
          <w:rFonts w:asciiTheme="minorHAnsi" w:hAnsiTheme="minorHAnsi"/>
          <w:color w:val="FF0000"/>
          <w:sz w:val="16"/>
          <w:szCs w:val="16"/>
        </w:rPr>
      </w:pPr>
      <w:r w:rsidRPr="00EF1052">
        <w:rPr>
          <w:rFonts w:asciiTheme="minorHAnsi" w:hAnsiTheme="minorHAnsi"/>
          <w:color w:val="FF0000"/>
          <w:sz w:val="16"/>
          <w:szCs w:val="16"/>
        </w:rPr>
        <w:t>*</w:t>
      </w:r>
      <w:r w:rsidRPr="00EF1052">
        <w:rPr>
          <w:rFonts w:asciiTheme="minorHAnsi" w:hAnsiTheme="minorHAnsi"/>
          <w:color w:val="FF0000"/>
          <w:sz w:val="16"/>
          <w:szCs w:val="16"/>
        </w:rPr>
        <w:tab/>
      </w:r>
      <w:r w:rsidR="00897B7F" w:rsidRPr="00EF1052">
        <w:rPr>
          <w:rFonts w:asciiTheme="minorHAnsi" w:hAnsiTheme="minorHAnsi"/>
          <w:color w:val="FF0000"/>
          <w:sz w:val="16"/>
          <w:szCs w:val="16"/>
        </w:rPr>
        <w:t>Substantially higher</w:t>
      </w:r>
      <w:r w:rsidRPr="00EF1052">
        <w:rPr>
          <w:rFonts w:asciiTheme="minorHAnsi" w:hAnsiTheme="minorHAnsi"/>
          <w:color w:val="FF0000"/>
          <w:sz w:val="16"/>
          <w:szCs w:val="16"/>
        </w:rPr>
        <w:t xml:space="preserve"> than non-Hispanic </w:t>
      </w:r>
      <w:r w:rsidR="00897B7F" w:rsidRPr="00EF1052">
        <w:rPr>
          <w:rFonts w:asciiTheme="minorHAnsi" w:hAnsiTheme="minorHAnsi"/>
          <w:color w:val="FF0000"/>
          <w:sz w:val="16"/>
          <w:szCs w:val="16"/>
        </w:rPr>
        <w:t>W</w:t>
      </w:r>
      <w:r w:rsidRPr="00EF1052">
        <w:rPr>
          <w:rFonts w:asciiTheme="minorHAnsi" w:hAnsiTheme="minorHAnsi"/>
          <w:color w:val="FF0000"/>
          <w:sz w:val="16"/>
          <w:szCs w:val="16"/>
        </w:rPr>
        <w:t>hites</w:t>
      </w:r>
      <w:r w:rsidR="00897B7F" w:rsidRPr="00EF1052">
        <w:rPr>
          <w:rFonts w:asciiTheme="minorHAnsi" w:hAnsiTheme="minorHAnsi"/>
          <w:color w:val="FF0000"/>
          <w:sz w:val="16"/>
          <w:szCs w:val="16"/>
        </w:rPr>
        <w:t xml:space="preserve">, </w:t>
      </w:r>
      <w:r w:rsidRPr="00EF1052">
        <w:rPr>
          <w:rFonts w:asciiTheme="minorHAnsi" w:hAnsiTheme="minorHAnsi"/>
          <w:color w:val="FF0000"/>
          <w:sz w:val="16"/>
          <w:szCs w:val="16"/>
        </w:rPr>
        <w:t xml:space="preserve">+ </w:t>
      </w:r>
      <w:r w:rsidR="008F6745" w:rsidRPr="00EF1052">
        <w:rPr>
          <w:rFonts w:asciiTheme="minorHAnsi" w:hAnsiTheme="minorHAnsi"/>
          <w:color w:val="FF0000"/>
          <w:sz w:val="16"/>
          <w:szCs w:val="16"/>
        </w:rPr>
        <w:t>substantially higher</w:t>
      </w:r>
      <w:r w:rsidRPr="00EF1052">
        <w:rPr>
          <w:rFonts w:asciiTheme="minorHAnsi" w:hAnsiTheme="minorHAnsi"/>
          <w:color w:val="FF0000"/>
          <w:sz w:val="16"/>
          <w:szCs w:val="16"/>
        </w:rPr>
        <w:t xml:space="preserve"> than urban</w:t>
      </w:r>
    </w:p>
    <w:p w14:paraId="03933026" w14:textId="1E163526" w:rsidR="000D4175" w:rsidRPr="00EF1052" w:rsidRDefault="004D523B" w:rsidP="00D87EA8">
      <w:pPr>
        <w:spacing w:before="120" w:after="120" w:line="276" w:lineRule="auto"/>
        <w:rPr>
          <w:rFonts w:ascii="Century Gothic" w:hAnsi="Century Gothic"/>
          <w:b/>
        </w:rPr>
      </w:pPr>
      <w:r w:rsidRPr="00EF1052">
        <w:rPr>
          <w:rFonts w:ascii="Century Gothic" w:hAnsi="Century Gothic"/>
          <w:b/>
        </w:rPr>
        <w:t>S</w:t>
      </w:r>
      <w:r w:rsidR="00DB6AA9" w:rsidRPr="00EF1052">
        <w:rPr>
          <w:rFonts w:ascii="Century Gothic" w:hAnsi="Century Gothic"/>
          <w:b/>
        </w:rPr>
        <w:t>tate</w:t>
      </w:r>
      <w:r w:rsidR="003203E0" w:rsidRPr="00EF1052">
        <w:rPr>
          <w:rFonts w:ascii="Century Gothic" w:hAnsi="Century Gothic"/>
          <w:b/>
        </w:rPr>
        <w:t xml:space="preserve"> </w:t>
      </w:r>
      <w:r w:rsidR="00382D01" w:rsidRPr="00EF1052">
        <w:rPr>
          <w:rFonts w:ascii="Century Gothic" w:hAnsi="Century Gothic"/>
          <w:b/>
        </w:rPr>
        <w:t>O</w:t>
      </w:r>
      <w:r w:rsidRPr="00EF1052">
        <w:rPr>
          <w:rFonts w:ascii="Century Gothic" w:hAnsi="Century Gothic"/>
          <w:b/>
        </w:rPr>
        <w:t xml:space="preserve">ral </w:t>
      </w:r>
      <w:r w:rsidR="00382D01" w:rsidRPr="00EF1052">
        <w:rPr>
          <w:rFonts w:ascii="Century Gothic" w:hAnsi="Century Gothic"/>
          <w:b/>
        </w:rPr>
        <w:t>H</w:t>
      </w:r>
      <w:r w:rsidRPr="00EF1052">
        <w:rPr>
          <w:rFonts w:ascii="Century Gothic" w:hAnsi="Century Gothic"/>
          <w:b/>
        </w:rPr>
        <w:t xml:space="preserve">ealth </w:t>
      </w:r>
      <w:r w:rsidR="00382D01" w:rsidRPr="00EF1052">
        <w:rPr>
          <w:rFonts w:ascii="Century Gothic" w:hAnsi="Century Gothic"/>
          <w:b/>
        </w:rPr>
        <w:t>T</w:t>
      </w:r>
      <w:r w:rsidR="000D4175" w:rsidRPr="00EF1052">
        <w:rPr>
          <w:rFonts w:ascii="Century Gothic" w:hAnsi="Century Gothic"/>
          <w:b/>
        </w:rPr>
        <w:t>rends.</w:t>
      </w:r>
    </w:p>
    <w:p w14:paraId="40AAE4A4" w14:textId="7087D866" w:rsidR="000D4175" w:rsidRPr="00EF1052" w:rsidRDefault="00DE0017" w:rsidP="00D77265">
      <w:pPr>
        <w:spacing w:after="120" w:line="276" w:lineRule="auto"/>
        <w:rPr>
          <w:rFonts w:asciiTheme="minorHAnsi" w:hAnsiTheme="minorHAnsi" w:cstheme="minorHAnsi"/>
        </w:rPr>
      </w:pPr>
      <w:r w:rsidRPr="00EF1052">
        <w:rPr>
          <w:rFonts w:asciiTheme="minorHAnsi" w:hAnsiTheme="minorHAnsi" w:cstheme="minorHAnsi"/>
        </w:rPr>
        <w:t xml:space="preserve">The Nebraska Department of Health and Human Services conducted a similar oral health survey in 2015-2016. </w:t>
      </w:r>
      <w:r w:rsidR="008900F0" w:rsidRPr="00EF1052">
        <w:rPr>
          <w:rFonts w:asciiTheme="minorHAnsi" w:hAnsiTheme="minorHAnsi" w:cstheme="minorHAnsi"/>
        </w:rPr>
        <w:t xml:space="preserve">Among </w:t>
      </w:r>
      <w:r w:rsidR="00382D01" w:rsidRPr="00EF1052">
        <w:rPr>
          <w:rFonts w:asciiTheme="minorHAnsi" w:hAnsiTheme="minorHAnsi" w:cstheme="minorHAnsi"/>
        </w:rPr>
        <w:t>Head Start children there w</w:t>
      </w:r>
      <w:r w:rsidR="00EF1052" w:rsidRPr="00EF1052">
        <w:rPr>
          <w:rFonts w:asciiTheme="minorHAnsi" w:hAnsiTheme="minorHAnsi" w:cstheme="minorHAnsi"/>
        </w:rPr>
        <w:t>ere</w:t>
      </w:r>
      <w:r w:rsidR="00382D01" w:rsidRPr="00EF1052">
        <w:rPr>
          <w:rFonts w:asciiTheme="minorHAnsi" w:hAnsiTheme="minorHAnsi" w:cstheme="minorHAnsi"/>
        </w:rPr>
        <w:t xml:space="preserve"> only slight </w:t>
      </w:r>
      <w:r w:rsidR="00B82AB0" w:rsidRPr="00EF1052">
        <w:rPr>
          <w:rFonts w:asciiTheme="minorHAnsi" w:hAnsiTheme="minorHAnsi" w:cstheme="minorHAnsi"/>
        </w:rPr>
        <w:t xml:space="preserve">overall </w:t>
      </w:r>
      <w:r w:rsidR="00382D01" w:rsidRPr="00EF1052">
        <w:rPr>
          <w:rFonts w:asciiTheme="minorHAnsi" w:hAnsiTheme="minorHAnsi" w:cstheme="minorHAnsi"/>
        </w:rPr>
        <w:t xml:space="preserve">changes in decay experience and untreated decay. But with </w:t>
      </w:r>
      <w:r w:rsidRPr="00EF1052">
        <w:rPr>
          <w:rFonts w:asciiTheme="minorHAnsi" w:hAnsiTheme="minorHAnsi" w:cstheme="minorHAnsi"/>
        </w:rPr>
        <w:t>third grade children, there</w:t>
      </w:r>
      <w:r w:rsidR="004D523B" w:rsidRPr="00EF1052">
        <w:rPr>
          <w:rFonts w:asciiTheme="minorHAnsi" w:hAnsiTheme="minorHAnsi" w:cstheme="minorHAnsi"/>
        </w:rPr>
        <w:t xml:space="preserve"> has been</w:t>
      </w:r>
      <w:r w:rsidRPr="00EF1052">
        <w:rPr>
          <w:rFonts w:asciiTheme="minorHAnsi" w:hAnsiTheme="minorHAnsi" w:cstheme="minorHAnsi"/>
        </w:rPr>
        <w:t xml:space="preserve"> a significant </w:t>
      </w:r>
      <w:r w:rsidR="004930EA" w:rsidRPr="00EF1052">
        <w:rPr>
          <w:rFonts w:asciiTheme="minorHAnsi" w:hAnsiTheme="minorHAnsi" w:cstheme="minorHAnsi"/>
        </w:rPr>
        <w:t xml:space="preserve">8% </w:t>
      </w:r>
      <w:r w:rsidRPr="00EF1052">
        <w:rPr>
          <w:rFonts w:asciiTheme="minorHAnsi" w:hAnsiTheme="minorHAnsi" w:cstheme="minorHAnsi"/>
        </w:rPr>
        <w:t xml:space="preserve">decline in the percentage of children with untreated decay and a </w:t>
      </w:r>
      <w:r w:rsidR="003203E0" w:rsidRPr="00EF1052">
        <w:rPr>
          <w:rFonts w:asciiTheme="minorHAnsi" w:hAnsiTheme="minorHAnsi" w:cstheme="minorHAnsi"/>
        </w:rPr>
        <w:t>slight</w:t>
      </w:r>
      <w:r w:rsidRPr="00EF1052">
        <w:rPr>
          <w:rFonts w:asciiTheme="minorHAnsi" w:hAnsiTheme="minorHAnsi" w:cstheme="minorHAnsi"/>
        </w:rPr>
        <w:t xml:space="preserve"> </w:t>
      </w:r>
      <w:r w:rsidR="004930EA" w:rsidRPr="00EF1052">
        <w:rPr>
          <w:rFonts w:asciiTheme="minorHAnsi" w:hAnsiTheme="minorHAnsi" w:cstheme="minorHAnsi"/>
        </w:rPr>
        <w:t xml:space="preserve">6% </w:t>
      </w:r>
      <w:r w:rsidRPr="00EF1052">
        <w:rPr>
          <w:rFonts w:asciiTheme="minorHAnsi" w:hAnsiTheme="minorHAnsi" w:cstheme="minorHAnsi"/>
        </w:rPr>
        <w:t>decline in decay experience</w:t>
      </w:r>
      <w:r w:rsidR="004930EA" w:rsidRPr="00EF1052">
        <w:rPr>
          <w:rFonts w:asciiTheme="minorHAnsi" w:hAnsiTheme="minorHAnsi" w:cstheme="minorHAnsi"/>
        </w:rPr>
        <w:t>.</w:t>
      </w:r>
      <w:r w:rsidR="00500098" w:rsidRPr="00EF1052">
        <w:rPr>
          <w:rFonts w:asciiTheme="minorHAnsi" w:hAnsiTheme="minorHAnsi" w:cstheme="minorHAnsi"/>
        </w:rPr>
        <w:t xml:space="preserve"> The 2015-2016 survey found </w:t>
      </w:r>
      <w:r w:rsidR="00A34843" w:rsidRPr="00EF1052">
        <w:rPr>
          <w:rFonts w:asciiTheme="minorHAnsi" w:hAnsiTheme="minorHAnsi" w:cstheme="minorHAnsi"/>
        </w:rPr>
        <w:t xml:space="preserve">that children living in rural counties, compared to those living in urban counties, had a significantly higher prevalence of both decay experience and untreated decay. </w:t>
      </w:r>
      <w:r w:rsidR="009C3848" w:rsidRPr="00EF1052">
        <w:rPr>
          <w:rFonts w:asciiTheme="minorHAnsi" w:hAnsiTheme="minorHAnsi" w:cstheme="minorHAnsi"/>
        </w:rPr>
        <w:t>The results of th</w:t>
      </w:r>
      <w:r w:rsidR="00E95752" w:rsidRPr="00EF1052">
        <w:rPr>
          <w:rFonts w:asciiTheme="minorHAnsi" w:hAnsiTheme="minorHAnsi" w:cstheme="minorHAnsi"/>
        </w:rPr>
        <w:t>e</w:t>
      </w:r>
      <w:r w:rsidR="004E1A1B" w:rsidRPr="00EF1052">
        <w:rPr>
          <w:rFonts w:asciiTheme="minorHAnsi" w:hAnsiTheme="minorHAnsi" w:cstheme="minorHAnsi"/>
        </w:rPr>
        <w:t xml:space="preserve"> new 2022-2023 </w:t>
      </w:r>
      <w:r w:rsidR="009C3848" w:rsidRPr="00EF1052">
        <w:rPr>
          <w:rFonts w:asciiTheme="minorHAnsi" w:hAnsiTheme="minorHAnsi" w:cstheme="minorHAnsi"/>
        </w:rPr>
        <w:t xml:space="preserve">survey indicate that the geographic disparity gap has narrowed </w:t>
      </w:r>
      <w:r w:rsidR="004930EA" w:rsidRPr="00EF1052">
        <w:rPr>
          <w:rFonts w:asciiTheme="minorHAnsi" w:hAnsiTheme="minorHAnsi" w:cstheme="minorHAnsi"/>
        </w:rPr>
        <w:t xml:space="preserve">by 16% </w:t>
      </w:r>
      <w:r w:rsidR="008C3FB4" w:rsidRPr="00EF1052">
        <w:rPr>
          <w:rFonts w:asciiTheme="minorHAnsi" w:hAnsiTheme="minorHAnsi" w:cstheme="minorHAnsi"/>
        </w:rPr>
        <w:t xml:space="preserve">for decay experience and has been eliminated </w:t>
      </w:r>
      <w:r w:rsidR="004930EA" w:rsidRPr="00EF1052">
        <w:rPr>
          <w:rFonts w:asciiTheme="minorHAnsi" w:hAnsiTheme="minorHAnsi" w:cstheme="minorHAnsi"/>
        </w:rPr>
        <w:t xml:space="preserve">by 29% </w:t>
      </w:r>
      <w:r w:rsidR="008C3FB4" w:rsidRPr="00EF1052">
        <w:rPr>
          <w:rFonts w:asciiTheme="minorHAnsi" w:hAnsiTheme="minorHAnsi" w:cstheme="minorHAnsi"/>
        </w:rPr>
        <w:t>for untreated decay</w:t>
      </w:r>
      <w:r w:rsidR="00B82AB0" w:rsidRPr="00EF1052">
        <w:rPr>
          <w:rFonts w:asciiTheme="minorHAnsi" w:hAnsiTheme="minorHAnsi" w:cstheme="minorHAnsi"/>
        </w:rPr>
        <w:t>.</w:t>
      </w:r>
      <w:r w:rsidR="008C3FB4" w:rsidRPr="00EF1052">
        <w:rPr>
          <w:rFonts w:asciiTheme="minorHAnsi" w:hAnsiTheme="minorHAnsi" w:cstheme="minorHAnsi"/>
        </w:rPr>
        <w:t xml:space="preserve"> </w:t>
      </w:r>
      <w:r w:rsidR="00B17CEE" w:rsidRPr="00EF1052">
        <w:rPr>
          <w:rFonts w:asciiTheme="minorHAnsi" w:hAnsiTheme="minorHAnsi" w:cstheme="minorHAnsi"/>
        </w:rPr>
        <w:t>In 2015-2016, 48% of rural children had dental sealants</w:t>
      </w:r>
      <w:r w:rsidR="00B82AB0" w:rsidRPr="00EF1052">
        <w:rPr>
          <w:rFonts w:asciiTheme="minorHAnsi" w:hAnsiTheme="minorHAnsi" w:cstheme="minorHAnsi"/>
        </w:rPr>
        <w:t xml:space="preserve"> and that has increased in </w:t>
      </w:r>
      <w:r w:rsidR="00B17CEE" w:rsidRPr="00EF1052">
        <w:rPr>
          <w:rFonts w:asciiTheme="minorHAnsi" w:hAnsiTheme="minorHAnsi" w:cstheme="minorHAnsi"/>
        </w:rPr>
        <w:t>2022-2023</w:t>
      </w:r>
      <w:r w:rsidR="00B82AB0" w:rsidRPr="00EF1052">
        <w:rPr>
          <w:rFonts w:asciiTheme="minorHAnsi" w:hAnsiTheme="minorHAnsi" w:cstheme="minorHAnsi"/>
        </w:rPr>
        <w:t xml:space="preserve"> to </w:t>
      </w:r>
      <w:r w:rsidR="00B17CEE" w:rsidRPr="00EF1052">
        <w:rPr>
          <w:rFonts w:asciiTheme="minorHAnsi" w:hAnsiTheme="minorHAnsi" w:cstheme="minorHAnsi"/>
        </w:rPr>
        <w:t>55%</w:t>
      </w:r>
      <w:r w:rsidR="00B82AB0" w:rsidRPr="00EF1052">
        <w:rPr>
          <w:rFonts w:asciiTheme="minorHAnsi" w:hAnsiTheme="minorHAnsi" w:cstheme="minorHAnsi"/>
        </w:rPr>
        <w:t>.</w:t>
      </w:r>
      <w:r w:rsidR="00F30373" w:rsidRPr="00EF1052">
        <w:rPr>
          <w:rFonts w:asciiTheme="minorHAnsi" w:hAnsiTheme="minorHAnsi" w:cstheme="minorHAnsi"/>
        </w:rPr>
        <w:t xml:space="preserve"> </w:t>
      </w:r>
      <w:r w:rsidR="00E95752" w:rsidRPr="00EF1052">
        <w:rPr>
          <w:rFonts w:asciiTheme="minorHAnsi" w:hAnsiTheme="minorHAnsi" w:cstheme="minorHAnsi"/>
        </w:rPr>
        <w:t xml:space="preserve"> </w:t>
      </w:r>
      <w:r w:rsidR="00483C6D" w:rsidRPr="00EF1052">
        <w:rPr>
          <w:rFonts w:asciiTheme="minorHAnsi" w:hAnsiTheme="minorHAnsi" w:cstheme="minorHAnsi"/>
        </w:rPr>
        <w:t>Lancaster County third grade children appear to have some of the best oral health with lower rates of decay experience</w:t>
      </w:r>
      <w:r w:rsidR="00DB5D8F" w:rsidRPr="00EF1052">
        <w:rPr>
          <w:rFonts w:asciiTheme="minorHAnsi" w:hAnsiTheme="minorHAnsi" w:cstheme="minorHAnsi"/>
        </w:rPr>
        <w:t xml:space="preserve">, </w:t>
      </w:r>
      <w:r w:rsidR="00483C6D" w:rsidRPr="00EF1052">
        <w:rPr>
          <w:rFonts w:asciiTheme="minorHAnsi" w:hAnsiTheme="minorHAnsi" w:cstheme="minorHAnsi"/>
        </w:rPr>
        <w:t>untreated decay</w:t>
      </w:r>
      <w:r w:rsidR="00DB5D8F" w:rsidRPr="00EF1052">
        <w:rPr>
          <w:rFonts w:asciiTheme="minorHAnsi" w:hAnsiTheme="minorHAnsi" w:cstheme="minorHAnsi"/>
        </w:rPr>
        <w:t xml:space="preserve"> and early or urgent dental care needs</w:t>
      </w:r>
      <w:r w:rsidR="00483C6D" w:rsidRPr="00EF1052">
        <w:rPr>
          <w:rFonts w:asciiTheme="minorHAnsi" w:hAnsiTheme="minorHAnsi" w:cstheme="minorHAnsi"/>
        </w:rPr>
        <w:t xml:space="preserve"> compared to the state average. Lancaster Country also has higher rates of dental sealant</w:t>
      </w:r>
      <w:r w:rsidR="00DB5D8F" w:rsidRPr="00EF1052">
        <w:rPr>
          <w:rFonts w:asciiTheme="minorHAnsi" w:hAnsiTheme="minorHAnsi" w:cstheme="minorHAnsi"/>
        </w:rPr>
        <w:t xml:space="preserve"> placement</w:t>
      </w:r>
      <w:r w:rsidR="00483C6D" w:rsidRPr="00EF1052">
        <w:rPr>
          <w:rFonts w:asciiTheme="minorHAnsi" w:hAnsiTheme="minorHAnsi" w:cstheme="minorHAnsi"/>
        </w:rPr>
        <w:t xml:space="preserve"> than the state average</w:t>
      </w:r>
      <w:r w:rsidR="00DB5D8F" w:rsidRPr="00EF1052">
        <w:rPr>
          <w:rFonts w:asciiTheme="minorHAnsi" w:hAnsiTheme="minorHAnsi" w:cstheme="minorHAnsi"/>
        </w:rPr>
        <w:t>.</w:t>
      </w:r>
      <w:r w:rsidR="00483C6D" w:rsidRPr="00EF1052">
        <w:rPr>
          <w:rFonts w:asciiTheme="minorHAnsi" w:hAnsiTheme="minorHAnsi" w:cstheme="minorHAnsi"/>
        </w:rPr>
        <w:t xml:space="preserve"> </w:t>
      </w:r>
      <w:r w:rsidR="000D4175" w:rsidRPr="00EF1052">
        <w:rPr>
          <w:rFonts w:asciiTheme="minorHAnsi" w:hAnsiTheme="minorHAnsi" w:cstheme="minorHAnsi"/>
        </w:rPr>
        <w:t>Refer to Figure</w:t>
      </w:r>
      <w:r w:rsidR="00382D01" w:rsidRPr="00EF1052">
        <w:rPr>
          <w:rFonts w:asciiTheme="minorHAnsi" w:hAnsiTheme="minorHAnsi" w:cstheme="minorHAnsi"/>
        </w:rPr>
        <w:t>s</w:t>
      </w:r>
      <w:r w:rsidR="000D4175" w:rsidRPr="00EF1052">
        <w:rPr>
          <w:rFonts w:asciiTheme="minorHAnsi" w:hAnsiTheme="minorHAnsi" w:cstheme="minorHAnsi"/>
        </w:rPr>
        <w:t xml:space="preserve"> </w:t>
      </w:r>
      <w:r w:rsidR="00E252B1" w:rsidRPr="00EF1052">
        <w:rPr>
          <w:rFonts w:asciiTheme="minorHAnsi" w:hAnsiTheme="minorHAnsi" w:cstheme="minorHAnsi"/>
        </w:rPr>
        <w:t>6</w:t>
      </w:r>
      <w:r w:rsidR="00382D01" w:rsidRPr="00EF1052">
        <w:rPr>
          <w:rFonts w:asciiTheme="minorHAnsi" w:hAnsiTheme="minorHAnsi" w:cstheme="minorHAnsi"/>
        </w:rPr>
        <w:t xml:space="preserve"> </w:t>
      </w:r>
      <w:r w:rsidR="00EF1052" w:rsidRPr="00EF1052">
        <w:rPr>
          <w:rFonts w:asciiTheme="minorHAnsi" w:hAnsiTheme="minorHAnsi" w:cstheme="minorHAnsi"/>
        </w:rPr>
        <w:t xml:space="preserve">&amp; </w:t>
      </w:r>
      <w:r w:rsidR="00382D01" w:rsidRPr="00EF1052">
        <w:rPr>
          <w:rFonts w:asciiTheme="minorHAnsi" w:hAnsiTheme="minorHAnsi" w:cstheme="minorHAnsi"/>
        </w:rPr>
        <w:t>7</w:t>
      </w:r>
      <w:r w:rsidR="000D4175" w:rsidRPr="00EF1052">
        <w:rPr>
          <w:rFonts w:asciiTheme="minorHAnsi" w:hAnsiTheme="minorHAnsi" w:cstheme="minorHAnsi"/>
        </w:rPr>
        <w:t xml:space="preserve"> and Table</w:t>
      </w:r>
      <w:r w:rsidR="00483C6D" w:rsidRPr="00EF1052">
        <w:rPr>
          <w:rFonts w:asciiTheme="minorHAnsi" w:hAnsiTheme="minorHAnsi" w:cstheme="minorHAnsi"/>
        </w:rPr>
        <w:t>s</w:t>
      </w:r>
      <w:r w:rsidR="000D4175" w:rsidRPr="00EF1052">
        <w:rPr>
          <w:rFonts w:asciiTheme="minorHAnsi" w:hAnsiTheme="minorHAnsi" w:cstheme="minorHAnsi"/>
        </w:rPr>
        <w:t xml:space="preserve"> </w:t>
      </w:r>
      <w:r w:rsidR="00EF1052" w:rsidRPr="00EF1052">
        <w:rPr>
          <w:rFonts w:asciiTheme="minorHAnsi" w:hAnsiTheme="minorHAnsi" w:cstheme="minorHAnsi"/>
        </w:rPr>
        <w:t>1-7</w:t>
      </w:r>
      <w:r w:rsidR="00382D01" w:rsidRPr="00EF1052">
        <w:rPr>
          <w:rFonts w:asciiTheme="minorHAnsi" w:hAnsiTheme="minorHAnsi" w:cstheme="minorHAnsi"/>
        </w:rPr>
        <w:t xml:space="preserve">. </w:t>
      </w:r>
    </w:p>
    <w:p w14:paraId="3C7E322B" w14:textId="2EA7F652" w:rsidR="00D94D00" w:rsidRDefault="000D4175" w:rsidP="00D94D00">
      <w:pPr>
        <w:autoSpaceDE w:val="0"/>
        <w:autoSpaceDN w:val="0"/>
        <w:adjustRightInd w:val="0"/>
        <w:spacing w:after="120"/>
        <w:rPr>
          <w:rFonts w:asciiTheme="minorHAnsi" w:hAnsiTheme="minorHAnsi" w:cs="KEBIH O+ Arial MT"/>
          <w:color w:val="000000"/>
          <w:sz w:val="18"/>
          <w:szCs w:val="18"/>
        </w:rPr>
      </w:pPr>
      <w:r w:rsidRPr="00386BFE">
        <w:rPr>
          <w:rFonts w:asciiTheme="minorHAnsi" w:hAnsiTheme="minorHAnsi" w:cs="KEBIH O+ Arial MT"/>
          <w:b/>
          <w:bCs/>
          <w:color w:val="000000"/>
          <w:sz w:val="18"/>
          <w:szCs w:val="18"/>
        </w:rPr>
        <w:t xml:space="preserve">Figure </w:t>
      </w:r>
      <w:r w:rsidR="00E252B1" w:rsidRPr="00386BFE">
        <w:rPr>
          <w:rFonts w:asciiTheme="minorHAnsi" w:hAnsiTheme="minorHAnsi" w:cs="KEBIH O+ Arial MT"/>
          <w:b/>
          <w:bCs/>
          <w:color w:val="000000"/>
          <w:sz w:val="18"/>
          <w:szCs w:val="18"/>
        </w:rPr>
        <w:t>6</w:t>
      </w:r>
      <w:r w:rsidRPr="00386BFE">
        <w:rPr>
          <w:rFonts w:asciiTheme="minorHAnsi" w:hAnsiTheme="minorHAnsi" w:cs="KEBIH O+ Arial MT"/>
          <w:b/>
          <w:bCs/>
          <w:color w:val="000000"/>
          <w:sz w:val="18"/>
          <w:szCs w:val="18"/>
        </w:rPr>
        <w:t>.</w:t>
      </w:r>
      <w:r w:rsidRPr="00EA536C">
        <w:rPr>
          <w:rFonts w:asciiTheme="minorHAnsi" w:hAnsiTheme="minorHAnsi" w:cs="KEBIH O+ Arial MT"/>
          <w:color w:val="000000"/>
          <w:sz w:val="18"/>
          <w:szCs w:val="18"/>
        </w:rPr>
        <w:t xml:space="preserve"> Prevalence of</w:t>
      </w:r>
      <w:r>
        <w:rPr>
          <w:rFonts w:asciiTheme="minorHAnsi" w:hAnsiTheme="minorHAnsi" w:cs="KEBIH O+ Arial MT"/>
          <w:color w:val="000000"/>
          <w:sz w:val="18"/>
          <w:szCs w:val="18"/>
        </w:rPr>
        <w:t xml:space="preserve"> decay experience, </w:t>
      </w:r>
      <w:r w:rsidRPr="00EA536C">
        <w:rPr>
          <w:rFonts w:asciiTheme="minorHAnsi" w:hAnsiTheme="minorHAnsi" w:cs="KEBIH O+ Arial MT"/>
          <w:color w:val="000000"/>
          <w:sz w:val="18"/>
          <w:szCs w:val="18"/>
        </w:rPr>
        <w:t xml:space="preserve">untreated </w:t>
      </w:r>
      <w:r>
        <w:rPr>
          <w:rFonts w:asciiTheme="minorHAnsi" w:hAnsiTheme="minorHAnsi" w:cs="KEBIH O+ Arial MT"/>
          <w:color w:val="000000"/>
          <w:sz w:val="18"/>
          <w:szCs w:val="18"/>
        </w:rPr>
        <w:t>tooth decay,</w:t>
      </w:r>
      <w:r w:rsidRPr="00EA536C">
        <w:rPr>
          <w:rFonts w:asciiTheme="minorHAnsi" w:hAnsiTheme="minorHAnsi" w:cs="KEBIH O+ Arial MT"/>
          <w:color w:val="000000"/>
          <w:sz w:val="18"/>
          <w:szCs w:val="18"/>
        </w:rPr>
        <w:t xml:space="preserve"> </w:t>
      </w:r>
      <w:r>
        <w:rPr>
          <w:rFonts w:asciiTheme="minorHAnsi" w:hAnsiTheme="minorHAnsi" w:cs="KEBIH O+ Arial MT"/>
          <w:color w:val="000000"/>
          <w:sz w:val="18"/>
          <w:szCs w:val="18"/>
        </w:rPr>
        <w:t xml:space="preserve">and dental sealants </w:t>
      </w:r>
      <w:r w:rsidRPr="00EA536C">
        <w:rPr>
          <w:rFonts w:asciiTheme="minorHAnsi" w:hAnsiTheme="minorHAnsi" w:cs="KEBIH O+ Arial MT"/>
          <w:color w:val="000000"/>
          <w:sz w:val="18"/>
          <w:szCs w:val="18"/>
        </w:rPr>
        <w:t xml:space="preserve">among </w:t>
      </w:r>
      <w:r w:rsidR="00093925" w:rsidRPr="003203E0">
        <w:rPr>
          <w:rFonts w:asciiTheme="minorHAnsi" w:hAnsiTheme="minorHAnsi" w:cs="KEBIH O+ Arial MT"/>
          <w:b/>
          <w:bCs/>
          <w:color w:val="000000"/>
          <w:sz w:val="18"/>
          <w:szCs w:val="18"/>
        </w:rPr>
        <w:t>Nebraska’s</w:t>
      </w:r>
      <w:r w:rsidRPr="003203E0">
        <w:rPr>
          <w:rFonts w:asciiTheme="minorHAnsi" w:hAnsiTheme="minorHAnsi" w:cs="KEBIH O+ Arial MT"/>
          <w:b/>
          <w:bCs/>
          <w:color w:val="000000"/>
          <w:sz w:val="18"/>
          <w:szCs w:val="18"/>
        </w:rPr>
        <w:t xml:space="preserve"> </w:t>
      </w:r>
      <w:r w:rsidR="003203E0">
        <w:rPr>
          <w:rFonts w:asciiTheme="minorHAnsi" w:hAnsiTheme="minorHAnsi" w:cs="KEBIH O+ Arial MT"/>
          <w:b/>
          <w:bCs/>
          <w:color w:val="000000"/>
          <w:sz w:val="18"/>
          <w:szCs w:val="18"/>
        </w:rPr>
        <w:t>T</w:t>
      </w:r>
      <w:r w:rsidRPr="003203E0">
        <w:rPr>
          <w:rFonts w:asciiTheme="minorHAnsi" w:hAnsiTheme="minorHAnsi" w:cs="KEBIH O+ Arial MT"/>
          <w:b/>
          <w:bCs/>
          <w:color w:val="000000"/>
          <w:sz w:val="18"/>
          <w:szCs w:val="18"/>
        </w:rPr>
        <w:t xml:space="preserve">hird </w:t>
      </w:r>
      <w:r w:rsidR="003203E0">
        <w:rPr>
          <w:rFonts w:asciiTheme="minorHAnsi" w:hAnsiTheme="minorHAnsi" w:cs="KEBIH O+ Arial MT"/>
          <w:b/>
          <w:bCs/>
          <w:color w:val="000000"/>
          <w:sz w:val="18"/>
          <w:szCs w:val="18"/>
        </w:rPr>
        <w:t>G</w:t>
      </w:r>
      <w:r w:rsidRPr="003203E0">
        <w:rPr>
          <w:rFonts w:asciiTheme="minorHAnsi" w:hAnsiTheme="minorHAnsi" w:cs="KEBIH O+ Arial MT"/>
          <w:b/>
          <w:bCs/>
          <w:color w:val="000000"/>
          <w:sz w:val="18"/>
          <w:szCs w:val="18"/>
        </w:rPr>
        <w:t xml:space="preserve">rade </w:t>
      </w:r>
      <w:r w:rsidR="00F30373">
        <w:rPr>
          <w:rFonts w:asciiTheme="minorHAnsi" w:hAnsiTheme="minorHAnsi" w:cs="KEBIH O+ Arial MT"/>
          <w:b/>
          <w:bCs/>
          <w:color w:val="000000"/>
          <w:sz w:val="18"/>
          <w:szCs w:val="18"/>
        </w:rPr>
        <w:t>C</w:t>
      </w:r>
      <w:r w:rsidRPr="003203E0">
        <w:rPr>
          <w:rFonts w:asciiTheme="minorHAnsi" w:hAnsiTheme="minorHAnsi" w:cs="KEBIH O+ Arial MT"/>
          <w:b/>
          <w:bCs/>
          <w:color w:val="000000"/>
          <w:sz w:val="18"/>
          <w:szCs w:val="18"/>
        </w:rPr>
        <w:t>hildren</w:t>
      </w:r>
      <w:r w:rsidRPr="00EA536C">
        <w:rPr>
          <w:rFonts w:asciiTheme="minorHAnsi" w:hAnsiTheme="minorHAnsi" w:cs="KEBIH O+ Arial MT"/>
          <w:color w:val="000000"/>
          <w:sz w:val="18"/>
          <w:szCs w:val="18"/>
        </w:rPr>
        <w:t xml:space="preserve"> </w:t>
      </w:r>
      <w:r>
        <w:rPr>
          <w:rFonts w:asciiTheme="minorHAnsi" w:hAnsiTheme="minorHAnsi" w:cs="KEBIH O+ Arial MT"/>
          <w:color w:val="000000"/>
          <w:sz w:val="18"/>
          <w:szCs w:val="18"/>
        </w:rPr>
        <w:t xml:space="preserve">by survey year, </w:t>
      </w:r>
      <w:r w:rsidR="00FF4CF6">
        <w:rPr>
          <w:rFonts w:asciiTheme="minorHAnsi" w:hAnsiTheme="minorHAnsi" w:cs="KEBIH O+ Arial MT"/>
          <w:color w:val="000000"/>
          <w:sz w:val="18"/>
          <w:szCs w:val="18"/>
        </w:rPr>
        <w:t>2015-2016 and 2022-2023</w:t>
      </w:r>
    </w:p>
    <w:p w14:paraId="3BD79E72" w14:textId="482D8B6D" w:rsidR="000D4175" w:rsidRDefault="008F6745" w:rsidP="00D94D00">
      <w:pPr>
        <w:autoSpaceDE w:val="0"/>
        <w:autoSpaceDN w:val="0"/>
        <w:adjustRightInd w:val="0"/>
        <w:spacing w:after="120"/>
        <w:rPr>
          <w:rFonts w:ascii="Century Gothic" w:hAnsi="Century Gothic"/>
          <w:b/>
          <w:color w:val="365F91" w:themeColor="accent1" w:themeShade="BF"/>
        </w:rPr>
      </w:pPr>
      <w:r w:rsidRPr="008F6745">
        <w:rPr>
          <w:rFonts w:ascii="Century Gothic" w:hAnsi="Century Gothic"/>
          <w:b/>
          <w:noProof/>
          <w:color w:val="365F91" w:themeColor="accent1" w:themeShade="BF"/>
        </w:rPr>
        <mc:AlternateContent>
          <mc:Choice Requires="wps">
            <w:drawing>
              <wp:anchor distT="45720" distB="45720" distL="114300" distR="114300" simplePos="0" relativeHeight="251673600" behindDoc="0" locked="0" layoutInCell="1" allowOverlap="1" wp14:anchorId="16F8AEB3" wp14:editId="0ED4B4DE">
                <wp:simplePos x="0" y="0"/>
                <wp:positionH relativeFrom="column">
                  <wp:posOffset>3506787</wp:posOffset>
                </wp:positionH>
                <wp:positionV relativeFrom="paragraph">
                  <wp:posOffset>809943</wp:posOffset>
                </wp:positionV>
                <wp:extent cx="231820" cy="212501"/>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820" cy="212501"/>
                        </a:xfrm>
                        <a:prstGeom prst="rect">
                          <a:avLst/>
                        </a:prstGeom>
                        <a:noFill/>
                        <a:ln w="9525">
                          <a:noFill/>
                          <a:miter lim="800000"/>
                          <a:headEnd/>
                          <a:tailEnd/>
                        </a:ln>
                      </wps:spPr>
                      <wps:txbx>
                        <w:txbxContent>
                          <w:p w14:paraId="6244E332" w14:textId="7A7436FF" w:rsidR="008F6745" w:rsidRDefault="008F6745">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F8AEB3" id="_x0000_s1033" type="#_x0000_t202" style="position:absolute;left:0;text-align:left;margin-left:276.1pt;margin-top:63.8pt;width:18.25pt;height:16.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" filled="f" stroked="f">
                <v:textbox>
                  <w:txbxContent>
                    <w:p w14:paraId="6244E332" w14:textId="7A7436FF" w:rsidR="008F6745" w:rsidRDefault="008F6745">
                      <w:r>
                        <w:t>*</w:t>
                      </w:r>
                    </w:p>
                  </w:txbxContent>
                </v:textbox>
              </v:shape>
            </w:pict>
          </mc:Fallback>
        </mc:AlternateContent>
      </w:r>
      <w:r w:rsidR="00093925">
        <w:rPr>
          <w:rFonts w:asciiTheme="minorHAnsi" w:hAnsiTheme="minorHAnsi" w:cs="KEBIH O+ Arial MT"/>
          <w:noProof/>
          <w:color w:val="000000"/>
          <w:sz w:val="18"/>
          <w:szCs w:val="18"/>
        </w:rPr>
        <w:drawing>
          <wp:inline distT="0" distB="0" distL="0" distR="0" wp14:anchorId="7402860F" wp14:editId="0FF46905">
            <wp:extent cx="6400800" cy="2128837"/>
            <wp:effectExtent l="0" t="0" r="0" b="508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4DEAC78" w14:textId="496EF97E" w:rsidR="000074A1" w:rsidRPr="00DC7FED" w:rsidRDefault="0051753D" w:rsidP="00D94D00">
      <w:pPr>
        <w:tabs>
          <w:tab w:val="left" w:pos="90"/>
        </w:tabs>
        <w:spacing w:after="120"/>
        <w:rPr>
          <w:rFonts w:asciiTheme="minorHAnsi" w:hAnsiTheme="minorHAnsi"/>
          <w:color w:val="FF0000"/>
          <w:sz w:val="16"/>
          <w:szCs w:val="16"/>
        </w:rPr>
      </w:pPr>
      <w:r w:rsidRPr="00DC7FED">
        <w:rPr>
          <w:rFonts w:asciiTheme="minorHAnsi" w:hAnsiTheme="minorHAnsi"/>
          <w:color w:val="FF0000"/>
          <w:sz w:val="16"/>
          <w:szCs w:val="16"/>
        </w:rPr>
        <w:t>*</w:t>
      </w:r>
      <w:r w:rsidRPr="00DC7FED">
        <w:rPr>
          <w:rFonts w:asciiTheme="minorHAnsi" w:hAnsiTheme="minorHAnsi"/>
          <w:color w:val="FF0000"/>
          <w:sz w:val="16"/>
          <w:szCs w:val="16"/>
        </w:rPr>
        <w:tab/>
      </w:r>
      <w:r w:rsidR="008F6745" w:rsidRPr="00DC7FED">
        <w:rPr>
          <w:rFonts w:asciiTheme="minorHAnsi" w:hAnsiTheme="minorHAnsi"/>
          <w:color w:val="FF0000"/>
          <w:sz w:val="16"/>
          <w:szCs w:val="16"/>
        </w:rPr>
        <w:t>Significantly lower than 2015-2016</w:t>
      </w:r>
    </w:p>
    <w:p w14:paraId="0AF9DB17" w14:textId="4251D88E" w:rsidR="00E30C65" w:rsidRDefault="005A703F" w:rsidP="00D77265">
      <w:pPr>
        <w:spacing w:after="120"/>
        <w:rPr>
          <w:rFonts w:asciiTheme="minorHAnsi" w:hAnsiTheme="minorHAnsi" w:cstheme="minorHAnsi"/>
          <w:bCs/>
          <w:sz w:val="18"/>
          <w:szCs w:val="18"/>
        </w:rPr>
      </w:pPr>
      <w:r w:rsidRPr="00386BFE">
        <w:rPr>
          <w:rFonts w:asciiTheme="minorHAnsi" w:hAnsiTheme="minorHAnsi" w:cstheme="minorHAnsi"/>
          <w:b/>
          <w:sz w:val="18"/>
          <w:szCs w:val="18"/>
        </w:rPr>
        <w:lastRenderedPageBreak/>
        <w:t>Figure 7:</w:t>
      </w:r>
      <w:r>
        <w:rPr>
          <w:rFonts w:asciiTheme="minorHAnsi" w:hAnsiTheme="minorHAnsi" w:cstheme="minorHAnsi"/>
          <w:bCs/>
          <w:sz w:val="18"/>
          <w:szCs w:val="18"/>
        </w:rPr>
        <w:t xml:space="preserve"> </w:t>
      </w:r>
      <w:r w:rsidR="00527B9C">
        <w:rPr>
          <w:rFonts w:asciiTheme="minorHAnsi" w:hAnsiTheme="minorHAnsi" w:cstheme="minorHAnsi"/>
          <w:bCs/>
          <w:sz w:val="18"/>
          <w:szCs w:val="18"/>
        </w:rPr>
        <w:t>Prevalence of decay experience</w:t>
      </w:r>
      <w:r w:rsidR="004D0BC9">
        <w:rPr>
          <w:rFonts w:asciiTheme="minorHAnsi" w:hAnsiTheme="minorHAnsi" w:cstheme="minorHAnsi"/>
          <w:bCs/>
          <w:sz w:val="18"/>
          <w:szCs w:val="18"/>
        </w:rPr>
        <w:t xml:space="preserve"> and </w:t>
      </w:r>
      <w:r w:rsidR="00527B9C">
        <w:rPr>
          <w:rFonts w:asciiTheme="minorHAnsi" w:hAnsiTheme="minorHAnsi" w:cstheme="minorHAnsi"/>
          <w:bCs/>
          <w:sz w:val="18"/>
          <w:szCs w:val="18"/>
        </w:rPr>
        <w:t>untreated decay</w:t>
      </w:r>
      <w:r w:rsidR="0058633A">
        <w:rPr>
          <w:rFonts w:asciiTheme="minorHAnsi" w:hAnsiTheme="minorHAnsi" w:cstheme="minorHAnsi"/>
          <w:bCs/>
          <w:sz w:val="18"/>
          <w:szCs w:val="18"/>
        </w:rPr>
        <w:t xml:space="preserve"> </w:t>
      </w:r>
      <w:r w:rsidR="00DC7FED">
        <w:rPr>
          <w:rFonts w:asciiTheme="minorHAnsi" w:hAnsiTheme="minorHAnsi" w:cstheme="minorHAnsi"/>
          <w:bCs/>
          <w:sz w:val="18"/>
          <w:szCs w:val="18"/>
        </w:rPr>
        <w:t xml:space="preserve">among </w:t>
      </w:r>
      <w:r w:rsidR="00DC7FED" w:rsidRPr="00B12F71">
        <w:rPr>
          <w:rFonts w:asciiTheme="minorHAnsi" w:hAnsiTheme="minorHAnsi" w:cstheme="minorHAnsi"/>
          <w:b/>
          <w:sz w:val="18"/>
          <w:szCs w:val="18"/>
        </w:rPr>
        <w:t xml:space="preserve">Nebraska’s Third Grade </w:t>
      </w:r>
      <w:r w:rsidR="00F30373">
        <w:rPr>
          <w:rFonts w:asciiTheme="minorHAnsi" w:hAnsiTheme="minorHAnsi" w:cstheme="minorHAnsi"/>
          <w:b/>
          <w:sz w:val="18"/>
          <w:szCs w:val="18"/>
        </w:rPr>
        <w:t>C</w:t>
      </w:r>
      <w:r w:rsidR="00DC7FED" w:rsidRPr="00B12F71">
        <w:rPr>
          <w:rFonts w:asciiTheme="minorHAnsi" w:hAnsiTheme="minorHAnsi" w:cstheme="minorHAnsi"/>
          <w:b/>
          <w:sz w:val="18"/>
          <w:szCs w:val="18"/>
        </w:rPr>
        <w:t>hildren</w:t>
      </w:r>
      <w:r w:rsidR="00DC7FED">
        <w:rPr>
          <w:rFonts w:asciiTheme="minorHAnsi" w:hAnsiTheme="minorHAnsi" w:cstheme="minorHAnsi"/>
          <w:bCs/>
          <w:sz w:val="18"/>
          <w:szCs w:val="18"/>
        </w:rPr>
        <w:t xml:space="preserve"> </w:t>
      </w:r>
      <w:r w:rsidR="0058633A">
        <w:rPr>
          <w:rFonts w:asciiTheme="minorHAnsi" w:hAnsiTheme="minorHAnsi" w:cstheme="minorHAnsi"/>
          <w:bCs/>
          <w:sz w:val="18"/>
          <w:szCs w:val="18"/>
        </w:rPr>
        <w:t>by</w:t>
      </w:r>
      <w:r w:rsidR="00527B9C">
        <w:rPr>
          <w:rFonts w:asciiTheme="minorHAnsi" w:hAnsiTheme="minorHAnsi" w:cstheme="minorHAnsi"/>
          <w:bCs/>
          <w:sz w:val="18"/>
          <w:szCs w:val="18"/>
        </w:rPr>
        <w:t xml:space="preserve"> </w:t>
      </w:r>
      <w:r w:rsidR="002229D9">
        <w:rPr>
          <w:rFonts w:asciiTheme="minorHAnsi" w:hAnsiTheme="minorHAnsi" w:cstheme="minorHAnsi"/>
          <w:bCs/>
          <w:sz w:val="18"/>
          <w:szCs w:val="18"/>
        </w:rPr>
        <w:t>survey year and county population density, 2015-2016 vs. 2022-2023</w:t>
      </w:r>
    </w:p>
    <w:p w14:paraId="25173456" w14:textId="065BCE6E" w:rsidR="002229D9" w:rsidRPr="005A703F" w:rsidRDefault="00B12F71" w:rsidP="00D77265">
      <w:pPr>
        <w:spacing w:after="120"/>
        <w:rPr>
          <w:rFonts w:asciiTheme="minorHAnsi" w:hAnsiTheme="minorHAnsi" w:cstheme="minorHAnsi"/>
          <w:bCs/>
          <w:sz w:val="18"/>
          <w:szCs w:val="18"/>
        </w:rPr>
      </w:pPr>
      <w:r w:rsidRPr="00CC72D6">
        <w:rPr>
          <w:rFonts w:ascii="Century Gothic" w:hAnsi="Century Gothic"/>
          <w:b/>
          <w:noProof/>
          <w:color w:val="365F91" w:themeColor="accent1" w:themeShade="BF"/>
        </w:rPr>
        <mc:AlternateContent>
          <mc:Choice Requires="wps">
            <w:drawing>
              <wp:anchor distT="45720" distB="45720" distL="114300" distR="114300" simplePos="0" relativeHeight="251689984" behindDoc="0" locked="0" layoutInCell="1" allowOverlap="1" wp14:anchorId="09ADC731" wp14:editId="41C0C759">
                <wp:simplePos x="0" y="0"/>
                <wp:positionH relativeFrom="column">
                  <wp:posOffset>3152775</wp:posOffset>
                </wp:positionH>
                <wp:positionV relativeFrom="paragraph">
                  <wp:posOffset>803275</wp:posOffset>
                </wp:positionV>
                <wp:extent cx="2981325" cy="1404620"/>
                <wp:effectExtent l="0" t="0"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404620"/>
                        </a:xfrm>
                        <a:prstGeom prst="rect">
                          <a:avLst/>
                        </a:prstGeom>
                        <a:noFill/>
                        <a:ln w="9525">
                          <a:noFill/>
                          <a:miter lim="800000"/>
                          <a:headEnd/>
                          <a:tailEnd/>
                        </a:ln>
                      </wps:spPr>
                      <wps:txbx>
                        <w:txbxContent>
                          <w:p w14:paraId="75B8C6FA" w14:textId="13416D80" w:rsidR="0099013D" w:rsidRPr="00EB0C66" w:rsidRDefault="0099013D" w:rsidP="00B12F71">
                            <w:pPr>
                              <w:rPr>
                                <w:rFonts w:asciiTheme="minorHAnsi" w:hAnsiTheme="minorHAnsi" w:cstheme="minorHAnsi"/>
                                <w:b/>
                                <w:bCs/>
                                <w:color w:val="F79646" w:themeColor="accent6"/>
                                <w:sz w:val="20"/>
                                <w:szCs w:val="20"/>
                              </w:rPr>
                            </w:pPr>
                            <w:r>
                              <w:rPr>
                                <w:rFonts w:asciiTheme="minorHAnsi" w:hAnsiTheme="minorHAnsi" w:cstheme="minorHAnsi"/>
                                <w:b/>
                                <w:bCs/>
                                <w:color w:val="F79646" w:themeColor="accent6"/>
                                <w:sz w:val="20"/>
                                <w:szCs w:val="20"/>
                              </w:rPr>
                              <w:t>Untreated Decay</w:t>
                            </w:r>
                            <w:r w:rsidRPr="00EB0C66">
                              <w:rPr>
                                <w:rFonts w:asciiTheme="minorHAnsi" w:hAnsiTheme="minorHAnsi" w:cstheme="minorHAnsi"/>
                                <w:b/>
                                <w:bCs/>
                                <w:color w:val="F79646" w:themeColor="accent6"/>
                                <w:sz w:val="20"/>
                                <w:szCs w:val="20"/>
                              </w:rPr>
                              <w:t xml:space="preserve"> – </w:t>
                            </w:r>
                            <w:r w:rsidR="00B12F71">
                              <w:rPr>
                                <w:rFonts w:asciiTheme="minorHAnsi" w:hAnsiTheme="minorHAnsi" w:cstheme="minorHAnsi"/>
                                <w:b/>
                                <w:bCs/>
                                <w:color w:val="F79646" w:themeColor="accent6"/>
                                <w:sz w:val="20"/>
                                <w:szCs w:val="20"/>
                              </w:rPr>
                              <w:t xml:space="preserve">Geographic </w:t>
                            </w:r>
                            <w:r w:rsidRPr="00EB0C66">
                              <w:rPr>
                                <w:rFonts w:asciiTheme="minorHAnsi" w:hAnsiTheme="minorHAnsi" w:cstheme="minorHAnsi"/>
                                <w:b/>
                                <w:bCs/>
                                <w:color w:val="F79646" w:themeColor="accent6"/>
                                <w:sz w:val="20"/>
                                <w:szCs w:val="20"/>
                              </w:rPr>
                              <w:t>Disparity</w:t>
                            </w:r>
                            <w:r w:rsidR="004D523B">
                              <w:rPr>
                                <w:rFonts w:asciiTheme="minorHAnsi" w:hAnsiTheme="minorHAnsi" w:cstheme="minorHAnsi"/>
                                <w:b/>
                                <w:bCs/>
                                <w:color w:val="F79646" w:themeColor="accent6"/>
                                <w:sz w:val="20"/>
                                <w:szCs w:val="20"/>
                              </w:rPr>
                              <w:t xml:space="preserve"> </w:t>
                            </w:r>
                            <w:r>
                              <w:rPr>
                                <w:rFonts w:asciiTheme="minorHAnsi" w:hAnsiTheme="minorHAnsi" w:cstheme="minorHAnsi"/>
                                <w:b/>
                                <w:bCs/>
                                <w:color w:val="F79646" w:themeColor="accent6"/>
                                <w:sz w:val="20"/>
                                <w:szCs w:val="20"/>
                              </w:rPr>
                              <w:t>Eliminated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ADC731" id="_x0000_s1034" type="#_x0000_t202" style="position:absolute;left:0;text-align:left;margin-left:248.25pt;margin-top:63.25pt;width:234.75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" filled="f" stroked="f">
                <v:textbox style="mso-fit-shape-to-text:t">
                  <w:txbxContent>
                    <w:p w14:paraId="75B8C6FA" w14:textId="13416D80" w:rsidR="0099013D" w:rsidRPr="00EB0C66" w:rsidRDefault="0099013D" w:rsidP="00B12F71">
                      <w:pPr>
                        <w:rPr>
                          <w:rFonts w:asciiTheme="minorHAnsi" w:hAnsiTheme="minorHAnsi" w:cstheme="minorHAnsi"/>
                          <w:b/>
                          <w:bCs/>
                          <w:color w:val="F79646" w:themeColor="accent6"/>
                          <w:sz w:val="20"/>
                          <w:szCs w:val="20"/>
                        </w:rPr>
                      </w:pPr>
                      <w:r>
                        <w:rPr>
                          <w:rFonts w:asciiTheme="minorHAnsi" w:hAnsiTheme="minorHAnsi" w:cstheme="minorHAnsi"/>
                          <w:b/>
                          <w:bCs/>
                          <w:color w:val="F79646" w:themeColor="accent6"/>
                          <w:sz w:val="20"/>
                          <w:szCs w:val="20"/>
                        </w:rPr>
                        <w:t>Untreated Decay</w:t>
                      </w:r>
                      <w:r w:rsidRPr="00EB0C66">
                        <w:rPr>
                          <w:rFonts w:asciiTheme="minorHAnsi" w:hAnsiTheme="minorHAnsi" w:cstheme="minorHAnsi"/>
                          <w:b/>
                          <w:bCs/>
                          <w:color w:val="F79646" w:themeColor="accent6"/>
                          <w:sz w:val="20"/>
                          <w:szCs w:val="20"/>
                        </w:rPr>
                        <w:t xml:space="preserve"> – </w:t>
                      </w:r>
                      <w:r w:rsidR="00B12F71">
                        <w:rPr>
                          <w:rFonts w:asciiTheme="minorHAnsi" w:hAnsiTheme="minorHAnsi" w:cstheme="minorHAnsi"/>
                          <w:b/>
                          <w:bCs/>
                          <w:color w:val="F79646" w:themeColor="accent6"/>
                          <w:sz w:val="20"/>
                          <w:szCs w:val="20"/>
                        </w:rPr>
                        <w:t xml:space="preserve">Geographic </w:t>
                      </w:r>
                      <w:r w:rsidRPr="00EB0C66">
                        <w:rPr>
                          <w:rFonts w:asciiTheme="minorHAnsi" w:hAnsiTheme="minorHAnsi" w:cstheme="minorHAnsi"/>
                          <w:b/>
                          <w:bCs/>
                          <w:color w:val="F79646" w:themeColor="accent6"/>
                          <w:sz w:val="20"/>
                          <w:szCs w:val="20"/>
                        </w:rPr>
                        <w:t>Disparity</w:t>
                      </w:r>
                      <w:r w:rsidR="004D523B">
                        <w:rPr>
                          <w:rFonts w:asciiTheme="minorHAnsi" w:hAnsiTheme="minorHAnsi" w:cstheme="minorHAnsi"/>
                          <w:b/>
                          <w:bCs/>
                          <w:color w:val="F79646" w:themeColor="accent6"/>
                          <w:sz w:val="20"/>
                          <w:szCs w:val="20"/>
                        </w:rPr>
                        <w:t xml:space="preserve"> </w:t>
                      </w:r>
                      <w:r>
                        <w:rPr>
                          <w:rFonts w:asciiTheme="minorHAnsi" w:hAnsiTheme="minorHAnsi" w:cstheme="minorHAnsi"/>
                          <w:b/>
                          <w:bCs/>
                          <w:color w:val="F79646" w:themeColor="accent6"/>
                          <w:sz w:val="20"/>
                          <w:szCs w:val="20"/>
                        </w:rPr>
                        <w:t>Eliminated</w:t>
                      </w:r>
                    </w:p>
                  </w:txbxContent>
                </v:textbox>
              </v:shape>
            </w:pict>
          </mc:Fallback>
        </mc:AlternateContent>
      </w:r>
      <w:r w:rsidRPr="00CC72D6">
        <w:rPr>
          <w:rFonts w:ascii="Century Gothic" w:hAnsi="Century Gothic"/>
          <w:b/>
          <w:noProof/>
          <w:color w:val="365F91" w:themeColor="accent1" w:themeShade="BF"/>
        </w:rPr>
        <mc:AlternateContent>
          <mc:Choice Requires="wps">
            <w:drawing>
              <wp:anchor distT="45720" distB="45720" distL="114300" distR="114300" simplePos="0" relativeHeight="251684864" behindDoc="0" locked="0" layoutInCell="1" allowOverlap="1" wp14:anchorId="145728D2" wp14:editId="46428773">
                <wp:simplePos x="0" y="0"/>
                <wp:positionH relativeFrom="column">
                  <wp:posOffset>95251</wp:posOffset>
                </wp:positionH>
                <wp:positionV relativeFrom="paragraph">
                  <wp:posOffset>60325</wp:posOffset>
                </wp:positionV>
                <wp:extent cx="2952750" cy="140462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404620"/>
                        </a:xfrm>
                        <a:prstGeom prst="rect">
                          <a:avLst/>
                        </a:prstGeom>
                        <a:noFill/>
                        <a:ln w="9525">
                          <a:noFill/>
                          <a:miter lim="800000"/>
                          <a:headEnd/>
                          <a:tailEnd/>
                        </a:ln>
                      </wps:spPr>
                      <wps:txbx>
                        <w:txbxContent>
                          <w:p w14:paraId="35322901" w14:textId="38E2026C" w:rsidR="00CC72D6" w:rsidRPr="00EF1052" w:rsidRDefault="00CC72D6" w:rsidP="00CC72D6">
                            <w:pPr>
                              <w:jc w:val="center"/>
                              <w:rPr>
                                <w:rFonts w:asciiTheme="minorHAnsi" w:hAnsiTheme="minorHAnsi" w:cstheme="minorHAnsi"/>
                                <w:b/>
                                <w:bCs/>
                                <w:color w:val="F79646" w:themeColor="accent6"/>
                                <w:sz w:val="20"/>
                                <w:szCs w:val="20"/>
                              </w:rPr>
                            </w:pPr>
                            <w:r w:rsidRPr="00EF1052">
                              <w:rPr>
                                <w:rFonts w:asciiTheme="minorHAnsi" w:hAnsiTheme="minorHAnsi" w:cstheme="minorHAnsi"/>
                                <w:b/>
                                <w:bCs/>
                                <w:color w:val="F79646" w:themeColor="accent6"/>
                                <w:sz w:val="20"/>
                                <w:szCs w:val="20"/>
                              </w:rPr>
                              <w:t xml:space="preserve">Decay Experience – </w:t>
                            </w:r>
                            <w:r w:rsidR="00B12F71" w:rsidRPr="00EF1052">
                              <w:rPr>
                                <w:rFonts w:asciiTheme="minorHAnsi" w:hAnsiTheme="minorHAnsi" w:cstheme="minorHAnsi"/>
                                <w:b/>
                                <w:bCs/>
                                <w:color w:val="F79646" w:themeColor="accent6"/>
                                <w:sz w:val="20"/>
                                <w:szCs w:val="20"/>
                              </w:rPr>
                              <w:t xml:space="preserve">Geographic </w:t>
                            </w:r>
                            <w:r w:rsidRPr="00EF1052">
                              <w:rPr>
                                <w:rFonts w:asciiTheme="minorHAnsi" w:hAnsiTheme="minorHAnsi" w:cstheme="minorHAnsi"/>
                                <w:b/>
                                <w:bCs/>
                                <w:color w:val="F79646" w:themeColor="accent6"/>
                                <w:sz w:val="20"/>
                                <w:szCs w:val="20"/>
                              </w:rPr>
                              <w:t>Disparity</w:t>
                            </w:r>
                            <w:r w:rsidR="004D523B" w:rsidRPr="00EF1052">
                              <w:rPr>
                                <w:rFonts w:asciiTheme="minorHAnsi" w:hAnsiTheme="minorHAnsi" w:cstheme="minorHAnsi"/>
                                <w:b/>
                                <w:bCs/>
                                <w:color w:val="F79646" w:themeColor="accent6"/>
                                <w:sz w:val="20"/>
                                <w:szCs w:val="20"/>
                              </w:rPr>
                              <w:t xml:space="preserve"> </w:t>
                            </w:r>
                            <w:r w:rsidRPr="00EF1052">
                              <w:rPr>
                                <w:rFonts w:asciiTheme="minorHAnsi" w:hAnsiTheme="minorHAnsi" w:cstheme="minorHAnsi"/>
                                <w:b/>
                                <w:bCs/>
                                <w:color w:val="F79646" w:themeColor="accent6"/>
                                <w:sz w:val="20"/>
                                <w:szCs w:val="20"/>
                              </w:rPr>
                              <w:t>Reduced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5728D2" id="_x0000_s1035" type="#_x0000_t202" style="position:absolute;left:0;text-align:left;margin-left:7.5pt;margin-top:4.75pt;width:232.5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" filled="f" stroked="f">
                <v:textbox style="mso-fit-shape-to-text:t">
                  <w:txbxContent>
                    <w:p w14:paraId="35322901" w14:textId="38E2026C" w:rsidR="00CC72D6" w:rsidRPr="00EF1052" w:rsidRDefault="00CC72D6" w:rsidP="00CC72D6">
                      <w:pPr>
                        <w:jc w:val="center"/>
                        <w:rPr>
                          <w:rFonts w:asciiTheme="minorHAnsi" w:hAnsiTheme="minorHAnsi" w:cstheme="minorHAnsi"/>
                          <w:b/>
                          <w:bCs/>
                          <w:color w:val="F79646" w:themeColor="accent6"/>
                          <w:sz w:val="20"/>
                          <w:szCs w:val="20"/>
                        </w:rPr>
                      </w:pPr>
                      <w:r w:rsidRPr="00EF1052">
                        <w:rPr>
                          <w:rFonts w:asciiTheme="minorHAnsi" w:hAnsiTheme="minorHAnsi" w:cstheme="minorHAnsi"/>
                          <w:b/>
                          <w:bCs/>
                          <w:color w:val="F79646" w:themeColor="accent6"/>
                          <w:sz w:val="20"/>
                          <w:szCs w:val="20"/>
                        </w:rPr>
                        <w:t xml:space="preserve">Decay Experience – </w:t>
                      </w:r>
                      <w:r w:rsidR="00B12F71" w:rsidRPr="00EF1052">
                        <w:rPr>
                          <w:rFonts w:asciiTheme="minorHAnsi" w:hAnsiTheme="minorHAnsi" w:cstheme="minorHAnsi"/>
                          <w:b/>
                          <w:bCs/>
                          <w:color w:val="F79646" w:themeColor="accent6"/>
                          <w:sz w:val="20"/>
                          <w:szCs w:val="20"/>
                        </w:rPr>
                        <w:t xml:space="preserve">Geographic </w:t>
                      </w:r>
                      <w:r w:rsidRPr="00EF1052">
                        <w:rPr>
                          <w:rFonts w:asciiTheme="minorHAnsi" w:hAnsiTheme="minorHAnsi" w:cstheme="minorHAnsi"/>
                          <w:b/>
                          <w:bCs/>
                          <w:color w:val="F79646" w:themeColor="accent6"/>
                          <w:sz w:val="20"/>
                          <w:szCs w:val="20"/>
                        </w:rPr>
                        <w:t>Disparity</w:t>
                      </w:r>
                      <w:r w:rsidR="004D523B" w:rsidRPr="00EF1052">
                        <w:rPr>
                          <w:rFonts w:asciiTheme="minorHAnsi" w:hAnsiTheme="minorHAnsi" w:cstheme="minorHAnsi"/>
                          <w:b/>
                          <w:bCs/>
                          <w:color w:val="F79646" w:themeColor="accent6"/>
                          <w:sz w:val="20"/>
                          <w:szCs w:val="20"/>
                        </w:rPr>
                        <w:t xml:space="preserve"> </w:t>
                      </w:r>
                      <w:r w:rsidRPr="00EF1052">
                        <w:rPr>
                          <w:rFonts w:asciiTheme="minorHAnsi" w:hAnsiTheme="minorHAnsi" w:cstheme="minorHAnsi"/>
                          <w:b/>
                          <w:bCs/>
                          <w:color w:val="F79646" w:themeColor="accent6"/>
                          <w:sz w:val="20"/>
                          <w:szCs w:val="20"/>
                        </w:rPr>
                        <w:t>Reduced</w:t>
                      </w:r>
                    </w:p>
                  </w:txbxContent>
                </v:textbox>
              </v:shape>
            </w:pict>
          </mc:Fallback>
        </mc:AlternateContent>
      </w:r>
      <w:r w:rsidR="0099013D" w:rsidRPr="00F058D7">
        <w:rPr>
          <w:rFonts w:asciiTheme="minorHAnsi" w:hAnsiTheme="minorHAnsi" w:cstheme="minorHAnsi"/>
          <w:bCs/>
          <w:noProof/>
          <w:sz w:val="18"/>
          <w:szCs w:val="18"/>
        </w:rPr>
        <mc:AlternateContent>
          <mc:Choice Requires="wps">
            <w:drawing>
              <wp:anchor distT="45720" distB="45720" distL="114300" distR="114300" simplePos="0" relativeHeight="251687936" behindDoc="0" locked="0" layoutInCell="1" allowOverlap="1" wp14:anchorId="51AE0021" wp14:editId="6A373D34">
                <wp:simplePos x="0" y="0"/>
                <wp:positionH relativeFrom="column">
                  <wp:posOffset>3986530</wp:posOffset>
                </wp:positionH>
                <wp:positionV relativeFrom="paragraph">
                  <wp:posOffset>1370648</wp:posOffset>
                </wp:positionV>
                <wp:extent cx="409575" cy="140462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404620"/>
                        </a:xfrm>
                        <a:prstGeom prst="rect">
                          <a:avLst/>
                        </a:prstGeom>
                        <a:noFill/>
                        <a:ln w="9525">
                          <a:noFill/>
                          <a:miter lim="800000"/>
                          <a:headEnd/>
                          <a:tailEnd/>
                        </a:ln>
                      </wps:spPr>
                      <wps:txbx>
                        <w:txbxContent>
                          <w:p w14:paraId="3F2DFE76" w14:textId="107CCB5D" w:rsidR="00AC4F3A" w:rsidRPr="00EB0C66" w:rsidRDefault="0099013D" w:rsidP="00AC4F3A">
                            <w:pPr>
                              <w:rPr>
                                <w:rFonts w:asciiTheme="minorHAnsi" w:hAnsiTheme="minorHAnsi" w:cstheme="minorHAnsi"/>
                                <w:b/>
                                <w:bCs/>
                                <w:color w:val="F79646" w:themeColor="accent6"/>
                                <w:sz w:val="20"/>
                                <w:szCs w:val="20"/>
                              </w:rPr>
                            </w:pPr>
                            <w:r>
                              <w:rPr>
                                <w:rFonts w:asciiTheme="minorHAnsi" w:hAnsiTheme="minorHAnsi" w:cstheme="minorHAnsi"/>
                                <w:b/>
                                <w:bCs/>
                                <w:color w:val="F79646" w:themeColor="accent6"/>
                                <w:sz w:val="20"/>
                                <w:szCs w:val="20"/>
                              </w:rPr>
                              <w:t>32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AE0021" id="_x0000_s1036" type="#_x0000_t202" style="position:absolute;left:0;text-align:left;margin-left:313.9pt;margin-top:107.95pt;width:32.25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" filled="f" stroked="f">
                <v:textbox style="mso-fit-shape-to-text:t">
                  <w:txbxContent>
                    <w:p w14:paraId="3F2DFE76" w14:textId="107CCB5D" w:rsidR="00AC4F3A" w:rsidRPr="00EB0C66" w:rsidRDefault="0099013D" w:rsidP="00AC4F3A">
                      <w:pPr>
                        <w:rPr>
                          <w:rFonts w:asciiTheme="minorHAnsi" w:hAnsiTheme="minorHAnsi" w:cstheme="minorHAnsi"/>
                          <w:b/>
                          <w:bCs/>
                          <w:color w:val="F79646" w:themeColor="accent6"/>
                          <w:sz w:val="20"/>
                          <w:szCs w:val="20"/>
                        </w:rPr>
                      </w:pPr>
                      <w:r>
                        <w:rPr>
                          <w:rFonts w:asciiTheme="minorHAnsi" w:hAnsiTheme="minorHAnsi" w:cstheme="minorHAnsi"/>
                          <w:b/>
                          <w:bCs/>
                          <w:color w:val="F79646" w:themeColor="accent6"/>
                          <w:sz w:val="20"/>
                          <w:szCs w:val="20"/>
                        </w:rPr>
                        <w:t>32</w:t>
                      </w:r>
                    </w:p>
                  </w:txbxContent>
                </v:textbox>
              </v:shape>
            </w:pict>
          </mc:Fallback>
        </mc:AlternateContent>
      </w:r>
      <w:r w:rsidR="00AC4F3A">
        <w:rPr>
          <w:rFonts w:asciiTheme="minorHAnsi" w:hAnsiTheme="minorHAnsi" w:cstheme="minorHAnsi"/>
          <w:bCs/>
          <w:noProof/>
          <w:sz w:val="18"/>
          <w:szCs w:val="18"/>
        </w:rPr>
        <mc:AlternateContent>
          <mc:Choice Requires="wps">
            <w:drawing>
              <wp:anchor distT="0" distB="0" distL="114300" distR="114300" simplePos="0" relativeHeight="251686912" behindDoc="0" locked="0" layoutInCell="1" allowOverlap="1" wp14:anchorId="5783A3DD" wp14:editId="18FAEC1C">
                <wp:simplePos x="0" y="0"/>
                <wp:positionH relativeFrom="column">
                  <wp:posOffset>3900488</wp:posOffset>
                </wp:positionH>
                <wp:positionV relativeFrom="paragraph">
                  <wp:posOffset>1089978</wp:posOffset>
                </wp:positionV>
                <wp:extent cx="138112" cy="823912"/>
                <wp:effectExtent l="0" t="0" r="14605" b="14605"/>
                <wp:wrapNone/>
                <wp:docPr id="26" name="Right Brace 26"/>
                <wp:cNvGraphicFramePr/>
                <a:graphic xmlns:a="http://schemas.openxmlformats.org/drawingml/2006/main">
                  <a:graphicData uri="http://schemas.microsoft.com/office/word/2010/wordprocessingShape">
                    <wps:wsp>
                      <wps:cNvSpPr/>
                      <wps:spPr>
                        <a:xfrm>
                          <a:off x="0" y="0"/>
                          <a:ext cx="138112" cy="823912"/>
                        </a:xfrm>
                        <a:prstGeom prst="rightBrac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78224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6" o:spid="_x0000_s1026" type="#_x0000_t88" style="position:absolute;margin-left:307.15pt;margin-top:85.85pt;width:10.85pt;height:64.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" adj="302" strokecolor="#f79646 [3209]" strokeweight="1pt"/>
            </w:pict>
          </mc:Fallback>
        </mc:AlternateContent>
      </w:r>
      <w:r w:rsidR="00087605" w:rsidRPr="00F058D7">
        <w:rPr>
          <w:rFonts w:asciiTheme="minorHAnsi" w:hAnsiTheme="minorHAnsi" w:cstheme="minorHAnsi"/>
          <w:bCs/>
          <w:noProof/>
          <w:sz w:val="18"/>
          <w:szCs w:val="18"/>
        </w:rPr>
        <mc:AlternateContent>
          <mc:Choice Requires="wps">
            <w:drawing>
              <wp:anchor distT="45720" distB="45720" distL="114300" distR="114300" simplePos="0" relativeHeight="251682816" behindDoc="0" locked="0" layoutInCell="1" allowOverlap="1" wp14:anchorId="73EDE3B5" wp14:editId="6D40AA69">
                <wp:simplePos x="0" y="0"/>
                <wp:positionH relativeFrom="column">
                  <wp:posOffset>2476500</wp:posOffset>
                </wp:positionH>
                <wp:positionV relativeFrom="paragraph">
                  <wp:posOffset>787082</wp:posOffset>
                </wp:positionV>
                <wp:extent cx="409575" cy="140462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404620"/>
                        </a:xfrm>
                        <a:prstGeom prst="rect">
                          <a:avLst/>
                        </a:prstGeom>
                        <a:noFill/>
                        <a:ln w="9525">
                          <a:noFill/>
                          <a:miter lim="800000"/>
                          <a:headEnd/>
                          <a:tailEnd/>
                        </a:ln>
                      </wps:spPr>
                      <wps:txbx>
                        <w:txbxContent>
                          <w:p w14:paraId="1DEDB71A" w14:textId="220683B5" w:rsidR="00087605" w:rsidRPr="00EB0C66" w:rsidRDefault="00087605" w:rsidP="00087605">
                            <w:pPr>
                              <w:rPr>
                                <w:rFonts w:asciiTheme="minorHAnsi" w:hAnsiTheme="minorHAnsi" w:cstheme="minorHAnsi"/>
                                <w:b/>
                                <w:bCs/>
                                <w:color w:val="F79646" w:themeColor="accent6"/>
                                <w:sz w:val="20"/>
                                <w:szCs w:val="20"/>
                              </w:rPr>
                            </w:pPr>
                            <w:r w:rsidRPr="00EB0C66">
                              <w:rPr>
                                <w:rFonts w:asciiTheme="minorHAnsi" w:hAnsiTheme="minorHAnsi" w:cstheme="minorHAnsi"/>
                                <w:b/>
                                <w:bCs/>
                                <w:color w:val="F79646" w:themeColor="accent6"/>
                                <w:sz w:val="20"/>
                                <w:szCs w:val="20"/>
                              </w:rPr>
                              <w:t>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EDE3B5" id="_x0000_s1037" type="#_x0000_t202" style="position:absolute;left:0;text-align:left;margin-left:195pt;margin-top:61.95pt;width:32.2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" filled="f" stroked="f">
                <v:textbox style="mso-fit-shape-to-text:t">
                  <w:txbxContent>
                    <w:p w14:paraId="1DEDB71A" w14:textId="220683B5" w:rsidR="00087605" w:rsidRPr="00EB0C66" w:rsidRDefault="00087605" w:rsidP="00087605">
                      <w:pPr>
                        <w:rPr>
                          <w:rFonts w:asciiTheme="minorHAnsi" w:hAnsiTheme="minorHAnsi" w:cstheme="minorHAnsi"/>
                          <w:b/>
                          <w:bCs/>
                          <w:color w:val="F79646" w:themeColor="accent6"/>
                          <w:sz w:val="20"/>
                          <w:szCs w:val="20"/>
                        </w:rPr>
                      </w:pPr>
                      <w:r w:rsidRPr="00EB0C66">
                        <w:rPr>
                          <w:rFonts w:asciiTheme="minorHAnsi" w:hAnsiTheme="minorHAnsi" w:cstheme="minorHAnsi"/>
                          <w:b/>
                          <w:bCs/>
                          <w:color w:val="F79646" w:themeColor="accent6"/>
                          <w:sz w:val="20"/>
                          <w:szCs w:val="20"/>
                        </w:rPr>
                        <w:t>12</w:t>
                      </w:r>
                    </w:p>
                  </w:txbxContent>
                </v:textbox>
              </v:shape>
            </w:pict>
          </mc:Fallback>
        </mc:AlternateContent>
      </w:r>
      <w:r w:rsidR="00F058D7" w:rsidRPr="00F058D7">
        <w:rPr>
          <w:rFonts w:asciiTheme="minorHAnsi" w:hAnsiTheme="minorHAnsi" w:cstheme="minorHAnsi"/>
          <w:bCs/>
          <w:noProof/>
          <w:sz w:val="18"/>
          <w:szCs w:val="18"/>
        </w:rPr>
        <mc:AlternateContent>
          <mc:Choice Requires="wps">
            <w:drawing>
              <wp:anchor distT="45720" distB="45720" distL="114300" distR="114300" simplePos="0" relativeHeight="251680768" behindDoc="0" locked="0" layoutInCell="1" allowOverlap="1" wp14:anchorId="7C025D7B" wp14:editId="64D67FD8">
                <wp:simplePos x="0" y="0"/>
                <wp:positionH relativeFrom="column">
                  <wp:posOffset>956945</wp:posOffset>
                </wp:positionH>
                <wp:positionV relativeFrom="paragraph">
                  <wp:posOffset>556577</wp:posOffset>
                </wp:positionV>
                <wp:extent cx="409575" cy="140462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404620"/>
                        </a:xfrm>
                        <a:prstGeom prst="rect">
                          <a:avLst/>
                        </a:prstGeom>
                        <a:noFill/>
                        <a:ln w="9525">
                          <a:noFill/>
                          <a:miter lim="800000"/>
                          <a:headEnd/>
                          <a:tailEnd/>
                        </a:ln>
                      </wps:spPr>
                      <wps:txbx>
                        <w:txbxContent>
                          <w:p w14:paraId="74CE9C6F" w14:textId="6D63102F" w:rsidR="00F058D7" w:rsidRPr="00EB0C66" w:rsidRDefault="00F058D7">
                            <w:pPr>
                              <w:rPr>
                                <w:rFonts w:asciiTheme="minorHAnsi" w:hAnsiTheme="minorHAnsi" w:cstheme="minorHAnsi"/>
                                <w:b/>
                                <w:bCs/>
                                <w:color w:val="F79646" w:themeColor="accent6"/>
                                <w:sz w:val="20"/>
                                <w:szCs w:val="20"/>
                              </w:rPr>
                            </w:pPr>
                            <w:r w:rsidRPr="00EB0C66">
                              <w:rPr>
                                <w:rFonts w:asciiTheme="minorHAnsi" w:hAnsiTheme="minorHAnsi" w:cstheme="minorHAnsi"/>
                                <w:b/>
                                <w:bCs/>
                                <w:color w:val="F79646" w:themeColor="accent6"/>
                                <w:sz w:val="20"/>
                                <w:szCs w:val="20"/>
                              </w:rPr>
                              <w:t>26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025D7B" id="_x0000_s1038" type="#_x0000_t202" style="position:absolute;left:0;text-align:left;margin-left:75.35pt;margin-top:43.8pt;width:32.2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" filled="f" stroked="f">
                <v:textbox style="mso-fit-shape-to-text:t">
                  <w:txbxContent>
                    <w:p w14:paraId="74CE9C6F" w14:textId="6D63102F" w:rsidR="00F058D7" w:rsidRPr="00EB0C66" w:rsidRDefault="00F058D7">
                      <w:pPr>
                        <w:rPr>
                          <w:rFonts w:asciiTheme="minorHAnsi" w:hAnsiTheme="minorHAnsi" w:cstheme="minorHAnsi"/>
                          <w:b/>
                          <w:bCs/>
                          <w:color w:val="F79646" w:themeColor="accent6"/>
                          <w:sz w:val="20"/>
                          <w:szCs w:val="20"/>
                        </w:rPr>
                      </w:pPr>
                      <w:r w:rsidRPr="00EB0C66">
                        <w:rPr>
                          <w:rFonts w:asciiTheme="minorHAnsi" w:hAnsiTheme="minorHAnsi" w:cstheme="minorHAnsi"/>
                          <w:b/>
                          <w:bCs/>
                          <w:color w:val="F79646" w:themeColor="accent6"/>
                          <w:sz w:val="20"/>
                          <w:szCs w:val="20"/>
                        </w:rPr>
                        <w:t>26</w:t>
                      </w:r>
                    </w:p>
                  </w:txbxContent>
                </v:textbox>
              </v:shape>
            </w:pict>
          </mc:Fallback>
        </mc:AlternateContent>
      </w:r>
      <w:r w:rsidR="00402A4F">
        <w:rPr>
          <w:rFonts w:asciiTheme="minorHAnsi" w:hAnsiTheme="minorHAnsi" w:cstheme="minorHAnsi"/>
          <w:bCs/>
          <w:noProof/>
          <w:sz w:val="18"/>
          <w:szCs w:val="18"/>
        </w:rPr>
        <mc:AlternateContent>
          <mc:Choice Requires="wps">
            <w:drawing>
              <wp:anchor distT="0" distB="0" distL="114300" distR="114300" simplePos="0" relativeHeight="251676672" behindDoc="0" locked="0" layoutInCell="1" allowOverlap="1" wp14:anchorId="39C4B4E7" wp14:editId="13F36B7F">
                <wp:simplePos x="0" y="0"/>
                <wp:positionH relativeFrom="column">
                  <wp:posOffset>870902</wp:posOffset>
                </wp:positionH>
                <wp:positionV relativeFrom="paragraph">
                  <wp:posOffset>361315</wp:posOffset>
                </wp:positionV>
                <wp:extent cx="147320" cy="671195"/>
                <wp:effectExtent l="0" t="0" r="24130" b="14605"/>
                <wp:wrapNone/>
                <wp:docPr id="21" name="Right Brace 21"/>
                <wp:cNvGraphicFramePr/>
                <a:graphic xmlns:a="http://schemas.openxmlformats.org/drawingml/2006/main">
                  <a:graphicData uri="http://schemas.microsoft.com/office/word/2010/wordprocessingShape">
                    <wps:wsp>
                      <wps:cNvSpPr/>
                      <wps:spPr>
                        <a:xfrm>
                          <a:off x="0" y="0"/>
                          <a:ext cx="147320" cy="671195"/>
                        </a:xfrm>
                        <a:prstGeom prst="rightBrac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9D2DA" id="Right Brace 21" o:spid="_x0000_s1026" type="#_x0000_t88" style="position:absolute;margin-left:68.55pt;margin-top:28.45pt;width:11.6pt;height:5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" adj="395" strokecolor="#f79646 [3209]" strokeweight="1pt"/>
            </w:pict>
          </mc:Fallback>
        </mc:AlternateContent>
      </w:r>
      <w:r w:rsidR="00402A4F">
        <w:rPr>
          <w:rFonts w:asciiTheme="minorHAnsi" w:hAnsiTheme="minorHAnsi" w:cstheme="minorHAnsi"/>
          <w:bCs/>
          <w:noProof/>
          <w:sz w:val="18"/>
          <w:szCs w:val="18"/>
        </w:rPr>
        <mc:AlternateContent>
          <mc:Choice Requires="wps">
            <w:drawing>
              <wp:anchor distT="0" distB="0" distL="114300" distR="114300" simplePos="0" relativeHeight="251678720" behindDoc="0" locked="0" layoutInCell="1" allowOverlap="1" wp14:anchorId="6C593C2A" wp14:editId="7C6F9B6F">
                <wp:simplePos x="0" y="0"/>
                <wp:positionH relativeFrom="column">
                  <wp:posOffset>2381250</wp:posOffset>
                </wp:positionH>
                <wp:positionV relativeFrom="paragraph">
                  <wp:posOffset>789940</wp:posOffset>
                </wp:positionV>
                <wp:extent cx="133350" cy="275908"/>
                <wp:effectExtent l="0" t="0" r="19050" b="10160"/>
                <wp:wrapNone/>
                <wp:docPr id="22" name="Right Brace 22"/>
                <wp:cNvGraphicFramePr/>
                <a:graphic xmlns:a="http://schemas.openxmlformats.org/drawingml/2006/main">
                  <a:graphicData uri="http://schemas.microsoft.com/office/word/2010/wordprocessingShape">
                    <wps:wsp>
                      <wps:cNvSpPr/>
                      <wps:spPr>
                        <a:xfrm>
                          <a:off x="0" y="0"/>
                          <a:ext cx="133350" cy="275908"/>
                        </a:xfrm>
                        <a:prstGeom prst="rightBrac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5B6AA" id="Right Brace 22" o:spid="_x0000_s1026" type="#_x0000_t88" style="position:absolute;margin-left:187.5pt;margin-top:62.2pt;width:10.5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" adj="870" strokecolor="#f79646 [3209]" strokeweight="1pt"/>
            </w:pict>
          </mc:Fallback>
        </mc:AlternateContent>
      </w:r>
      <w:r w:rsidR="002229D9">
        <w:rPr>
          <w:rFonts w:asciiTheme="minorHAnsi" w:hAnsiTheme="minorHAnsi" w:cstheme="minorHAnsi"/>
          <w:bCs/>
          <w:noProof/>
          <w:sz w:val="18"/>
          <w:szCs w:val="18"/>
        </w:rPr>
        <w:drawing>
          <wp:inline distT="0" distB="0" distL="0" distR="0" wp14:anchorId="3A569D8E" wp14:editId="31919E16">
            <wp:extent cx="6357938" cy="3200400"/>
            <wp:effectExtent l="0" t="0" r="508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1A12A95" w14:textId="3921D34D" w:rsidR="00E67754" w:rsidRPr="00600951" w:rsidRDefault="006020B7" w:rsidP="00D77265">
      <w:pPr>
        <w:spacing w:after="120"/>
        <w:rPr>
          <w:rFonts w:ascii="Century Gothic" w:hAnsi="Century Gothic"/>
          <w:b/>
          <w:color w:val="365F91" w:themeColor="accent1" w:themeShade="BF"/>
        </w:rPr>
      </w:pPr>
      <w:r w:rsidRPr="00600951">
        <w:rPr>
          <w:rFonts w:ascii="Century Gothic" w:hAnsi="Century Gothic"/>
          <w:b/>
          <w:color w:val="365F91" w:themeColor="accent1" w:themeShade="BF"/>
        </w:rPr>
        <w:t xml:space="preserve">Data </w:t>
      </w:r>
      <w:r w:rsidR="00382D01">
        <w:rPr>
          <w:rFonts w:ascii="Century Gothic" w:hAnsi="Century Gothic"/>
          <w:b/>
          <w:color w:val="365F91" w:themeColor="accent1" w:themeShade="BF"/>
        </w:rPr>
        <w:t>S</w:t>
      </w:r>
      <w:r w:rsidRPr="00600951">
        <w:rPr>
          <w:rFonts w:ascii="Century Gothic" w:hAnsi="Century Gothic"/>
          <w:b/>
          <w:color w:val="365F91" w:themeColor="accent1" w:themeShade="BF"/>
        </w:rPr>
        <w:t>ource and</w:t>
      </w:r>
      <w:r w:rsidR="00CB7E68" w:rsidRPr="00600951">
        <w:rPr>
          <w:rFonts w:ascii="Century Gothic" w:hAnsi="Century Gothic"/>
          <w:b/>
          <w:color w:val="365F91" w:themeColor="accent1" w:themeShade="BF"/>
        </w:rPr>
        <w:t xml:space="preserve"> </w:t>
      </w:r>
      <w:r w:rsidR="00382D01">
        <w:rPr>
          <w:rFonts w:ascii="Century Gothic" w:hAnsi="Century Gothic"/>
          <w:b/>
          <w:color w:val="365F91" w:themeColor="accent1" w:themeShade="BF"/>
        </w:rPr>
        <w:t>M</w:t>
      </w:r>
      <w:r w:rsidR="00CB7E68" w:rsidRPr="00600951">
        <w:rPr>
          <w:rFonts w:ascii="Century Gothic" w:hAnsi="Century Gothic"/>
          <w:b/>
          <w:color w:val="365F91" w:themeColor="accent1" w:themeShade="BF"/>
        </w:rPr>
        <w:t>ethods</w:t>
      </w:r>
      <w:r w:rsidR="00E67754" w:rsidRPr="00600951">
        <w:rPr>
          <w:rFonts w:ascii="Century Gothic" w:hAnsi="Century Gothic"/>
          <w:b/>
          <w:color w:val="365F91" w:themeColor="accent1" w:themeShade="BF"/>
        </w:rPr>
        <w:t>.</w:t>
      </w:r>
    </w:p>
    <w:p w14:paraId="41A12A97" w14:textId="05E19416" w:rsidR="00600951" w:rsidRPr="00600951" w:rsidRDefault="00CB7E68" w:rsidP="00D77265">
      <w:pPr>
        <w:pStyle w:val="Pa10"/>
        <w:spacing w:after="120" w:line="276" w:lineRule="auto"/>
        <w:jc w:val="both"/>
        <w:rPr>
          <w:rFonts w:asciiTheme="minorHAnsi" w:hAnsiTheme="minorHAnsi" w:cstheme="minorHAnsi"/>
          <w:color w:val="000000"/>
          <w:sz w:val="22"/>
          <w:szCs w:val="22"/>
        </w:rPr>
      </w:pPr>
      <w:r w:rsidRPr="00600951">
        <w:rPr>
          <w:rFonts w:asciiTheme="minorHAnsi" w:hAnsiTheme="minorHAnsi" w:cstheme="minorHAnsi"/>
          <w:color w:val="000000"/>
          <w:sz w:val="22"/>
          <w:szCs w:val="22"/>
        </w:rPr>
        <w:t xml:space="preserve">This data brief is based on data from the </w:t>
      </w:r>
      <w:r w:rsidR="00BD1374" w:rsidRPr="00600951">
        <w:rPr>
          <w:rFonts w:asciiTheme="minorHAnsi" w:hAnsiTheme="minorHAnsi" w:cstheme="minorHAnsi"/>
          <w:color w:val="000000"/>
          <w:sz w:val="22"/>
          <w:szCs w:val="22"/>
        </w:rPr>
        <w:t xml:space="preserve">Nebraska Oral Health </w:t>
      </w:r>
      <w:r w:rsidR="00E80BDF" w:rsidRPr="00600951">
        <w:rPr>
          <w:rFonts w:asciiTheme="minorHAnsi" w:hAnsiTheme="minorHAnsi" w:cstheme="minorHAnsi"/>
          <w:color w:val="000000"/>
          <w:sz w:val="22"/>
          <w:szCs w:val="22"/>
        </w:rPr>
        <w:t>Survey</w:t>
      </w:r>
      <w:r w:rsidR="006907F0" w:rsidRPr="00600951">
        <w:rPr>
          <w:rFonts w:asciiTheme="minorHAnsi" w:hAnsiTheme="minorHAnsi" w:cstheme="minorHAnsi"/>
          <w:color w:val="000000"/>
          <w:sz w:val="22"/>
          <w:szCs w:val="22"/>
        </w:rPr>
        <w:t xml:space="preserve"> which was conducted during </w:t>
      </w:r>
      <w:r w:rsidR="00F37719">
        <w:rPr>
          <w:rFonts w:asciiTheme="minorHAnsi" w:hAnsiTheme="minorHAnsi" w:cstheme="minorHAnsi"/>
          <w:color w:val="000000"/>
          <w:sz w:val="22"/>
          <w:szCs w:val="22"/>
        </w:rPr>
        <w:t>the 2021-2022 and 2022-2023 school years (</w:t>
      </w:r>
      <w:r w:rsidR="00560DEF">
        <w:rPr>
          <w:rFonts w:asciiTheme="minorHAnsi" w:hAnsiTheme="minorHAnsi" w:cstheme="minorHAnsi"/>
          <w:color w:val="000000"/>
          <w:sz w:val="22"/>
          <w:szCs w:val="22"/>
        </w:rPr>
        <w:t>March 2022 to January 2023)</w:t>
      </w:r>
      <w:r w:rsidR="006907F0" w:rsidRPr="00600951">
        <w:rPr>
          <w:rFonts w:asciiTheme="minorHAnsi" w:hAnsiTheme="minorHAnsi" w:cstheme="minorHAnsi"/>
          <w:color w:val="000000"/>
          <w:sz w:val="22"/>
          <w:szCs w:val="22"/>
        </w:rPr>
        <w:t>.</w:t>
      </w:r>
      <w:r w:rsidRPr="00600951">
        <w:rPr>
          <w:rFonts w:asciiTheme="minorHAnsi" w:hAnsiTheme="minorHAnsi" w:cstheme="minorHAnsi"/>
          <w:color w:val="000000"/>
          <w:sz w:val="22"/>
          <w:szCs w:val="22"/>
        </w:rPr>
        <w:t xml:space="preserve"> </w:t>
      </w:r>
      <w:r w:rsidR="006907F0" w:rsidRPr="00600951">
        <w:rPr>
          <w:rFonts w:asciiTheme="minorHAnsi" w:hAnsiTheme="minorHAnsi" w:cstheme="minorHAnsi"/>
          <w:color w:val="000000"/>
          <w:sz w:val="22"/>
          <w:szCs w:val="22"/>
        </w:rPr>
        <w:t xml:space="preserve">The </w:t>
      </w:r>
      <w:r w:rsidR="00BD1374" w:rsidRPr="00600951">
        <w:rPr>
          <w:rFonts w:asciiTheme="minorHAnsi" w:hAnsiTheme="minorHAnsi" w:cstheme="minorHAnsi"/>
          <w:color w:val="000000"/>
          <w:sz w:val="22"/>
          <w:szCs w:val="22"/>
        </w:rPr>
        <w:t>Nebraska</w:t>
      </w:r>
      <w:r w:rsidR="006907F0" w:rsidRPr="00600951">
        <w:rPr>
          <w:rFonts w:asciiTheme="minorHAnsi" w:hAnsiTheme="minorHAnsi" w:cstheme="minorHAnsi"/>
          <w:color w:val="000000"/>
          <w:sz w:val="22"/>
          <w:szCs w:val="22"/>
        </w:rPr>
        <w:t xml:space="preserve"> </w:t>
      </w:r>
      <w:r w:rsidR="00E80BDF" w:rsidRPr="00600951">
        <w:rPr>
          <w:rFonts w:asciiTheme="minorHAnsi" w:hAnsiTheme="minorHAnsi" w:cstheme="minorHAnsi"/>
          <w:color w:val="000000"/>
          <w:sz w:val="22"/>
          <w:szCs w:val="22"/>
        </w:rPr>
        <w:t>s</w:t>
      </w:r>
      <w:r w:rsidR="006907F0" w:rsidRPr="00600951">
        <w:rPr>
          <w:rFonts w:asciiTheme="minorHAnsi" w:hAnsiTheme="minorHAnsi" w:cstheme="minorHAnsi"/>
          <w:color w:val="000000"/>
          <w:sz w:val="22"/>
          <w:szCs w:val="22"/>
        </w:rPr>
        <w:t>urvey screened</w:t>
      </w:r>
      <w:r w:rsidRPr="00600951">
        <w:rPr>
          <w:rFonts w:asciiTheme="minorHAnsi" w:hAnsiTheme="minorHAnsi" w:cstheme="minorHAnsi"/>
          <w:color w:val="000000"/>
          <w:sz w:val="22"/>
          <w:szCs w:val="22"/>
        </w:rPr>
        <w:t xml:space="preserve"> </w:t>
      </w:r>
      <w:r w:rsidR="00EA7A5C" w:rsidRPr="00600951">
        <w:rPr>
          <w:rFonts w:asciiTheme="minorHAnsi" w:hAnsiTheme="minorHAnsi" w:cstheme="minorHAnsi"/>
          <w:color w:val="000000"/>
          <w:sz w:val="22"/>
          <w:szCs w:val="22"/>
        </w:rPr>
        <w:t xml:space="preserve">three different population groups – Head Start, </w:t>
      </w:r>
      <w:r w:rsidRPr="00600951">
        <w:rPr>
          <w:rFonts w:asciiTheme="minorHAnsi" w:hAnsiTheme="minorHAnsi" w:cstheme="minorHAnsi"/>
          <w:color w:val="000000"/>
          <w:sz w:val="22"/>
          <w:szCs w:val="22"/>
        </w:rPr>
        <w:t>third grade</w:t>
      </w:r>
      <w:r w:rsidR="006907F0" w:rsidRPr="00600951">
        <w:rPr>
          <w:rFonts w:asciiTheme="minorHAnsi" w:hAnsiTheme="minorHAnsi" w:cstheme="minorHAnsi"/>
          <w:color w:val="000000"/>
          <w:sz w:val="22"/>
          <w:szCs w:val="22"/>
        </w:rPr>
        <w:t xml:space="preserve"> </w:t>
      </w:r>
      <w:r w:rsidR="00EA7A5C" w:rsidRPr="00600951">
        <w:rPr>
          <w:rFonts w:asciiTheme="minorHAnsi" w:hAnsiTheme="minorHAnsi" w:cstheme="minorHAnsi"/>
          <w:color w:val="000000"/>
          <w:sz w:val="22"/>
          <w:szCs w:val="22"/>
        </w:rPr>
        <w:t xml:space="preserve">children </w:t>
      </w:r>
      <w:r w:rsidR="006907F0" w:rsidRPr="00600951">
        <w:rPr>
          <w:rFonts w:asciiTheme="minorHAnsi" w:hAnsiTheme="minorHAnsi" w:cstheme="minorHAnsi"/>
          <w:color w:val="000000"/>
          <w:sz w:val="22"/>
          <w:szCs w:val="22"/>
        </w:rPr>
        <w:t xml:space="preserve">from a </w:t>
      </w:r>
      <w:r w:rsidR="00600951" w:rsidRPr="00600951">
        <w:rPr>
          <w:rFonts w:asciiTheme="minorHAnsi" w:hAnsiTheme="minorHAnsi" w:cstheme="minorHAnsi"/>
          <w:color w:val="000000"/>
          <w:sz w:val="22"/>
          <w:szCs w:val="22"/>
        </w:rPr>
        <w:t xml:space="preserve">statewide </w:t>
      </w:r>
      <w:r w:rsidR="006907F0" w:rsidRPr="00600951">
        <w:rPr>
          <w:rFonts w:asciiTheme="minorHAnsi" w:hAnsiTheme="minorHAnsi" w:cstheme="minorHAnsi"/>
          <w:color w:val="000000"/>
          <w:sz w:val="22"/>
          <w:szCs w:val="22"/>
        </w:rPr>
        <w:t>representative sample of public</w:t>
      </w:r>
      <w:r w:rsidR="002B7C30" w:rsidRPr="00600951">
        <w:rPr>
          <w:rFonts w:asciiTheme="minorHAnsi" w:hAnsiTheme="minorHAnsi" w:cstheme="minorHAnsi"/>
          <w:color w:val="000000"/>
          <w:sz w:val="22"/>
          <w:szCs w:val="22"/>
        </w:rPr>
        <w:t xml:space="preserve"> </w:t>
      </w:r>
      <w:r w:rsidR="00BD1374" w:rsidRPr="00600951">
        <w:rPr>
          <w:rFonts w:asciiTheme="minorHAnsi" w:hAnsiTheme="minorHAnsi" w:cstheme="minorHAnsi"/>
          <w:color w:val="000000"/>
          <w:sz w:val="22"/>
          <w:szCs w:val="22"/>
        </w:rPr>
        <w:t xml:space="preserve">and private </w:t>
      </w:r>
      <w:r w:rsidR="006907F0" w:rsidRPr="00600951">
        <w:rPr>
          <w:rFonts w:asciiTheme="minorHAnsi" w:hAnsiTheme="minorHAnsi" w:cstheme="minorHAnsi"/>
          <w:color w:val="000000"/>
          <w:sz w:val="22"/>
          <w:szCs w:val="22"/>
        </w:rPr>
        <w:t>elementary schools</w:t>
      </w:r>
      <w:r w:rsidR="00600951" w:rsidRPr="00600951">
        <w:rPr>
          <w:rFonts w:asciiTheme="minorHAnsi" w:hAnsiTheme="minorHAnsi" w:cstheme="minorHAnsi"/>
          <w:color w:val="000000"/>
          <w:sz w:val="22"/>
          <w:szCs w:val="22"/>
        </w:rPr>
        <w:t xml:space="preserve">, and third grade children attending </w:t>
      </w:r>
      <w:r w:rsidR="00560DEF">
        <w:rPr>
          <w:rFonts w:asciiTheme="minorHAnsi" w:hAnsiTheme="minorHAnsi" w:cstheme="minorHAnsi"/>
          <w:color w:val="000000"/>
          <w:sz w:val="22"/>
          <w:szCs w:val="22"/>
        </w:rPr>
        <w:t>public and private schools</w:t>
      </w:r>
      <w:r w:rsidR="008C3E0B">
        <w:rPr>
          <w:rFonts w:asciiTheme="minorHAnsi" w:hAnsiTheme="minorHAnsi" w:cstheme="minorHAnsi"/>
          <w:color w:val="000000"/>
          <w:sz w:val="22"/>
          <w:szCs w:val="22"/>
        </w:rPr>
        <w:t xml:space="preserve"> in Lancaster County</w:t>
      </w:r>
      <w:r w:rsidR="00600951" w:rsidRPr="00600951">
        <w:rPr>
          <w:rFonts w:asciiTheme="minorHAnsi" w:hAnsiTheme="minorHAnsi" w:cstheme="minorHAnsi"/>
          <w:color w:val="000000"/>
          <w:sz w:val="22"/>
          <w:szCs w:val="22"/>
        </w:rPr>
        <w:t>.</w:t>
      </w:r>
    </w:p>
    <w:p w14:paraId="41A12A9B" w14:textId="1E3F04A9" w:rsidR="00CB7E68" w:rsidRDefault="00600951" w:rsidP="00D77265">
      <w:pPr>
        <w:pStyle w:val="Pa10"/>
        <w:spacing w:after="120" w:line="276" w:lineRule="auto"/>
        <w:jc w:val="both"/>
        <w:rPr>
          <w:rFonts w:asciiTheme="minorHAnsi" w:hAnsiTheme="minorHAnsi" w:cstheme="minorHAnsi"/>
          <w:color w:val="000000"/>
          <w:sz w:val="22"/>
          <w:szCs w:val="22"/>
        </w:rPr>
      </w:pPr>
      <w:r w:rsidRPr="00474672">
        <w:rPr>
          <w:rFonts w:asciiTheme="minorHAnsi" w:hAnsiTheme="minorHAnsi" w:cstheme="minorHAnsi"/>
          <w:b/>
          <w:bCs/>
          <w:i/>
          <w:color w:val="000000"/>
          <w:sz w:val="22"/>
          <w:szCs w:val="22"/>
        </w:rPr>
        <w:t xml:space="preserve">Sample </w:t>
      </w:r>
      <w:r w:rsidR="00474672">
        <w:rPr>
          <w:rFonts w:asciiTheme="minorHAnsi" w:hAnsiTheme="minorHAnsi" w:cstheme="minorHAnsi"/>
          <w:b/>
          <w:bCs/>
          <w:i/>
          <w:color w:val="000000"/>
          <w:sz w:val="22"/>
          <w:szCs w:val="22"/>
        </w:rPr>
        <w:t>S</w:t>
      </w:r>
      <w:r w:rsidRPr="00474672">
        <w:rPr>
          <w:rFonts w:asciiTheme="minorHAnsi" w:hAnsiTheme="minorHAnsi" w:cstheme="minorHAnsi"/>
          <w:b/>
          <w:bCs/>
          <w:i/>
          <w:color w:val="000000"/>
          <w:sz w:val="22"/>
          <w:szCs w:val="22"/>
        </w:rPr>
        <w:t xml:space="preserve">election </w:t>
      </w:r>
      <w:r w:rsidR="0026249F" w:rsidRPr="00474672">
        <w:rPr>
          <w:rFonts w:asciiTheme="minorHAnsi" w:hAnsiTheme="minorHAnsi" w:cstheme="minorHAnsi"/>
          <w:b/>
          <w:bCs/>
          <w:i/>
          <w:color w:val="000000"/>
          <w:sz w:val="22"/>
          <w:szCs w:val="22"/>
        </w:rPr>
        <w:t xml:space="preserve">for the </w:t>
      </w:r>
      <w:r w:rsidR="00474672">
        <w:rPr>
          <w:rFonts w:asciiTheme="minorHAnsi" w:hAnsiTheme="minorHAnsi" w:cstheme="minorHAnsi"/>
          <w:b/>
          <w:bCs/>
          <w:i/>
          <w:color w:val="000000"/>
          <w:sz w:val="22"/>
          <w:szCs w:val="22"/>
        </w:rPr>
        <w:t>S</w:t>
      </w:r>
      <w:r w:rsidRPr="00474672">
        <w:rPr>
          <w:rFonts w:asciiTheme="minorHAnsi" w:hAnsiTheme="minorHAnsi" w:cstheme="minorHAnsi"/>
          <w:b/>
          <w:bCs/>
          <w:i/>
          <w:color w:val="000000"/>
          <w:sz w:val="22"/>
          <w:szCs w:val="22"/>
        </w:rPr>
        <w:t xml:space="preserve">tatewide </w:t>
      </w:r>
      <w:r w:rsidR="00474672">
        <w:rPr>
          <w:rFonts w:asciiTheme="minorHAnsi" w:hAnsiTheme="minorHAnsi" w:cstheme="minorHAnsi"/>
          <w:b/>
          <w:bCs/>
          <w:i/>
          <w:color w:val="000000"/>
          <w:sz w:val="22"/>
          <w:szCs w:val="22"/>
        </w:rPr>
        <w:t>T</w:t>
      </w:r>
      <w:r w:rsidRPr="00474672">
        <w:rPr>
          <w:rFonts w:asciiTheme="minorHAnsi" w:hAnsiTheme="minorHAnsi" w:cstheme="minorHAnsi"/>
          <w:b/>
          <w:bCs/>
          <w:i/>
          <w:color w:val="000000"/>
          <w:sz w:val="22"/>
          <w:szCs w:val="22"/>
        </w:rPr>
        <w:t xml:space="preserve">hird </w:t>
      </w:r>
      <w:r w:rsidR="00474672">
        <w:rPr>
          <w:rFonts w:asciiTheme="minorHAnsi" w:hAnsiTheme="minorHAnsi" w:cstheme="minorHAnsi"/>
          <w:b/>
          <w:bCs/>
          <w:i/>
          <w:color w:val="000000"/>
          <w:sz w:val="22"/>
          <w:szCs w:val="22"/>
        </w:rPr>
        <w:t>G</w:t>
      </w:r>
      <w:r w:rsidRPr="00474672">
        <w:rPr>
          <w:rFonts w:asciiTheme="minorHAnsi" w:hAnsiTheme="minorHAnsi" w:cstheme="minorHAnsi"/>
          <w:b/>
          <w:bCs/>
          <w:i/>
          <w:color w:val="000000"/>
          <w:sz w:val="22"/>
          <w:szCs w:val="22"/>
        </w:rPr>
        <w:t>rade</w:t>
      </w:r>
      <w:r w:rsidR="0026249F" w:rsidRPr="00474672">
        <w:rPr>
          <w:rFonts w:asciiTheme="minorHAnsi" w:hAnsiTheme="minorHAnsi" w:cstheme="minorHAnsi"/>
          <w:b/>
          <w:bCs/>
          <w:i/>
          <w:color w:val="000000"/>
          <w:sz w:val="22"/>
          <w:szCs w:val="22"/>
        </w:rPr>
        <w:t xml:space="preserve"> </w:t>
      </w:r>
      <w:r w:rsidR="00474672">
        <w:rPr>
          <w:rFonts w:asciiTheme="minorHAnsi" w:hAnsiTheme="minorHAnsi" w:cstheme="minorHAnsi"/>
          <w:b/>
          <w:bCs/>
          <w:i/>
          <w:color w:val="000000"/>
          <w:sz w:val="22"/>
          <w:szCs w:val="22"/>
        </w:rPr>
        <w:t>S</w:t>
      </w:r>
      <w:r w:rsidR="0026249F" w:rsidRPr="00474672">
        <w:rPr>
          <w:rFonts w:asciiTheme="minorHAnsi" w:hAnsiTheme="minorHAnsi" w:cstheme="minorHAnsi"/>
          <w:b/>
          <w:bCs/>
          <w:i/>
          <w:color w:val="000000"/>
          <w:sz w:val="22"/>
          <w:szCs w:val="22"/>
        </w:rPr>
        <w:t>urvey</w:t>
      </w:r>
      <w:r w:rsidRPr="00474672">
        <w:rPr>
          <w:rFonts w:asciiTheme="minorHAnsi" w:hAnsiTheme="minorHAnsi" w:cstheme="minorHAnsi"/>
          <w:b/>
          <w:bCs/>
          <w:i/>
          <w:color w:val="000000"/>
          <w:sz w:val="22"/>
          <w:szCs w:val="22"/>
        </w:rPr>
        <w:t>:</w:t>
      </w:r>
      <w:r w:rsidRPr="0026249F">
        <w:rPr>
          <w:rFonts w:asciiTheme="minorHAnsi" w:hAnsiTheme="minorHAnsi" w:cstheme="minorHAnsi"/>
          <w:color w:val="000000"/>
          <w:sz w:val="22"/>
          <w:szCs w:val="22"/>
        </w:rPr>
        <w:t xml:space="preserve"> </w:t>
      </w:r>
      <w:r w:rsidR="00CB7E68" w:rsidRPr="0026249F">
        <w:rPr>
          <w:rFonts w:asciiTheme="minorHAnsi" w:hAnsiTheme="minorHAnsi" w:cstheme="minorHAnsi"/>
          <w:color w:val="000000"/>
          <w:sz w:val="22"/>
          <w:szCs w:val="22"/>
        </w:rPr>
        <w:t xml:space="preserve">The sampling frame </w:t>
      </w:r>
      <w:r w:rsidR="00E80BDF" w:rsidRPr="0026249F">
        <w:rPr>
          <w:rFonts w:asciiTheme="minorHAnsi" w:hAnsiTheme="minorHAnsi" w:cstheme="minorHAnsi"/>
          <w:color w:val="000000"/>
          <w:sz w:val="22"/>
          <w:szCs w:val="22"/>
        </w:rPr>
        <w:t xml:space="preserve">consisted of </w:t>
      </w:r>
      <w:r w:rsidR="0075053B" w:rsidRPr="0026249F">
        <w:rPr>
          <w:rFonts w:asciiTheme="minorHAnsi" w:hAnsiTheme="minorHAnsi"/>
          <w:sz w:val="22"/>
          <w:szCs w:val="22"/>
        </w:rPr>
        <w:t xml:space="preserve">all </w:t>
      </w:r>
      <w:r w:rsidR="00D200D3">
        <w:rPr>
          <w:rFonts w:asciiTheme="minorHAnsi" w:hAnsiTheme="minorHAnsi"/>
          <w:sz w:val="22"/>
          <w:szCs w:val="22"/>
        </w:rPr>
        <w:t xml:space="preserve">non-virtual </w:t>
      </w:r>
      <w:r w:rsidR="0075053B" w:rsidRPr="0026249F">
        <w:rPr>
          <w:rFonts w:asciiTheme="minorHAnsi" w:hAnsiTheme="minorHAnsi"/>
          <w:sz w:val="22"/>
          <w:szCs w:val="22"/>
        </w:rPr>
        <w:t xml:space="preserve">public and </w:t>
      </w:r>
      <w:r w:rsidR="00BD1374" w:rsidRPr="0026249F">
        <w:rPr>
          <w:rFonts w:asciiTheme="minorHAnsi" w:hAnsiTheme="minorHAnsi"/>
          <w:sz w:val="22"/>
          <w:szCs w:val="22"/>
        </w:rPr>
        <w:t>private</w:t>
      </w:r>
      <w:r w:rsidR="0075053B" w:rsidRPr="0026249F">
        <w:rPr>
          <w:rFonts w:asciiTheme="minorHAnsi" w:hAnsiTheme="minorHAnsi"/>
          <w:sz w:val="22"/>
          <w:szCs w:val="22"/>
        </w:rPr>
        <w:t xml:space="preserve"> schools with </w:t>
      </w:r>
      <w:r w:rsidR="00BD1374" w:rsidRPr="0026249F">
        <w:rPr>
          <w:rFonts w:asciiTheme="minorHAnsi" w:hAnsiTheme="minorHAnsi"/>
          <w:sz w:val="22"/>
          <w:szCs w:val="22"/>
        </w:rPr>
        <w:t>15</w:t>
      </w:r>
      <w:r w:rsidR="0075053B" w:rsidRPr="0026249F">
        <w:rPr>
          <w:rFonts w:asciiTheme="minorHAnsi" w:hAnsiTheme="minorHAnsi"/>
          <w:sz w:val="22"/>
          <w:szCs w:val="22"/>
        </w:rPr>
        <w:t xml:space="preserve"> or more children in third grade</w:t>
      </w:r>
      <w:r w:rsidR="00E80BDF" w:rsidRPr="0026249F">
        <w:rPr>
          <w:rFonts w:asciiTheme="minorHAnsi" w:hAnsiTheme="minorHAnsi" w:cstheme="minorHAnsi"/>
          <w:color w:val="000000"/>
          <w:sz w:val="22"/>
          <w:szCs w:val="22"/>
        </w:rPr>
        <w:t xml:space="preserve">. The sampling frame </w:t>
      </w:r>
      <w:r w:rsidR="00CB7E68" w:rsidRPr="0026249F">
        <w:rPr>
          <w:rFonts w:asciiTheme="minorHAnsi" w:hAnsiTheme="minorHAnsi" w:cstheme="minorHAnsi"/>
          <w:color w:val="000000"/>
          <w:sz w:val="22"/>
          <w:szCs w:val="22"/>
        </w:rPr>
        <w:t xml:space="preserve">was stratified by </w:t>
      </w:r>
      <w:r w:rsidR="00D200D3">
        <w:rPr>
          <w:rFonts w:asciiTheme="minorHAnsi" w:hAnsiTheme="minorHAnsi" w:cstheme="minorHAnsi"/>
          <w:color w:val="000000"/>
          <w:sz w:val="22"/>
          <w:szCs w:val="22"/>
        </w:rPr>
        <w:t>county population density (rural vs</w:t>
      </w:r>
      <w:r w:rsidR="00721250">
        <w:rPr>
          <w:rFonts w:asciiTheme="minorHAnsi" w:hAnsiTheme="minorHAnsi" w:cstheme="minorHAnsi"/>
          <w:color w:val="000000"/>
          <w:sz w:val="22"/>
          <w:szCs w:val="22"/>
        </w:rPr>
        <w:t>. urban).</w:t>
      </w:r>
      <w:r w:rsidR="00BD1374" w:rsidRPr="0026249F">
        <w:rPr>
          <w:rFonts w:asciiTheme="minorHAnsi" w:hAnsiTheme="minorHAnsi" w:cstheme="minorHAnsi"/>
          <w:color w:val="000000"/>
          <w:sz w:val="22"/>
          <w:szCs w:val="22"/>
        </w:rPr>
        <w:t xml:space="preserve"> </w:t>
      </w:r>
      <w:r w:rsidR="00721250">
        <w:rPr>
          <w:rFonts w:asciiTheme="minorHAnsi" w:hAnsiTheme="minorHAnsi" w:cstheme="minorHAnsi"/>
          <w:color w:val="000000"/>
          <w:sz w:val="22"/>
          <w:szCs w:val="22"/>
        </w:rPr>
        <w:t>Within each stratum, the sampling frame was ordered</w:t>
      </w:r>
      <w:r w:rsidR="005E0800">
        <w:rPr>
          <w:rFonts w:asciiTheme="minorHAnsi" w:hAnsiTheme="minorHAnsi" w:cstheme="minorHAnsi"/>
          <w:color w:val="000000"/>
          <w:sz w:val="22"/>
          <w:szCs w:val="22"/>
        </w:rPr>
        <w:t xml:space="preserve"> by geographic region then by percent of the school’s </w:t>
      </w:r>
      <w:proofErr w:type="gramStart"/>
      <w:r w:rsidR="005E0800">
        <w:rPr>
          <w:rFonts w:asciiTheme="minorHAnsi" w:hAnsiTheme="minorHAnsi" w:cstheme="minorHAnsi"/>
          <w:color w:val="000000"/>
          <w:sz w:val="22"/>
          <w:szCs w:val="22"/>
        </w:rPr>
        <w:t>students</w:t>
      </w:r>
      <w:proofErr w:type="gramEnd"/>
      <w:r w:rsidR="005E0800">
        <w:rPr>
          <w:rFonts w:asciiTheme="minorHAnsi" w:hAnsiTheme="minorHAnsi" w:cstheme="minorHAnsi"/>
          <w:color w:val="000000"/>
          <w:sz w:val="22"/>
          <w:szCs w:val="22"/>
        </w:rPr>
        <w:t xml:space="preserve"> income </w:t>
      </w:r>
      <w:r w:rsidR="00516993" w:rsidRPr="0026249F">
        <w:rPr>
          <w:rFonts w:asciiTheme="minorHAnsi" w:hAnsiTheme="minorHAnsi" w:cstheme="minorHAnsi"/>
          <w:color w:val="000000"/>
          <w:sz w:val="22"/>
          <w:szCs w:val="22"/>
        </w:rPr>
        <w:t xml:space="preserve">eligible for the </w:t>
      </w:r>
      <w:r w:rsidR="0026249F">
        <w:rPr>
          <w:rFonts w:asciiTheme="minorHAnsi" w:hAnsiTheme="minorHAnsi" w:cstheme="minorHAnsi"/>
          <w:color w:val="000000"/>
          <w:sz w:val="22"/>
          <w:szCs w:val="22"/>
        </w:rPr>
        <w:t>N</w:t>
      </w:r>
      <w:r w:rsidR="00516993" w:rsidRPr="0026249F">
        <w:rPr>
          <w:rFonts w:asciiTheme="minorHAnsi" w:hAnsiTheme="minorHAnsi" w:cstheme="minorHAnsi"/>
          <w:color w:val="000000"/>
          <w:sz w:val="22"/>
          <w:szCs w:val="22"/>
        </w:rPr>
        <w:t xml:space="preserve">ational </w:t>
      </w:r>
      <w:r w:rsidR="0026249F">
        <w:rPr>
          <w:rFonts w:asciiTheme="minorHAnsi" w:hAnsiTheme="minorHAnsi" w:cstheme="minorHAnsi"/>
          <w:color w:val="000000"/>
          <w:sz w:val="22"/>
          <w:szCs w:val="22"/>
        </w:rPr>
        <w:t>S</w:t>
      </w:r>
      <w:r w:rsidR="00516993" w:rsidRPr="0026249F">
        <w:rPr>
          <w:rFonts w:asciiTheme="minorHAnsi" w:hAnsiTheme="minorHAnsi" w:cstheme="minorHAnsi"/>
          <w:color w:val="000000"/>
          <w:sz w:val="22"/>
          <w:szCs w:val="22"/>
        </w:rPr>
        <w:t xml:space="preserve">chool </w:t>
      </w:r>
      <w:r w:rsidR="0026249F">
        <w:rPr>
          <w:rFonts w:asciiTheme="minorHAnsi" w:hAnsiTheme="minorHAnsi" w:cstheme="minorHAnsi"/>
          <w:color w:val="000000"/>
          <w:sz w:val="22"/>
          <w:szCs w:val="22"/>
        </w:rPr>
        <w:t>L</w:t>
      </w:r>
      <w:r w:rsidR="00516993" w:rsidRPr="0026249F">
        <w:rPr>
          <w:rFonts w:asciiTheme="minorHAnsi" w:hAnsiTheme="minorHAnsi" w:cstheme="minorHAnsi"/>
          <w:color w:val="000000"/>
          <w:sz w:val="22"/>
          <w:szCs w:val="22"/>
        </w:rPr>
        <w:t xml:space="preserve">unch </w:t>
      </w:r>
      <w:r w:rsidR="0026249F">
        <w:rPr>
          <w:rFonts w:asciiTheme="minorHAnsi" w:hAnsiTheme="minorHAnsi" w:cstheme="minorHAnsi"/>
          <w:color w:val="000000"/>
          <w:sz w:val="22"/>
          <w:szCs w:val="22"/>
        </w:rPr>
        <w:t>P</w:t>
      </w:r>
      <w:r w:rsidR="00516993" w:rsidRPr="0026249F">
        <w:rPr>
          <w:rFonts w:asciiTheme="minorHAnsi" w:hAnsiTheme="minorHAnsi" w:cstheme="minorHAnsi"/>
          <w:color w:val="000000"/>
          <w:sz w:val="22"/>
          <w:szCs w:val="22"/>
        </w:rPr>
        <w:t>rogram</w:t>
      </w:r>
      <w:r w:rsidR="0026249F">
        <w:rPr>
          <w:rFonts w:asciiTheme="minorHAnsi" w:hAnsiTheme="minorHAnsi" w:cstheme="minorHAnsi"/>
          <w:color w:val="000000"/>
          <w:sz w:val="22"/>
          <w:szCs w:val="22"/>
        </w:rPr>
        <w:t xml:space="preserve"> (NSLP)</w:t>
      </w:r>
      <w:r w:rsidR="00516993" w:rsidRPr="0026249F">
        <w:rPr>
          <w:rFonts w:asciiTheme="minorHAnsi" w:hAnsiTheme="minorHAnsi" w:cstheme="minorHAnsi"/>
          <w:color w:val="000000"/>
          <w:sz w:val="22"/>
          <w:szCs w:val="22"/>
        </w:rPr>
        <w:t>.</w:t>
      </w:r>
      <w:r w:rsidR="006907F0" w:rsidRPr="0026249F">
        <w:rPr>
          <w:rFonts w:asciiTheme="minorHAnsi" w:hAnsiTheme="minorHAnsi" w:cstheme="minorHAnsi"/>
          <w:color w:val="000000"/>
          <w:sz w:val="22"/>
          <w:szCs w:val="22"/>
        </w:rPr>
        <w:t xml:space="preserve"> A systematic </w:t>
      </w:r>
      <w:r w:rsidR="00516993" w:rsidRPr="0026249F">
        <w:rPr>
          <w:rFonts w:asciiTheme="minorHAnsi" w:hAnsiTheme="minorHAnsi" w:cstheme="minorHAnsi"/>
          <w:color w:val="000000"/>
          <w:sz w:val="22"/>
          <w:szCs w:val="22"/>
        </w:rPr>
        <w:t xml:space="preserve">probability proportional to size </w:t>
      </w:r>
      <w:r w:rsidR="00BA7B00">
        <w:rPr>
          <w:rFonts w:asciiTheme="minorHAnsi" w:hAnsiTheme="minorHAnsi" w:cstheme="minorHAnsi"/>
          <w:color w:val="000000"/>
          <w:sz w:val="22"/>
          <w:szCs w:val="22"/>
        </w:rPr>
        <w:t xml:space="preserve">cluster </w:t>
      </w:r>
      <w:r w:rsidR="006907F0" w:rsidRPr="0026249F">
        <w:rPr>
          <w:rFonts w:asciiTheme="minorHAnsi" w:hAnsiTheme="minorHAnsi" w:cstheme="minorHAnsi"/>
          <w:color w:val="000000"/>
          <w:sz w:val="22"/>
          <w:szCs w:val="22"/>
        </w:rPr>
        <w:t xml:space="preserve">sampling scheme was used to select </w:t>
      </w:r>
      <w:r w:rsidR="00CD7F42">
        <w:rPr>
          <w:rFonts w:asciiTheme="minorHAnsi" w:hAnsiTheme="minorHAnsi" w:cstheme="minorHAnsi"/>
          <w:color w:val="000000"/>
          <w:sz w:val="22"/>
          <w:szCs w:val="22"/>
        </w:rPr>
        <w:t>schools in 24 rural and 36 urban sampling intervals</w:t>
      </w:r>
      <w:r w:rsidR="006907F0" w:rsidRPr="0026249F">
        <w:rPr>
          <w:rFonts w:asciiTheme="minorHAnsi" w:hAnsiTheme="minorHAnsi" w:cstheme="minorHAnsi"/>
          <w:color w:val="000000"/>
          <w:sz w:val="22"/>
          <w:szCs w:val="22"/>
        </w:rPr>
        <w:t>.</w:t>
      </w:r>
      <w:r w:rsidR="0026249F" w:rsidRPr="0026249F">
        <w:rPr>
          <w:rFonts w:asciiTheme="minorHAnsi" w:hAnsiTheme="minorHAnsi" w:cstheme="minorHAnsi"/>
          <w:color w:val="000000"/>
          <w:sz w:val="22"/>
          <w:szCs w:val="22"/>
        </w:rPr>
        <w:t xml:space="preserve"> </w:t>
      </w:r>
      <w:r w:rsidR="00CD7F42">
        <w:rPr>
          <w:rFonts w:asciiTheme="minorHAnsi" w:hAnsiTheme="minorHAnsi" w:cstheme="minorHAnsi"/>
          <w:color w:val="000000"/>
          <w:sz w:val="22"/>
          <w:szCs w:val="22"/>
        </w:rPr>
        <w:t xml:space="preserve">Data are available for all </w:t>
      </w:r>
      <w:r w:rsidR="007D16DF">
        <w:rPr>
          <w:rFonts w:asciiTheme="minorHAnsi" w:hAnsiTheme="minorHAnsi" w:cstheme="minorHAnsi"/>
          <w:color w:val="000000"/>
          <w:sz w:val="22"/>
          <w:szCs w:val="22"/>
        </w:rPr>
        <w:t xml:space="preserve">60 sampling intervals. </w:t>
      </w:r>
      <w:r w:rsidR="0026249F" w:rsidRPr="0026249F">
        <w:rPr>
          <w:rFonts w:asciiTheme="minorHAnsi" w:hAnsiTheme="minorHAnsi" w:cstheme="minorHAnsi"/>
          <w:sz w:val="22"/>
          <w:szCs w:val="22"/>
        </w:rPr>
        <w:t xml:space="preserve">Of the </w:t>
      </w:r>
      <w:r w:rsidR="00BA7B00">
        <w:rPr>
          <w:rFonts w:asciiTheme="minorHAnsi" w:hAnsiTheme="minorHAnsi" w:cstheme="minorHAnsi"/>
          <w:sz w:val="22"/>
          <w:szCs w:val="22"/>
        </w:rPr>
        <w:t>4183</w:t>
      </w:r>
      <w:r w:rsidR="0026249F" w:rsidRPr="0026249F">
        <w:rPr>
          <w:rFonts w:asciiTheme="minorHAnsi" w:hAnsiTheme="minorHAnsi" w:cstheme="minorHAnsi"/>
          <w:sz w:val="22"/>
          <w:szCs w:val="22"/>
        </w:rPr>
        <w:t xml:space="preserve"> third grade children enrolled in the participating schools, </w:t>
      </w:r>
      <w:r w:rsidR="00BA7B00">
        <w:rPr>
          <w:rFonts w:asciiTheme="minorHAnsi" w:hAnsiTheme="minorHAnsi" w:cstheme="minorHAnsi"/>
          <w:sz w:val="22"/>
          <w:szCs w:val="22"/>
        </w:rPr>
        <w:t>3299</w:t>
      </w:r>
      <w:r w:rsidR="0026249F" w:rsidRPr="0026249F">
        <w:rPr>
          <w:rFonts w:asciiTheme="minorHAnsi" w:hAnsiTheme="minorHAnsi" w:cstheme="minorHAnsi"/>
          <w:sz w:val="22"/>
          <w:szCs w:val="22"/>
        </w:rPr>
        <w:t xml:space="preserve"> were screened for a response rate of </w:t>
      </w:r>
      <w:r w:rsidR="00BA7B00">
        <w:rPr>
          <w:rFonts w:asciiTheme="minorHAnsi" w:hAnsiTheme="minorHAnsi" w:cstheme="minorHAnsi"/>
          <w:sz w:val="22"/>
          <w:szCs w:val="22"/>
        </w:rPr>
        <w:t>79</w:t>
      </w:r>
      <w:r w:rsidR="0026249F" w:rsidRPr="0026249F">
        <w:rPr>
          <w:rFonts w:asciiTheme="minorHAnsi" w:hAnsiTheme="minorHAnsi" w:cstheme="minorHAnsi"/>
          <w:sz w:val="22"/>
          <w:szCs w:val="22"/>
        </w:rPr>
        <w:t>%.</w:t>
      </w:r>
      <w:r w:rsidR="002B7C30" w:rsidRPr="0026249F">
        <w:rPr>
          <w:rFonts w:asciiTheme="minorHAnsi" w:hAnsiTheme="minorHAnsi" w:cstheme="minorHAnsi"/>
          <w:color w:val="000000"/>
          <w:sz w:val="22"/>
          <w:szCs w:val="22"/>
        </w:rPr>
        <w:t xml:space="preserve"> </w:t>
      </w:r>
    </w:p>
    <w:p w14:paraId="79FD53A6" w14:textId="25D2EE56" w:rsidR="00051B90" w:rsidRDefault="00051B90" w:rsidP="00D77265">
      <w:pPr>
        <w:pStyle w:val="Pa10"/>
        <w:spacing w:after="120" w:line="276" w:lineRule="auto"/>
        <w:jc w:val="both"/>
        <w:rPr>
          <w:rFonts w:asciiTheme="minorHAnsi" w:hAnsiTheme="minorHAnsi"/>
          <w:sz w:val="22"/>
          <w:szCs w:val="22"/>
        </w:rPr>
      </w:pPr>
      <w:r w:rsidRPr="00474672">
        <w:rPr>
          <w:rFonts w:asciiTheme="minorHAnsi" w:hAnsiTheme="minorHAnsi" w:cstheme="minorHAnsi"/>
          <w:b/>
          <w:bCs/>
          <w:i/>
          <w:color w:val="000000"/>
          <w:sz w:val="22"/>
          <w:szCs w:val="22"/>
        </w:rPr>
        <w:t xml:space="preserve">Sample </w:t>
      </w:r>
      <w:r w:rsidR="00474672">
        <w:rPr>
          <w:rFonts w:asciiTheme="minorHAnsi" w:hAnsiTheme="minorHAnsi" w:cstheme="minorHAnsi"/>
          <w:b/>
          <w:bCs/>
          <w:i/>
          <w:color w:val="000000"/>
          <w:sz w:val="22"/>
          <w:szCs w:val="22"/>
        </w:rPr>
        <w:t>S</w:t>
      </w:r>
      <w:r w:rsidRPr="00474672">
        <w:rPr>
          <w:rFonts w:asciiTheme="minorHAnsi" w:hAnsiTheme="minorHAnsi" w:cstheme="minorHAnsi"/>
          <w:b/>
          <w:bCs/>
          <w:i/>
          <w:color w:val="000000"/>
          <w:sz w:val="22"/>
          <w:szCs w:val="22"/>
        </w:rPr>
        <w:t xml:space="preserve">election for </w:t>
      </w:r>
      <w:r w:rsidR="00F30373">
        <w:rPr>
          <w:rFonts w:asciiTheme="minorHAnsi" w:hAnsiTheme="minorHAnsi" w:cstheme="minorHAnsi"/>
          <w:b/>
          <w:bCs/>
          <w:i/>
          <w:color w:val="000000"/>
          <w:sz w:val="22"/>
          <w:szCs w:val="22"/>
        </w:rPr>
        <w:t xml:space="preserve">Statewide </w:t>
      </w:r>
      <w:r w:rsidRPr="00474672">
        <w:rPr>
          <w:rFonts w:asciiTheme="minorHAnsi" w:hAnsiTheme="minorHAnsi" w:cstheme="minorHAnsi"/>
          <w:b/>
          <w:bCs/>
          <w:i/>
          <w:color w:val="000000"/>
          <w:sz w:val="22"/>
          <w:szCs w:val="22"/>
        </w:rPr>
        <w:t>Head Start:</w:t>
      </w:r>
      <w:r w:rsidRPr="0026249F">
        <w:rPr>
          <w:rFonts w:asciiTheme="minorHAnsi" w:hAnsiTheme="minorHAnsi" w:cstheme="minorHAnsi"/>
          <w:color w:val="000000"/>
          <w:sz w:val="22"/>
          <w:szCs w:val="22"/>
        </w:rPr>
        <w:t xml:space="preserve"> </w:t>
      </w:r>
      <w:r w:rsidR="00241A92">
        <w:rPr>
          <w:rFonts w:asciiTheme="minorHAnsi" w:hAnsiTheme="minorHAnsi" w:cstheme="minorHAnsi"/>
          <w:color w:val="000000"/>
          <w:sz w:val="22"/>
          <w:szCs w:val="22"/>
        </w:rPr>
        <w:t xml:space="preserve">To reduce </w:t>
      </w:r>
      <w:r w:rsidR="004C52F8">
        <w:rPr>
          <w:rFonts w:asciiTheme="minorHAnsi" w:hAnsiTheme="minorHAnsi" w:cstheme="minorHAnsi"/>
          <w:color w:val="000000"/>
          <w:sz w:val="22"/>
          <w:szCs w:val="22"/>
        </w:rPr>
        <w:t>travel costs, Head Start sites in the same communities as the selected third grade schools were screened.</w:t>
      </w:r>
      <w:r w:rsidR="008E4929">
        <w:rPr>
          <w:rFonts w:asciiTheme="minorHAnsi" w:hAnsiTheme="minorHAnsi" w:cstheme="minorHAnsi"/>
          <w:color w:val="000000"/>
          <w:sz w:val="22"/>
          <w:szCs w:val="22"/>
        </w:rPr>
        <w:t xml:space="preserve"> </w:t>
      </w:r>
      <w:r w:rsidR="003203E6">
        <w:rPr>
          <w:rFonts w:asciiTheme="minorHAnsi" w:hAnsiTheme="minorHAnsi" w:cstheme="minorHAnsi"/>
          <w:color w:val="000000"/>
          <w:sz w:val="22"/>
          <w:szCs w:val="22"/>
        </w:rPr>
        <w:t>Some</w:t>
      </w:r>
      <w:r w:rsidR="008E4929">
        <w:rPr>
          <w:rFonts w:asciiTheme="minorHAnsi" w:hAnsiTheme="minorHAnsi" w:cstheme="minorHAnsi"/>
          <w:color w:val="000000"/>
          <w:sz w:val="22"/>
          <w:szCs w:val="22"/>
        </w:rPr>
        <w:t xml:space="preserve"> communities do not have a Head Start site, </w:t>
      </w:r>
      <w:r w:rsidR="003203E6">
        <w:rPr>
          <w:rFonts w:asciiTheme="minorHAnsi" w:hAnsiTheme="minorHAnsi" w:cstheme="minorHAnsi"/>
          <w:color w:val="000000"/>
          <w:sz w:val="22"/>
          <w:szCs w:val="22"/>
        </w:rPr>
        <w:t xml:space="preserve">therefore, </w:t>
      </w:r>
      <w:r w:rsidR="008E4929">
        <w:rPr>
          <w:rFonts w:asciiTheme="minorHAnsi" w:hAnsiTheme="minorHAnsi" w:cstheme="minorHAnsi"/>
          <w:color w:val="000000"/>
          <w:sz w:val="22"/>
          <w:szCs w:val="22"/>
        </w:rPr>
        <w:t xml:space="preserve">the total number of </w:t>
      </w:r>
      <w:r w:rsidR="00DA3D1C">
        <w:rPr>
          <w:rFonts w:asciiTheme="minorHAnsi" w:hAnsiTheme="minorHAnsi" w:cstheme="minorHAnsi"/>
          <w:color w:val="000000"/>
          <w:sz w:val="22"/>
          <w:szCs w:val="22"/>
        </w:rPr>
        <w:t xml:space="preserve">Head Start </w:t>
      </w:r>
      <w:r w:rsidR="008E4929">
        <w:rPr>
          <w:rFonts w:asciiTheme="minorHAnsi" w:hAnsiTheme="minorHAnsi" w:cstheme="minorHAnsi"/>
          <w:color w:val="000000"/>
          <w:sz w:val="22"/>
          <w:szCs w:val="22"/>
        </w:rPr>
        <w:t xml:space="preserve">sites screened was </w:t>
      </w:r>
      <w:r w:rsidR="00DA3D1C">
        <w:rPr>
          <w:rFonts w:asciiTheme="minorHAnsi" w:hAnsiTheme="minorHAnsi" w:cstheme="minorHAnsi"/>
          <w:color w:val="000000"/>
          <w:sz w:val="22"/>
          <w:szCs w:val="22"/>
        </w:rPr>
        <w:t>30</w:t>
      </w:r>
      <w:r w:rsidR="003203E6">
        <w:rPr>
          <w:rFonts w:asciiTheme="minorHAnsi" w:hAnsiTheme="minorHAnsi" w:cstheme="minorHAnsi"/>
          <w:color w:val="000000"/>
          <w:sz w:val="22"/>
          <w:szCs w:val="22"/>
        </w:rPr>
        <w:t>.</w:t>
      </w:r>
    </w:p>
    <w:p w14:paraId="41A12A9D" w14:textId="4671454D" w:rsidR="0026249F" w:rsidRPr="0026249F" w:rsidRDefault="0026249F" w:rsidP="00D77265">
      <w:pPr>
        <w:spacing w:after="120"/>
        <w:rPr>
          <w:rFonts w:asciiTheme="minorHAnsi" w:hAnsiTheme="minorHAnsi"/>
        </w:rPr>
      </w:pPr>
      <w:r w:rsidRPr="00474672">
        <w:rPr>
          <w:rFonts w:asciiTheme="minorHAnsi" w:hAnsiTheme="minorHAnsi" w:cstheme="minorHAnsi"/>
          <w:b/>
          <w:bCs/>
          <w:i/>
          <w:color w:val="000000"/>
        </w:rPr>
        <w:t xml:space="preserve">Sample </w:t>
      </w:r>
      <w:r w:rsidR="00474672">
        <w:rPr>
          <w:rFonts w:asciiTheme="minorHAnsi" w:hAnsiTheme="minorHAnsi" w:cstheme="minorHAnsi"/>
          <w:b/>
          <w:bCs/>
          <w:i/>
          <w:color w:val="000000"/>
        </w:rPr>
        <w:t>S</w:t>
      </w:r>
      <w:r w:rsidRPr="00474672">
        <w:rPr>
          <w:rFonts w:asciiTheme="minorHAnsi" w:hAnsiTheme="minorHAnsi" w:cstheme="minorHAnsi"/>
          <w:b/>
          <w:bCs/>
          <w:i/>
          <w:color w:val="000000"/>
        </w:rPr>
        <w:t xml:space="preserve">election for the </w:t>
      </w:r>
      <w:r w:rsidR="003203E6" w:rsidRPr="00474672">
        <w:rPr>
          <w:rFonts w:asciiTheme="minorHAnsi" w:hAnsiTheme="minorHAnsi" w:cstheme="minorHAnsi"/>
          <w:b/>
          <w:bCs/>
          <w:i/>
          <w:color w:val="000000"/>
        </w:rPr>
        <w:t>Lancaster County</w:t>
      </w:r>
      <w:r w:rsidRPr="00474672">
        <w:rPr>
          <w:rFonts w:asciiTheme="minorHAnsi" w:hAnsiTheme="minorHAnsi" w:cstheme="minorHAnsi"/>
          <w:b/>
          <w:bCs/>
          <w:i/>
          <w:color w:val="000000"/>
        </w:rPr>
        <w:t xml:space="preserve"> </w:t>
      </w:r>
      <w:r w:rsidR="00474672">
        <w:rPr>
          <w:rFonts w:asciiTheme="minorHAnsi" w:hAnsiTheme="minorHAnsi" w:cstheme="minorHAnsi"/>
          <w:b/>
          <w:bCs/>
          <w:i/>
          <w:color w:val="000000"/>
        </w:rPr>
        <w:t>T</w:t>
      </w:r>
      <w:r w:rsidRPr="00474672">
        <w:rPr>
          <w:rFonts w:asciiTheme="minorHAnsi" w:hAnsiTheme="minorHAnsi" w:cstheme="minorHAnsi"/>
          <w:b/>
          <w:bCs/>
          <w:i/>
          <w:color w:val="000000"/>
        </w:rPr>
        <w:t xml:space="preserve">hird </w:t>
      </w:r>
      <w:r w:rsidR="00474672">
        <w:rPr>
          <w:rFonts w:asciiTheme="minorHAnsi" w:hAnsiTheme="minorHAnsi" w:cstheme="minorHAnsi"/>
          <w:b/>
          <w:bCs/>
          <w:i/>
          <w:color w:val="000000"/>
        </w:rPr>
        <w:t>G</w:t>
      </w:r>
      <w:r w:rsidRPr="00474672">
        <w:rPr>
          <w:rFonts w:asciiTheme="minorHAnsi" w:hAnsiTheme="minorHAnsi" w:cstheme="minorHAnsi"/>
          <w:b/>
          <w:bCs/>
          <w:i/>
          <w:color w:val="000000"/>
        </w:rPr>
        <w:t xml:space="preserve">rade </w:t>
      </w:r>
      <w:r w:rsidR="00474672">
        <w:rPr>
          <w:rFonts w:asciiTheme="minorHAnsi" w:hAnsiTheme="minorHAnsi" w:cstheme="minorHAnsi"/>
          <w:b/>
          <w:bCs/>
          <w:i/>
          <w:color w:val="000000"/>
        </w:rPr>
        <w:t>S</w:t>
      </w:r>
      <w:r w:rsidRPr="00474672">
        <w:rPr>
          <w:rFonts w:asciiTheme="minorHAnsi" w:hAnsiTheme="minorHAnsi" w:cstheme="minorHAnsi"/>
          <w:b/>
          <w:bCs/>
          <w:i/>
          <w:color w:val="000000"/>
        </w:rPr>
        <w:t>urvey</w:t>
      </w:r>
      <w:r w:rsidRPr="0026249F">
        <w:rPr>
          <w:rFonts w:asciiTheme="minorHAnsi" w:hAnsiTheme="minorHAnsi" w:cstheme="minorHAnsi"/>
          <w:i/>
          <w:color w:val="000000"/>
        </w:rPr>
        <w:t xml:space="preserve">: </w:t>
      </w:r>
      <w:r w:rsidR="00171357">
        <w:rPr>
          <w:rFonts w:asciiTheme="minorHAnsi" w:hAnsiTheme="minorHAnsi"/>
        </w:rPr>
        <w:t>During the statewide sample selection process, third grade schools in Lancaster County were oversampled.</w:t>
      </w:r>
      <w:r w:rsidR="005A1334">
        <w:rPr>
          <w:rFonts w:asciiTheme="minorHAnsi" w:hAnsiTheme="minorHAnsi"/>
        </w:rPr>
        <w:t xml:space="preserve"> </w:t>
      </w:r>
      <w:r>
        <w:rPr>
          <w:rFonts w:asciiTheme="minorHAnsi" w:hAnsiTheme="minorHAnsi"/>
        </w:rPr>
        <w:t xml:space="preserve"> </w:t>
      </w:r>
      <w:r w:rsidR="000406A5">
        <w:rPr>
          <w:rFonts w:asciiTheme="minorHAnsi" w:hAnsiTheme="minorHAnsi"/>
        </w:rPr>
        <w:t>Children were screened at 22 schools representing 21 sampling intervals</w:t>
      </w:r>
      <w:r w:rsidRPr="0026249F">
        <w:rPr>
          <w:rFonts w:asciiTheme="minorHAnsi" w:hAnsiTheme="minorHAnsi"/>
        </w:rPr>
        <w:t xml:space="preserve">. Of the </w:t>
      </w:r>
      <w:r w:rsidR="005A1126">
        <w:rPr>
          <w:rFonts w:asciiTheme="minorHAnsi" w:hAnsiTheme="minorHAnsi"/>
        </w:rPr>
        <w:t>1764</w:t>
      </w:r>
      <w:r w:rsidRPr="0026249F">
        <w:rPr>
          <w:rFonts w:asciiTheme="minorHAnsi" w:hAnsiTheme="minorHAnsi"/>
        </w:rPr>
        <w:t xml:space="preserve"> third grade children enrolled in the participating schools, </w:t>
      </w:r>
      <w:r w:rsidR="007D7497">
        <w:rPr>
          <w:rFonts w:asciiTheme="minorHAnsi" w:hAnsiTheme="minorHAnsi"/>
        </w:rPr>
        <w:t>1434</w:t>
      </w:r>
      <w:r w:rsidRPr="0026249F">
        <w:rPr>
          <w:rFonts w:asciiTheme="minorHAnsi" w:hAnsiTheme="minorHAnsi"/>
        </w:rPr>
        <w:t xml:space="preserve"> were screened for a response rate of </w:t>
      </w:r>
      <w:r w:rsidR="007D7497">
        <w:rPr>
          <w:rFonts w:asciiTheme="minorHAnsi" w:hAnsiTheme="minorHAnsi"/>
        </w:rPr>
        <w:t>73</w:t>
      </w:r>
      <w:r w:rsidRPr="0026249F">
        <w:rPr>
          <w:rFonts w:asciiTheme="minorHAnsi" w:hAnsiTheme="minorHAnsi"/>
        </w:rPr>
        <w:t>%.</w:t>
      </w:r>
    </w:p>
    <w:p w14:paraId="51FD59F1" w14:textId="77777777" w:rsidR="00725044" w:rsidRDefault="00725044" w:rsidP="00D77265">
      <w:pPr>
        <w:spacing w:after="120"/>
        <w:rPr>
          <w:rFonts w:asciiTheme="minorHAnsi" w:hAnsiTheme="minorHAnsi" w:cstheme="minorHAnsi"/>
        </w:rPr>
      </w:pPr>
    </w:p>
    <w:p w14:paraId="144EB18F" w14:textId="77777777" w:rsidR="00725044" w:rsidRDefault="00725044" w:rsidP="00D77265">
      <w:pPr>
        <w:spacing w:after="120"/>
        <w:rPr>
          <w:rFonts w:asciiTheme="minorHAnsi" w:hAnsiTheme="minorHAnsi" w:cstheme="minorHAnsi"/>
        </w:rPr>
      </w:pPr>
    </w:p>
    <w:p w14:paraId="41A12A9F" w14:textId="7F705A8C" w:rsidR="00CB7E68" w:rsidRPr="0026249F" w:rsidRDefault="0075053B" w:rsidP="00D77265">
      <w:pPr>
        <w:spacing w:after="120"/>
        <w:rPr>
          <w:rFonts w:asciiTheme="minorHAnsi" w:hAnsiTheme="minorHAnsi" w:cstheme="minorHAnsi"/>
        </w:rPr>
      </w:pPr>
      <w:r w:rsidRPr="004E1A1B">
        <w:rPr>
          <w:rFonts w:asciiTheme="minorHAnsi" w:hAnsiTheme="minorHAnsi" w:cstheme="minorHAnsi"/>
        </w:rPr>
        <w:lastRenderedPageBreak/>
        <w:t xml:space="preserve">Trained </w:t>
      </w:r>
      <w:r w:rsidR="00474672" w:rsidRPr="004E1A1B">
        <w:rPr>
          <w:rFonts w:asciiTheme="minorHAnsi" w:hAnsiTheme="minorHAnsi" w:cstheme="minorHAnsi"/>
        </w:rPr>
        <w:t>and calibrated Nebraska professional dentists and public health hygienists</w:t>
      </w:r>
      <w:r w:rsidR="00E80BDF" w:rsidRPr="004E1A1B">
        <w:rPr>
          <w:rFonts w:asciiTheme="minorHAnsi" w:hAnsiTheme="minorHAnsi" w:cstheme="minorHAnsi"/>
        </w:rPr>
        <w:t xml:space="preserve"> </w:t>
      </w:r>
      <w:r w:rsidR="00516993" w:rsidRPr="0026249F">
        <w:rPr>
          <w:rFonts w:asciiTheme="minorHAnsi" w:hAnsiTheme="minorHAnsi" w:cstheme="minorHAnsi"/>
        </w:rPr>
        <w:t>completed the screenings</w:t>
      </w:r>
      <w:r w:rsidR="0049757A" w:rsidRPr="0026249F">
        <w:rPr>
          <w:rFonts w:asciiTheme="minorHAnsi" w:hAnsiTheme="minorHAnsi" w:cstheme="minorHAnsi"/>
        </w:rPr>
        <w:t xml:space="preserve"> at </w:t>
      </w:r>
      <w:r w:rsidR="006F71C2">
        <w:rPr>
          <w:rFonts w:asciiTheme="minorHAnsi" w:hAnsiTheme="minorHAnsi" w:cstheme="minorHAnsi"/>
        </w:rPr>
        <w:t xml:space="preserve">approximately 100 participating </w:t>
      </w:r>
      <w:r w:rsidR="0026249F" w:rsidRPr="0026249F">
        <w:rPr>
          <w:rFonts w:asciiTheme="minorHAnsi" w:hAnsiTheme="minorHAnsi" w:cstheme="minorHAnsi"/>
        </w:rPr>
        <w:t xml:space="preserve">Head Start centers and elementary </w:t>
      </w:r>
      <w:r w:rsidR="0049757A" w:rsidRPr="0026249F">
        <w:rPr>
          <w:rFonts w:asciiTheme="minorHAnsi" w:hAnsiTheme="minorHAnsi" w:cstheme="minorHAnsi"/>
        </w:rPr>
        <w:t>school</w:t>
      </w:r>
      <w:r w:rsidR="006F71C2">
        <w:rPr>
          <w:rFonts w:asciiTheme="minorHAnsi" w:hAnsiTheme="minorHAnsi" w:cstheme="minorHAnsi"/>
        </w:rPr>
        <w:t xml:space="preserve"> sites</w:t>
      </w:r>
      <w:r w:rsidR="00516993" w:rsidRPr="0026249F">
        <w:rPr>
          <w:rFonts w:asciiTheme="minorHAnsi" w:hAnsiTheme="minorHAnsi" w:cstheme="minorHAnsi"/>
        </w:rPr>
        <w:t xml:space="preserve"> </w:t>
      </w:r>
      <w:r w:rsidR="00CB7E68" w:rsidRPr="0026249F">
        <w:rPr>
          <w:rFonts w:asciiTheme="minorHAnsi" w:hAnsiTheme="minorHAnsi" w:cstheme="minorHAnsi"/>
        </w:rPr>
        <w:t xml:space="preserve">The following information was collected for each child: </w:t>
      </w:r>
      <w:r w:rsidR="00BD1374" w:rsidRPr="0026249F">
        <w:rPr>
          <w:rFonts w:asciiTheme="minorHAnsi" w:hAnsiTheme="minorHAnsi" w:cstheme="minorHAnsi"/>
        </w:rPr>
        <w:t>age</w:t>
      </w:r>
      <w:r w:rsidRPr="0026249F">
        <w:rPr>
          <w:rFonts w:asciiTheme="minorHAnsi" w:hAnsiTheme="minorHAnsi" w:cstheme="minorHAnsi"/>
        </w:rPr>
        <w:t xml:space="preserve">, </w:t>
      </w:r>
      <w:r w:rsidR="00BD1374" w:rsidRPr="0026249F">
        <w:rPr>
          <w:rFonts w:asciiTheme="minorHAnsi" w:hAnsiTheme="minorHAnsi" w:cstheme="minorHAnsi"/>
        </w:rPr>
        <w:t xml:space="preserve">gender, ethnicity, race, </w:t>
      </w:r>
      <w:r w:rsidR="00516993" w:rsidRPr="0026249F">
        <w:rPr>
          <w:rFonts w:asciiTheme="minorHAnsi" w:hAnsiTheme="minorHAnsi" w:cstheme="minorHAnsi"/>
        </w:rPr>
        <w:t xml:space="preserve">presence of </w:t>
      </w:r>
      <w:r w:rsidR="00E80BDF" w:rsidRPr="0026249F">
        <w:rPr>
          <w:rFonts w:asciiTheme="minorHAnsi" w:hAnsiTheme="minorHAnsi" w:cstheme="minorHAnsi"/>
        </w:rPr>
        <w:t>untreated decay</w:t>
      </w:r>
      <w:r w:rsidR="00516993" w:rsidRPr="0026249F">
        <w:rPr>
          <w:rFonts w:asciiTheme="minorHAnsi" w:hAnsiTheme="minorHAnsi" w:cstheme="minorHAnsi"/>
        </w:rPr>
        <w:t xml:space="preserve"> in the primary (baby) or permanent (adult) teeth</w:t>
      </w:r>
      <w:r w:rsidR="00E80BDF" w:rsidRPr="0026249F">
        <w:rPr>
          <w:rFonts w:asciiTheme="minorHAnsi" w:hAnsiTheme="minorHAnsi" w:cstheme="minorHAnsi"/>
        </w:rPr>
        <w:t xml:space="preserve">, </w:t>
      </w:r>
      <w:r w:rsidR="00516993" w:rsidRPr="0026249F">
        <w:rPr>
          <w:rFonts w:asciiTheme="minorHAnsi" w:hAnsiTheme="minorHAnsi" w:cstheme="minorHAnsi"/>
        </w:rPr>
        <w:t xml:space="preserve">presence of treated decay in the primary or permanent teeth, urgency of need for dental care, and presence of </w:t>
      </w:r>
      <w:r w:rsidR="00CF0186" w:rsidRPr="0026249F">
        <w:rPr>
          <w:rFonts w:asciiTheme="minorHAnsi" w:hAnsiTheme="minorHAnsi" w:cstheme="minorHAnsi"/>
        </w:rPr>
        <w:t>dental</w:t>
      </w:r>
      <w:r w:rsidR="00516993" w:rsidRPr="0026249F">
        <w:rPr>
          <w:rFonts w:asciiTheme="minorHAnsi" w:hAnsiTheme="minorHAnsi" w:cstheme="minorHAnsi"/>
        </w:rPr>
        <w:t xml:space="preserve"> sealants in the permanent first molar teeth</w:t>
      </w:r>
      <w:r w:rsidR="0026249F" w:rsidRPr="0026249F">
        <w:rPr>
          <w:rFonts w:asciiTheme="minorHAnsi" w:hAnsiTheme="minorHAnsi" w:cstheme="minorHAnsi"/>
        </w:rPr>
        <w:t xml:space="preserve"> (third grade students only)</w:t>
      </w:r>
      <w:r w:rsidR="00516993" w:rsidRPr="0026249F">
        <w:rPr>
          <w:rFonts w:asciiTheme="minorHAnsi" w:hAnsiTheme="minorHAnsi" w:cstheme="minorHAnsi"/>
        </w:rPr>
        <w:t xml:space="preserve">. </w:t>
      </w:r>
      <w:r w:rsidR="006F71C2">
        <w:rPr>
          <w:rFonts w:asciiTheme="minorHAnsi" w:hAnsiTheme="minorHAnsi" w:cstheme="minorHAnsi"/>
        </w:rPr>
        <w:t>Nebraska</w:t>
      </w:r>
      <w:r w:rsidR="00CB7E68" w:rsidRPr="0026249F">
        <w:rPr>
          <w:rFonts w:asciiTheme="minorHAnsi" w:hAnsiTheme="minorHAnsi" w:cstheme="minorHAnsi"/>
        </w:rPr>
        <w:t xml:space="preserve"> used </w:t>
      </w:r>
      <w:r w:rsidR="00F30373">
        <w:rPr>
          <w:rFonts w:asciiTheme="minorHAnsi" w:hAnsiTheme="minorHAnsi" w:cstheme="minorHAnsi"/>
        </w:rPr>
        <w:t xml:space="preserve">national </w:t>
      </w:r>
      <w:r w:rsidR="00474672" w:rsidRPr="00386BFE">
        <w:rPr>
          <w:rFonts w:asciiTheme="minorHAnsi" w:hAnsiTheme="minorHAnsi" w:cstheme="minorHAnsi"/>
        </w:rPr>
        <w:t xml:space="preserve">ASTDD </w:t>
      </w:r>
      <w:r w:rsidR="00CB7E68" w:rsidRPr="0026249F">
        <w:rPr>
          <w:rFonts w:asciiTheme="minorHAnsi" w:hAnsiTheme="minorHAnsi" w:cstheme="minorHAnsi"/>
          <w:i/>
        </w:rPr>
        <w:t>Basic Screening Survey</w:t>
      </w:r>
      <w:r w:rsidR="00CB7E68" w:rsidRPr="0026249F">
        <w:rPr>
          <w:rFonts w:asciiTheme="minorHAnsi" w:hAnsiTheme="minorHAnsi" w:cstheme="minorHAnsi"/>
        </w:rPr>
        <w:t xml:space="preserve"> clinical indicator definitions and data collection protocols</w:t>
      </w:r>
      <w:r w:rsidR="006A5999" w:rsidRPr="0026249F">
        <w:rPr>
          <w:rStyle w:val="FootnoteReference"/>
          <w:rFonts w:asciiTheme="minorHAnsi" w:hAnsiTheme="minorHAnsi" w:cstheme="minorHAnsi"/>
        </w:rPr>
        <w:footnoteReference w:id="2"/>
      </w:r>
      <w:r w:rsidR="006F71C2">
        <w:rPr>
          <w:rFonts w:asciiTheme="minorHAnsi" w:hAnsiTheme="minorHAnsi" w:cstheme="minorHAnsi"/>
        </w:rPr>
        <w:t xml:space="preserve">. These uniform standards are recommended for </w:t>
      </w:r>
      <w:r w:rsidR="006F71C2" w:rsidRPr="006F71C2">
        <w:rPr>
          <w:rFonts w:asciiTheme="minorHAnsi" w:hAnsiTheme="minorHAnsi" w:cstheme="minorHAnsi"/>
        </w:rPr>
        <w:t>utilization</w:t>
      </w:r>
      <w:r w:rsidR="00F30373" w:rsidRPr="006F71C2">
        <w:rPr>
          <w:rFonts w:asciiTheme="minorHAnsi" w:hAnsiTheme="minorHAnsi" w:cstheme="minorHAnsi"/>
        </w:rPr>
        <w:t xml:space="preserve"> </w:t>
      </w:r>
      <w:r w:rsidR="00DB5D8F" w:rsidRPr="006F71C2">
        <w:rPr>
          <w:rFonts w:asciiTheme="minorHAnsi" w:hAnsiTheme="minorHAnsi" w:cstheme="minorHAnsi"/>
        </w:rPr>
        <w:t xml:space="preserve">by </w:t>
      </w:r>
      <w:r w:rsidR="00F30373" w:rsidRPr="006F71C2">
        <w:rPr>
          <w:rFonts w:asciiTheme="minorHAnsi" w:hAnsiTheme="minorHAnsi" w:cstheme="minorHAnsi"/>
        </w:rPr>
        <w:t>state</w:t>
      </w:r>
      <w:r w:rsidR="00DB5D8F" w:rsidRPr="006F71C2">
        <w:rPr>
          <w:rFonts w:asciiTheme="minorHAnsi" w:hAnsiTheme="minorHAnsi" w:cstheme="minorHAnsi"/>
        </w:rPr>
        <w:t>s when conducting</w:t>
      </w:r>
      <w:r w:rsidR="00F30373" w:rsidRPr="006F71C2">
        <w:rPr>
          <w:rFonts w:asciiTheme="minorHAnsi" w:hAnsiTheme="minorHAnsi" w:cstheme="minorHAnsi"/>
        </w:rPr>
        <w:t xml:space="preserve"> </w:t>
      </w:r>
      <w:r w:rsidR="00DB5D8F" w:rsidRPr="006F71C2">
        <w:rPr>
          <w:rFonts w:asciiTheme="minorHAnsi" w:hAnsiTheme="minorHAnsi" w:cstheme="minorHAnsi"/>
        </w:rPr>
        <w:t xml:space="preserve">periodic </w:t>
      </w:r>
      <w:r w:rsidR="00F30373" w:rsidRPr="006F71C2">
        <w:rPr>
          <w:rFonts w:asciiTheme="minorHAnsi" w:hAnsiTheme="minorHAnsi" w:cstheme="minorHAnsi"/>
        </w:rPr>
        <w:t>oral health surveys.</w:t>
      </w:r>
    </w:p>
    <w:p w14:paraId="41A12AA1" w14:textId="4663A35A" w:rsidR="008D2213" w:rsidRPr="0026249F" w:rsidRDefault="00A41188" w:rsidP="00D77265">
      <w:pPr>
        <w:autoSpaceDE w:val="0"/>
        <w:autoSpaceDN w:val="0"/>
        <w:adjustRightInd w:val="0"/>
        <w:spacing w:after="120" w:line="276" w:lineRule="auto"/>
        <w:rPr>
          <w:rFonts w:asciiTheme="minorHAnsi" w:hAnsiTheme="minorHAnsi" w:cstheme="minorHAnsi"/>
        </w:rPr>
      </w:pPr>
      <w:r>
        <w:rPr>
          <w:rFonts w:asciiTheme="minorHAnsi" w:hAnsiTheme="minorHAnsi" w:cstheme="minorHAnsi"/>
        </w:rPr>
        <w:t xml:space="preserve">For the </w:t>
      </w:r>
      <w:r w:rsidR="00290ED4">
        <w:rPr>
          <w:rFonts w:asciiTheme="minorHAnsi" w:hAnsiTheme="minorHAnsi" w:cstheme="minorHAnsi"/>
        </w:rPr>
        <w:t>third-grade</w:t>
      </w:r>
      <w:r>
        <w:rPr>
          <w:rFonts w:asciiTheme="minorHAnsi" w:hAnsiTheme="minorHAnsi" w:cstheme="minorHAnsi"/>
        </w:rPr>
        <w:t xml:space="preserve"> surveys, </w:t>
      </w:r>
      <w:r w:rsidR="00CB7E68" w:rsidRPr="0026249F">
        <w:rPr>
          <w:rFonts w:asciiTheme="minorHAnsi" w:hAnsiTheme="minorHAnsi" w:cstheme="minorHAnsi"/>
        </w:rPr>
        <w:t xml:space="preserve">statistical analyses were performed </w:t>
      </w:r>
      <w:r w:rsidR="006907F0" w:rsidRPr="0026249F">
        <w:rPr>
          <w:rFonts w:asciiTheme="minorHAnsi" w:hAnsiTheme="minorHAnsi" w:cstheme="minorHAnsi"/>
        </w:rPr>
        <w:t xml:space="preserve">using the complex </w:t>
      </w:r>
      <w:r w:rsidR="00516993" w:rsidRPr="0026249F">
        <w:rPr>
          <w:rFonts w:asciiTheme="minorHAnsi" w:hAnsiTheme="minorHAnsi" w:cstheme="minorHAnsi"/>
        </w:rPr>
        <w:t>survey</w:t>
      </w:r>
      <w:r w:rsidR="006907F0" w:rsidRPr="0026249F">
        <w:rPr>
          <w:rFonts w:asciiTheme="minorHAnsi" w:hAnsiTheme="minorHAnsi" w:cstheme="minorHAnsi"/>
        </w:rPr>
        <w:t xml:space="preserve"> procedures </w:t>
      </w:r>
      <w:r w:rsidR="00CB7E68" w:rsidRPr="0026249F">
        <w:rPr>
          <w:rFonts w:asciiTheme="minorHAnsi" w:hAnsiTheme="minorHAnsi" w:cstheme="minorHAnsi"/>
        </w:rPr>
        <w:t>with</w:t>
      </w:r>
      <w:r w:rsidR="006907F0" w:rsidRPr="0026249F">
        <w:rPr>
          <w:rFonts w:asciiTheme="minorHAnsi" w:hAnsiTheme="minorHAnsi" w:cstheme="minorHAnsi"/>
        </w:rPr>
        <w:t>in</w:t>
      </w:r>
      <w:r w:rsidR="00CB7E68" w:rsidRPr="0026249F">
        <w:rPr>
          <w:rFonts w:asciiTheme="minorHAnsi" w:hAnsiTheme="minorHAnsi" w:cstheme="minorHAnsi"/>
        </w:rPr>
        <w:t xml:space="preserve"> SAS (Version 9.</w:t>
      </w:r>
      <w:r w:rsidR="007D7497">
        <w:rPr>
          <w:rFonts w:asciiTheme="minorHAnsi" w:hAnsiTheme="minorHAnsi" w:cstheme="minorHAnsi"/>
        </w:rPr>
        <w:t>4</w:t>
      </w:r>
      <w:r w:rsidR="00CB7E68" w:rsidRPr="0026249F">
        <w:rPr>
          <w:rFonts w:asciiTheme="minorHAnsi" w:hAnsiTheme="minorHAnsi" w:cstheme="minorHAnsi"/>
        </w:rPr>
        <w:t>; SAS Institute Inc., Cary, NC)</w:t>
      </w:r>
      <w:r w:rsidR="00A4240D">
        <w:rPr>
          <w:rFonts w:asciiTheme="minorHAnsi" w:hAnsiTheme="minorHAnsi" w:cstheme="minorHAnsi"/>
        </w:rPr>
        <w:t xml:space="preserve"> and s</w:t>
      </w:r>
      <w:r w:rsidR="00CB7E68" w:rsidRPr="0026249F">
        <w:rPr>
          <w:rFonts w:asciiTheme="minorHAnsi" w:hAnsiTheme="minorHAnsi" w:cstheme="minorHAnsi"/>
        </w:rPr>
        <w:t>ample weights were used to produce population estimates based on selection probabilities.</w:t>
      </w:r>
      <w:r w:rsidR="00793A3B">
        <w:rPr>
          <w:rFonts w:asciiTheme="minorHAnsi" w:hAnsiTheme="minorHAnsi" w:cstheme="minorHAnsi"/>
        </w:rPr>
        <w:t xml:space="preserve"> Because the Head Start survey was a convenience rather than a probability sample, </w:t>
      </w:r>
      <w:r w:rsidR="004031F1">
        <w:rPr>
          <w:rFonts w:asciiTheme="minorHAnsi" w:hAnsiTheme="minorHAnsi" w:cstheme="minorHAnsi"/>
        </w:rPr>
        <w:t xml:space="preserve">weights were not </w:t>
      </w:r>
      <w:r w:rsidR="002A4483">
        <w:rPr>
          <w:rFonts w:asciiTheme="minorHAnsi" w:hAnsiTheme="minorHAnsi" w:cstheme="minorHAnsi"/>
        </w:rPr>
        <w:t>calculated,</w:t>
      </w:r>
      <w:r w:rsidR="004031F1">
        <w:rPr>
          <w:rFonts w:asciiTheme="minorHAnsi" w:hAnsiTheme="minorHAnsi" w:cstheme="minorHAnsi"/>
        </w:rPr>
        <w:t xml:space="preserve"> and confidence intervals are not presented.</w:t>
      </w:r>
    </w:p>
    <w:p w14:paraId="41A12AA3" w14:textId="77777777" w:rsidR="006020B7" w:rsidRPr="00FD39EA" w:rsidRDefault="006020B7" w:rsidP="00D77265">
      <w:pPr>
        <w:pStyle w:val="ListParagraph"/>
        <w:spacing w:after="120"/>
        <w:ind w:left="0"/>
        <w:jc w:val="left"/>
        <w:rPr>
          <w:rFonts w:ascii="Century Gothic" w:hAnsi="Century Gothic"/>
          <w:b/>
          <w:color w:val="365F91" w:themeColor="accent1" w:themeShade="BF"/>
        </w:rPr>
      </w:pPr>
      <w:r w:rsidRPr="00FD39EA">
        <w:rPr>
          <w:rFonts w:ascii="Century Gothic" w:hAnsi="Century Gothic"/>
          <w:b/>
          <w:color w:val="365F91" w:themeColor="accent1" w:themeShade="BF"/>
        </w:rPr>
        <w:t>Definitions.</w:t>
      </w:r>
    </w:p>
    <w:p w14:paraId="41A12AA6" w14:textId="082164D2" w:rsidR="006020B7" w:rsidRPr="00D44866" w:rsidRDefault="006020B7" w:rsidP="00D77265">
      <w:pPr>
        <w:pStyle w:val="Pa3"/>
        <w:spacing w:after="120" w:line="276" w:lineRule="auto"/>
        <w:jc w:val="both"/>
        <w:rPr>
          <w:rFonts w:asciiTheme="minorHAnsi" w:hAnsiTheme="minorHAnsi" w:cstheme="minorHAnsi"/>
          <w:sz w:val="22"/>
          <w:szCs w:val="22"/>
        </w:rPr>
      </w:pPr>
      <w:r w:rsidRPr="00FD39EA">
        <w:rPr>
          <w:rStyle w:val="A13"/>
          <w:rFonts w:asciiTheme="minorHAnsi" w:hAnsiTheme="minorHAnsi" w:cstheme="minorHAnsi"/>
        </w:rPr>
        <w:t xml:space="preserve">Decay </w:t>
      </w:r>
      <w:r w:rsidR="00290ED4">
        <w:rPr>
          <w:rStyle w:val="A13"/>
          <w:rFonts w:asciiTheme="minorHAnsi" w:hAnsiTheme="minorHAnsi" w:cstheme="minorHAnsi"/>
        </w:rPr>
        <w:t>E</w:t>
      </w:r>
      <w:r w:rsidRPr="00FD39EA">
        <w:rPr>
          <w:rStyle w:val="A13"/>
          <w:rFonts w:asciiTheme="minorHAnsi" w:hAnsiTheme="minorHAnsi" w:cstheme="minorHAnsi"/>
        </w:rPr>
        <w:t>xperience</w:t>
      </w:r>
      <w:r w:rsidRPr="00FD39EA">
        <w:rPr>
          <w:rFonts w:asciiTheme="minorHAnsi" w:hAnsiTheme="minorHAnsi" w:cstheme="minorHAnsi"/>
          <w:color w:val="000000"/>
          <w:sz w:val="22"/>
          <w:szCs w:val="22"/>
        </w:rPr>
        <w:t xml:space="preserve">: Refers to having untreated decay or a dental filling, crown, or other type of restorative dental </w:t>
      </w:r>
      <w:r w:rsidRPr="00D44866">
        <w:rPr>
          <w:rFonts w:asciiTheme="minorHAnsi" w:hAnsiTheme="minorHAnsi" w:cstheme="minorHAnsi"/>
          <w:sz w:val="22"/>
          <w:szCs w:val="22"/>
        </w:rPr>
        <w:t xml:space="preserve">material. Also includes teeth that were extracted because of tooth decay. </w:t>
      </w:r>
    </w:p>
    <w:p w14:paraId="35BFC219" w14:textId="1E491F92" w:rsidR="00FE2C4C" w:rsidRDefault="00FE2C4C" w:rsidP="00D77265">
      <w:pPr>
        <w:pStyle w:val="Pa3"/>
        <w:spacing w:after="120" w:line="276" w:lineRule="auto"/>
        <w:jc w:val="both"/>
        <w:rPr>
          <w:rStyle w:val="A13"/>
          <w:rFonts w:asciiTheme="minorHAnsi" w:hAnsiTheme="minorHAnsi" w:cstheme="minorHAnsi"/>
          <w:color w:val="auto"/>
        </w:rPr>
      </w:pPr>
      <w:r w:rsidRPr="00D44866">
        <w:rPr>
          <w:rStyle w:val="A13"/>
          <w:rFonts w:asciiTheme="minorHAnsi" w:hAnsiTheme="minorHAnsi" w:cstheme="minorHAnsi"/>
          <w:color w:val="auto"/>
        </w:rPr>
        <w:t>Untreated Decay</w:t>
      </w:r>
      <w:r w:rsidRPr="00D44866">
        <w:rPr>
          <w:rFonts w:asciiTheme="minorHAnsi" w:hAnsiTheme="minorHAnsi" w:cstheme="minorHAnsi"/>
          <w:sz w:val="22"/>
          <w:szCs w:val="22"/>
        </w:rPr>
        <w:t>: Describes dental cavities or tooth decay that have not received appropriate treatment</w:t>
      </w:r>
    </w:p>
    <w:p w14:paraId="41A12AA7" w14:textId="188602E4" w:rsidR="006020B7" w:rsidRPr="00D44866" w:rsidRDefault="006020B7" w:rsidP="00D77265">
      <w:pPr>
        <w:pStyle w:val="Pa3"/>
        <w:spacing w:after="120" w:line="276" w:lineRule="auto"/>
        <w:jc w:val="both"/>
        <w:rPr>
          <w:rFonts w:asciiTheme="minorHAnsi" w:hAnsiTheme="minorHAnsi" w:cstheme="minorHAnsi"/>
          <w:sz w:val="22"/>
          <w:szCs w:val="22"/>
        </w:rPr>
      </w:pPr>
      <w:r w:rsidRPr="00D44866">
        <w:rPr>
          <w:rStyle w:val="A13"/>
          <w:rFonts w:asciiTheme="minorHAnsi" w:hAnsiTheme="minorHAnsi" w:cstheme="minorHAnsi"/>
          <w:color w:val="auto"/>
        </w:rPr>
        <w:t xml:space="preserve">Dental </w:t>
      </w:r>
      <w:r w:rsidR="00290ED4" w:rsidRPr="00D44866">
        <w:rPr>
          <w:rStyle w:val="A13"/>
          <w:rFonts w:asciiTheme="minorHAnsi" w:hAnsiTheme="minorHAnsi" w:cstheme="minorHAnsi"/>
          <w:color w:val="auto"/>
        </w:rPr>
        <w:t>S</w:t>
      </w:r>
      <w:r w:rsidRPr="00D44866">
        <w:rPr>
          <w:rStyle w:val="A13"/>
          <w:rFonts w:asciiTheme="minorHAnsi" w:hAnsiTheme="minorHAnsi" w:cstheme="minorHAnsi"/>
          <w:color w:val="auto"/>
        </w:rPr>
        <w:t>ealants</w:t>
      </w:r>
      <w:r w:rsidRPr="00D44866">
        <w:rPr>
          <w:rFonts w:asciiTheme="minorHAnsi" w:hAnsiTheme="minorHAnsi" w:cstheme="minorHAnsi"/>
          <w:sz w:val="22"/>
          <w:szCs w:val="22"/>
        </w:rPr>
        <w:t xml:space="preserve">: Describes plastic-like coatings applied to the chewing surfaces of back teeth. The applied sealant resin bonds into the grooves of teeth to form a protective physical barrier. </w:t>
      </w:r>
    </w:p>
    <w:p w14:paraId="2AFEB506" w14:textId="2DF27694" w:rsidR="00C51F5B" w:rsidRPr="00D44866" w:rsidRDefault="00310E52" w:rsidP="00FE2C4C">
      <w:pPr>
        <w:pStyle w:val="Pa3"/>
        <w:spacing w:after="120" w:line="276" w:lineRule="auto"/>
        <w:jc w:val="both"/>
        <w:rPr>
          <w:rFonts w:asciiTheme="minorHAnsi" w:hAnsiTheme="minorHAnsi" w:cstheme="minorHAnsi"/>
        </w:rPr>
      </w:pPr>
      <w:proofErr w:type="gramStart"/>
      <w:r w:rsidRPr="00D44866">
        <w:rPr>
          <w:rFonts w:asciiTheme="minorHAnsi" w:hAnsiTheme="minorHAnsi" w:cstheme="minorHAnsi"/>
          <w:sz w:val="22"/>
          <w:szCs w:val="22"/>
        </w:rPr>
        <w:t>.</w:t>
      </w:r>
      <w:r w:rsidR="00C51F5B" w:rsidRPr="00D44866">
        <w:rPr>
          <w:rFonts w:asciiTheme="minorHAnsi" w:hAnsiTheme="minorHAnsi" w:cstheme="minorHAnsi"/>
          <w:iCs/>
          <w:u w:val="single"/>
        </w:rPr>
        <w:t>Urgent</w:t>
      </w:r>
      <w:proofErr w:type="gramEnd"/>
      <w:r w:rsidR="00C51F5B" w:rsidRPr="00D44866">
        <w:rPr>
          <w:rFonts w:asciiTheme="minorHAnsi" w:hAnsiTheme="minorHAnsi" w:cstheme="minorHAnsi"/>
          <w:iCs/>
          <w:u w:val="single"/>
        </w:rPr>
        <w:t xml:space="preserve"> </w:t>
      </w:r>
      <w:r w:rsidR="00FE2C4C">
        <w:rPr>
          <w:rFonts w:asciiTheme="minorHAnsi" w:hAnsiTheme="minorHAnsi" w:cstheme="minorHAnsi"/>
          <w:iCs/>
          <w:u w:val="single"/>
        </w:rPr>
        <w:t>D</w:t>
      </w:r>
      <w:r w:rsidR="00C51F5B" w:rsidRPr="00D44866">
        <w:rPr>
          <w:rFonts w:asciiTheme="minorHAnsi" w:hAnsiTheme="minorHAnsi" w:cstheme="minorHAnsi"/>
          <w:iCs/>
          <w:u w:val="single"/>
        </w:rPr>
        <w:t xml:space="preserve">ental </w:t>
      </w:r>
      <w:r w:rsidR="00FE2C4C">
        <w:rPr>
          <w:rFonts w:asciiTheme="minorHAnsi" w:hAnsiTheme="minorHAnsi" w:cstheme="minorHAnsi"/>
          <w:iCs/>
          <w:u w:val="single"/>
        </w:rPr>
        <w:t>C</w:t>
      </w:r>
      <w:r w:rsidR="00C51F5B" w:rsidRPr="00D44866">
        <w:rPr>
          <w:rFonts w:asciiTheme="minorHAnsi" w:hAnsiTheme="minorHAnsi" w:cstheme="minorHAnsi"/>
          <w:iCs/>
          <w:u w:val="single"/>
        </w:rPr>
        <w:t>are</w:t>
      </w:r>
      <w:r w:rsidR="00D44866" w:rsidRPr="00D44866">
        <w:rPr>
          <w:rFonts w:asciiTheme="minorHAnsi" w:hAnsiTheme="minorHAnsi" w:cstheme="minorHAnsi"/>
          <w:iCs/>
        </w:rPr>
        <w:t>:</w:t>
      </w:r>
      <w:r w:rsidR="00C51F5B" w:rsidRPr="00D44866">
        <w:rPr>
          <w:rFonts w:asciiTheme="minorHAnsi" w:hAnsiTheme="minorHAnsi" w:cstheme="minorHAnsi"/>
          <w:bCs/>
        </w:rPr>
        <w:t xml:space="preserve"> </w:t>
      </w:r>
      <w:r w:rsidR="00D44866" w:rsidRPr="00D44866">
        <w:rPr>
          <w:rFonts w:asciiTheme="minorHAnsi" w:hAnsiTheme="minorHAnsi" w:cstheme="minorHAnsi"/>
          <w:bCs/>
        </w:rPr>
        <w:t>Refers to a</w:t>
      </w:r>
      <w:r w:rsidR="00C51F5B" w:rsidRPr="00D44866">
        <w:rPr>
          <w:rFonts w:asciiTheme="minorHAnsi" w:hAnsiTheme="minorHAnsi" w:cstheme="minorHAnsi"/>
          <w:bCs/>
        </w:rPr>
        <w:t xml:space="preserve"> child who needs restorative dental care within the next 24-48 hours because of pain or infection.</w:t>
      </w:r>
    </w:p>
    <w:p w14:paraId="41A12AA8" w14:textId="77777777" w:rsidR="00B06E18" w:rsidRPr="00FD39EA" w:rsidRDefault="00B06E18" w:rsidP="00D77265">
      <w:pPr>
        <w:spacing w:after="120" w:line="276" w:lineRule="auto"/>
        <w:rPr>
          <w:rFonts w:asciiTheme="minorHAnsi" w:hAnsiTheme="minorHAnsi" w:cstheme="minorHAnsi"/>
          <w:b/>
          <w:color w:val="215868" w:themeColor="accent5" w:themeShade="80"/>
        </w:rPr>
      </w:pPr>
    </w:p>
    <w:p w14:paraId="41A12AA9" w14:textId="53C1D737" w:rsidR="008D2213" w:rsidRPr="00FD39EA" w:rsidRDefault="008D2213" w:rsidP="00D77265">
      <w:pPr>
        <w:pStyle w:val="ListParagraph"/>
        <w:spacing w:after="120"/>
        <w:ind w:left="0"/>
        <w:jc w:val="left"/>
        <w:rPr>
          <w:rFonts w:ascii="Century Gothic" w:hAnsi="Century Gothic"/>
          <w:b/>
          <w:color w:val="365F91" w:themeColor="accent1" w:themeShade="BF"/>
        </w:rPr>
      </w:pPr>
      <w:r w:rsidRPr="00FD39EA">
        <w:rPr>
          <w:rFonts w:ascii="Century Gothic" w:hAnsi="Century Gothic"/>
          <w:b/>
          <w:color w:val="365F91" w:themeColor="accent1" w:themeShade="BF"/>
        </w:rPr>
        <w:t xml:space="preserve">Data </w:t>
      </w:r>
      <w:r w:rsidR="00382D01">
        <w:rPr>
          <w:rFonts w:ascii="Century Gothic" w:hAnsi="Century Gothic"/>
          <w:b/>
          <w:color w:val="365F91" w:themeColor="accent1" w:themeShade="BF"/>
        </w:rPr>
        <w:t>T</w:t>
      </w:r>
      <w:r w:rsidRPr="00FD39EA">
        <w:rPr>
          <w:rFonts w:ascii="Century Gothic" w:hAnsi="Century Gothic"/>
          <w:b/>
          <w:color w:val="365F91" w:themeColor="accent1" w:themeShade="BF"/>
        </w:rPr>
        <w:t>able</w:t>
      </w:r>
      <w:r w:rsidR="00FD39EA">
        <w:rPr>
          <w:rFonts w:ascii="Century Gothic" w:hAnsi="Century Gothic"/>
          <w:b/>
          <w:color w:val="365F91" w:themeColor="accent1" w:themeShade="BF"/>
        </w:rPr>
        <w:t>s</w:t>
      </w:r>
      <w:r w:rsidRPr="00FD39EA">
        <w:rPr>
          <w:rFonts w:ascii="Century Gothic" w:hAnsi="Century Gothic"/>
          <w:b/>
          <w:color w:val="365F91" w:themeColor="accent1" w:themeShade="BF"/>
        </w:rPr>
        <w:t>.</w:t>
      </w:r>
    </w:p>
    <w:p w14:paraId="41A12AAB" w14:textId="486FB19D" w:rsidR="00FD39EA" w:rsidRDefault="00FD39EA" w:rsidP="00FD39EA">
      <w:pPr>
        <w:autoSpaceDE w:val="0"/>
        <w:autoSpaceDN w:val="0"/>
        <w:adjustRightInd w:val="0"/>
        <w:rPr>
          <w:rFonts w:asciiTheme="minorHAnsi" w:hAnsiTheme="minorHAnsi" w:cstheme="minorHAnsi"/>
        </w:rPr>
      </w:pPr>
      <w:r w:rsidRPr="00386BFE">
        <w:rPr>
          <w:rFonts w:asciiTheme="minorHAnsi" w:hAnsiTheme="minorHAnsi" w:cstheme="minorHAnsi"/>
          <w:b/>
          <w:bCs/>
        </w:rPr>
        <w:t>Table 1:</w:t>
      </w:r>
      <w:r w:rsidRPr="00FD39EA">
        <w:rPr>
          <w:rFonts w:asciiTheme="minorHAnsi" w:hAnsiTheme="minorHAnsi" w:cstheme="minorHAnsi"/>
        </w:rPr>
        <w:t xml:space="preserve"> </w:t>
      </w:r>
      <w:r w:rsidR="00AF637C">
        <w:rPr>
          <w:rFonts w:asciiTheme="minorHAnsi" w:hAnsiTheme="minorHAnsi" w:cstheme="minorHAnsi"/>
        </w:rPr>
        <w:t xml:space="preserve">Percentage of </w:t>
      </w:r>
      <w:r w:rsidR="00AF637C" w:rsidRPr="00DB6AA9">
        <w:rPr>
          <w:rFonts w:asciiTheme="minorHAnsi" w:hAnsiTheme="minorHAnsi" w:cstheme="minorHAnsi"/>
          <w:b/>
          <w:bCs/>
        </w:rPr>
        <w:t xml:space="preserve">Nebraska’s Head Start </w:t>
      </w:r>
      <w:r w:rsidR="00F30373">
        <w:rPr>
          <w:rFonts w:asciiTheme="minorHAnsi" w:hAnsiTheme="minorHAnsi" w:cstheme="minorHAnsi"/>
          <w:b/>
          <w:bCs/>
        </w:rPr>
        <w:t>C</w:t>
      </w:r>
      <w:r w:rsidR="00AF637C" w:rsidRPr="00DB6AA9">
        <w:rPr>
          <w:rFonts w:asciiTheme="minorHAnsi" w:hAnsiTheme="minorHAnsi" w:cstheme="minorHAnsi"/>
          <w:b/>
          <w:bCs/>
        </w:rPr>
        <w:t>hildren</w:t>
      </w:r>
      <w:r w:rsidR="00AF637C">
        <w:rPr>
          <w:rFonts w:asciiTheme="minorHAnsi" w:hAnsiTheme="minorHAnsi" w:cstheme="minorHAnsi"/>
        </w:rPr>
        <w:t xml:space="preserve"> aged 3-5 years with</w:t>
      </w:r>
      <w:r w:rsidRPr="00FD39EA">
        <w:rPr>
          <w:rFonts w:asciiTheme="minorHAnsi" w:hAnsiTheme="minorHAnsi" w:cstheme="minorHAnsi"/>
        </w:rPr>
        <w:t xml:space="preserve"> decay experience</w:t>
      </w:r>
      <w:r w:rsidR="00290ED4">
        <w:rPr>
          <w:rFonts w:asciiTheme="minorHAnsi" w:hAnsiTheme="minorHAnsi" w:cstheme="minorHAnsi"/>
        </w:rPr>
        <w:t>,</w:t>
      </w:r>
      <w:r w:rsidR="00AF637C">
        <w:rPr>
          <w:rFonts w:asciiTheme="minorHAnsi" w:hAnsiTheme="minorHAnsi" w:cstheme="minorHAnsi"/>
        </w:rPr>
        <w:t xml:space="preserve"> </w:t>
      </w:r>
      <w:r w:rsidRPr="00FD39EA">
        <w:rPr>
          <w:rFonts w:asciiTheme="minorHAnsi" w:hAnsiTheme="minorHAnsi" w:cstheme="minorHAnsi"/>
        </w:rPr>
        <w:t xml:space="preserve">untreated tooth </w:t>
      </w:r>
      <w:r w:rsidR="00E57A0C">
        <w:rPr>
          <w:rFonts w:asciiTheme="minorHAnsi" w:hAnsiTheme="minorHAnsi" w:cstheme="minorHAnsi"/>
        </w:rPr>
        <w:t xml:space="preserve">decay, </w:t>
      </w:r>
      <w:r w:rsidR="00AF637C">
        <w:rPr>
          <w:rFonts w:asciiTheme="minorHAnsi" w:hAnsiTheme="minorHAnsi" w:cstheme="minorHAnsi"/>
        </w:rPr>
        <w:t>needing early</w:t>
      </w:r>
      <w:r w:rsidR="00E57A0C">
        <w:rPr>
          <w:rFonts w:asciiTheme="minorHAnsi" w:hAnsiTheme="minorHAnsi" w:cstheme="minorHAnsi"/>
        </w:rPr>
        <w:t xml:space="preserve"> or </w:t>
      </w:r>
      <w:r w:rsidR="00AF637C">
        <w:rPr>
          <w:rFonts w:asciiTheme="minorHAnsi" w:hAnsiTheme="minorHAnsi" w:cstheme="minorHAnsi"/>
        </w:rPr>
        <w:t>urgent dental care, and urgent dental care</w:t>
      </w:r>
      <w:r w:rsidRPr="00FD39EA">
        <w:rPr>
          <w:rFonts w:asciiTheme="minorHAnsi" w:hAnsiTheme="minorHAnsi" w:cstheme="minorHAnsi"/>
        </w:rPr>
        <w:t xml:space="preserve"> by selected characteristics, </w:t>
      </w:r>
      <w:r w:rsidR="004031F1">
        <w:rPr>
          <w:rFonts w:asciiTheme="minorHAnsi" w:hAnsiTheme="minorHAnsi" w:cstheme="minorHAnsi"/>
        </w:rPr>
        <w:t>2022-2023</w:t>
      </w:r>
    </w:p>
    <w:tbl>
      <w:tblPr>
        <w:tblStyle w:val="TableGrid"/>
        <w:tblW w:w="5000" w:type="pct"/>
        <w:tblLook w:val="04A0" w:firstRow="1" w:lastRow="0" w:firstColumn="1" w:lastColumn="0" w:noHBand="0" w:noVBand="1"/>
      </w:tblPr>
      <w:tblGrid>
        <w:gridCol w:w="3895"/>
        <w:gridCol w:w="1470"/>
        <w:gridCol w:w="1470"/>
        <w:gridCol w:w="1692"/>
        <w:gridCol w:w="1543"/>
      </w:tblGrid>
      <w:tr w:rsidR="00E57A0C" w:rsidRPr="00B0689A" w14:paraId="41A12AB7" w14:textId="5B6C01FF" w:rsidTr="00466B15">
        <w:tc>
          <w:tcPr>
            <w:tcW w:w="1934" w:type="pct"/>
            <w:shd w:val="clear" w:color="auto" w:fill="B8CCE4" w:themeFill="accent1" w:themeFillTint="66"/>
            <w:noWrap/>
            <w:vAlign w:val="center"/>
          </w:tcPr>
          <w:p w14:paraId="41A12AB0" w14:textId="77777777" w:rsidR="00E57A0C" w:rsidRPr="008928AE" w:rsidRDefault="00E57A0C" w:rsidP="00FD39EA">
            <w:pPr>
              <w:tabs>
                <w:tab w:val="left" w:pos="351"/>
              </w:tabs>
              <w:jc w:val="left"/>
              <w:rPr>
                <w:rFonts w:asciiTheme="minorHAnsi" w:eastAsia="Times New Roman" w:hAnsiTheme="minorHAnsi" w:cstheme="minorHAnsi"/>
                <w:b/>
              </w:rPr>
            </w:pPr>
          </w:p>
        </w:tc>
        <w:tc>
          <w:tcPr>
            <w:tcW w:w="730" w:type="pct"/>
            <w:shd w:val="clear" w:color="auto" w:fill="B8CCE4" w:themeFill="accent1" w:themeFillTint="66"/>
            <w:vAlign w:val="center"/>
          </w:tcPr>
          <w:p w14:paraId="41A12AB2" w14:textId="3B9AD67C" w:rsidR="00E57A0C" w:rsidRPr="008928AE" w:rsidRDefault="00E57A0C" w:rsidP="00FD39EA">
            <w:pPr>
              <w:jc w:val="center"/>
              <w:rPr>
                <w:rFonts w:asciiTheme="minorHAnsi" w:hAnsiTheme="minorHAnsi" w:cstheme="minorHAnsi"/>
                <w:b/>
              </w:rPr>
            </w:pPr>
            <w:r w:rsidRPr="008928AE">
              <w:rPr>
                <w:rFonts w:asciiTheme="minorHAnsi" w:hAnsiTheme="minorHAnsi" w:cstheme="minorHAnsi"/>
                <w:b/>
              </w:rPr>
              <w:t>Decay Experience</w:t>
            </w:r>
          </w:p>
        </w:tc>
        <w:tc>
          <w:tcPr>
            <w:tcW w:w="730" w:type="pct"/>
            <w:shd w:val="clear" w:color="auto" w:fill="B8CCE4" w:themeFill="accent1" w:themeFillTint="66"/>
            <w:vAlign w:val="center"/>
          </w:tcPr>
          <w:p w14:paraId="41A12AB4" w14:textId="7C960C0F" w:rsidR="00E57A0C" w:rsidRPr="008928AE" w:rsidRDefault="00E57A0C" w:rsidP="00FD39EA">
            <w:pPr>
              <w:jc w:val="center"/>
              <w:rPr>
                <w:rFonts w:asciiTheme="minorHAnsi" w:hAnsiTheme="minorHAnsi" w:cstheme="minorHAnsi"/>
                <w:b/>
              </w:rPr>
            </w:pPr>
            <w:r w:rsidRPr="008928AE">
              <w:rPr>
                <w:rFonts w:asciiTheme="minorHAnsi" w:hAnsiTheme="minorHAnsi" w:cstheme="minorHAnsi"/>
                <w:b/>
              </w:rPr>
              <w:t>Untreated Decay</w:t>
            </w:r>
          </w:p>
        </w:tc>
        <w:tc>
          <w:tcPr>
            <w:tcW w:w="840" w:type="pct"/>
            <w:shd w:val="clear" w:color="auto" w:fill="B8CCE4" w:themeFill="accent1" w:themeFillTint="66"/>
          </w:tcPr>
          <w:p w14:paraId="59958441" w14:textId="7C400A38" w:rsidR="00E57A0C" w:rsidRPr="008928AE" w:rsidRDefault="00466B15" w:rsidP="00FD39EA">
            <w:pPr>
              <w:jc w:val="center"/>
              <w:rPr>
                <w:rFonts w:asciiTheme="minorHAnsi" w:hAnsiTheme="minorHAnsi" w:cstheme="minorHAnsi"/>
                <w:b/>
              </w:rPr>
            </w:pPr>
            <w:r>
              <w:rPr>
                <w:rFonts w:asciiTheme="minorHAnsi" w:hAnsiTheme="minorHAnsi" w:cstheme="minorHAnsi"/>
                <w:b/>
              </w:rPr>
              <w:t>Early or Urgent Dental Care</w:t>
            </w:r>
          </w:p>
        </w:tc>
        <w:tc>
          <w:tcPr>
            <w:tcW w:w="766" w:type="pct"/>
            <w:shd w:val="clear" w:color="auto" w:fill="B8CCE4" w:themeFill="accent1" w:themeFillTint="66"/>
          </w:tcPr>
          <w:p w14:paraId="0FA741AF" w14:textId="77777777" w:rsidR="00466B15" w:rsidRDefault="00466B15" w:rsidP="00FD39EA">
            <w:pPr>
              <w:jc w:val="center"/>
              <w:rPr>
                <w:rFonts w:asciiTheme="minorHAnsi" w:hAnsiTheme="minorHAnsi" w:cstheme="minorHAnsi"/>
                <w:b/>
              </w:rPr>
            </w:pPr>
            <w:r>
              <w:rPr>
                <w:rFonts w:asciiTheme="minorHAnsi" w:hAnsiTheme="minorHAnsi" w:cstheme="minorHAnsi"/>
                <w:b/>
              </w:rPr>
              <w:t>Urgent</w:t>
            </w:r>
          </w:p>
          <w:p w14:paraId="57FF8BAD" w14:textId="3499E9B3" w:rsidR="00E57A0C" w:rsidRPr="008928AE" w:rsidRDefault="00466B15" w:rsidP="00FD39EA">
            <w:pPr>
              <w:jc w:val="center"/>
              <w:rPr>
                <w:rFonts w:asciiTheme="minorHAnsi" w:hAnsiTheme="minorHAnsi" w:cstheme="minorHAnsi"/>
                <w:b/>
              </w:rPr>
            </w:pPr>
            <w:r>
              <w:rPr>
                <w:rFonts w:asciiTheme="minorHAnsi" w:hAnsiTheme="minorHAnsi" w:cstheme="minorHAnsi"/>
                <w:b/>
              </w:rPr>
              <w:t>Dental Care</w:t>
            </w:r>
          </w:p>
        </w:tc>
      </w:tr>
      <w:tr w:rsidR="00E57A0C" w:rsidRPr="00B0689A" w14:paraId="41A12ABF" w14:textId="1D9E857A" w:rsidTr="00466B15">
        <w:tc>
          <w:tcPr>
            <w:tcW w:w="1934" w:type="pct"/>
            <w:noWrap/>
            <w:vAlign w:val="center"/>
          </w:tcPr>
          <w:p w14:paraId="41A12AB8" w14:textId="3CD885F6" w:rsidR="00E57A0C" w:rsidRPr="008928AE" w:rsidRDefault="00E57A0C" w:rsidP="00DB11EF">
            <w:pPr>
              <w:tabs>
                <w:tab w:val="left" w:pos="351"/>
              </w:tabs>
              <w:jc w:val="left"/>
              <w:rPr>
                <w:rFonts w:asciiTheme="minorHAnsi" w:eastAsia="Times New Roman" w:hAnsiTheme="minorHAnsi" w:cstheme="minorHAnsi"/>
                <w:b/>
                <w:bCs/>
                <w:color w:val="000000"/>
              </w:rPr>
            </w:pPr>
            <w:r w:rsidRPr="008928AE">
              <w:rPr>
                <w:rFonts w:asciiTheme="minorHAnsi" w:eastAsia="Times New Roman" w:hAnsiTheme="minorHAnsi" w:cstheme="minorHAnsi"/>
                <w:b/>
                <w:bCs/>
                <w:color w:val="000000"/>
              </w:rPr>
              <w:t>All Head Start children screened (n=909)</w:t>
            </w:r>
          </w:p>
        </w:tc>
        <w:tc>
          <w:tcPr>
            <w:tcW w:w="730" w:type="pct"/>
          </w:tcPr>
          <w:p w14:paraId="41A12ABA" w14:textId="7D9F93EA" w:rsidR="00E57A0C" w:rsidRPr="008928AE" w:rsidRDefault="00E57A0C" w:rsidP="00DB11EF">
            <w:pPr>
              <w:jc w:val="center"/>
              <w:rPr>
                <w:rFonts w:asciiTheme="minorHAnsi" w:hAnsiTheme="minorHAnsi" w:cstheme="minorHAnsi"/>
                <w:b/>
                <w:bCs/>
                <w:color w:val="000000"/>
              </w:rPr>
            </w:pPr>
            <w:r w:rsidRPr="008928AE">
              <w:rPr>
                <w:rFonts w:asciiTheme="minorHAnsi" w:eastAsia="MS PGothic" w:hAnsiTheme="minorHAnsi" w:cstheme="minorHAnsi"/>
                <w:b/>
                <w:bCs/>
                <w:color w:val="000000"/>
              </w:rPr>
              <w:t>48.6</w:t>
            </w:r>
          </w:p>
        </w:tc>
        <w:tc>
          <w:tcPr>
            <w:tcW w:w="730" w:type="pct"/>
          </w:tcPr>
          <w:p w14:paraId="41A12ABC" w14:textId="26BF317D" w:rsidR="00E57A0C" w:rsidRPr="008928AE" w:rsidRDefault="00E57A0C" w:rsidP="00DB11EF">
            <w:pPr>
              <w:jc w:val="center"/>
              <w:rPr>
                <w:rFonts w:asciiTheme="minorHAnsi" w:hAnsiTheme="minorHAnsi" w:cstheme="minorHAnsi"/>
                <w:b/>
                <w:bCs/>
                <w:color w:val="000000"/>
              </w:rPr>
            </w:pPr>
            <w:r w:rsidRPr="008928AE">
              <w:rPr>
                <w:rFonts w:asciiTheme="minorHAnsi" w:eastAsia="MS PGothic" w:hAnsiTheme="minorHAnsi" w:cstheme="minorHAnsi"/>
                <w:b/>
                <w:bCs/>
                <w:color w:val="000000"/>
              </w:rPr>
              <w:t>27.0</w:t>
            </w:r>
          </w:p>
        </w:tc>
        <w:tc>
          <w:tcPr>
            <w:tcW w:w="840" w:type="pct"/>
          </w:tcPr>
          <w:p w14:paraId="65736602" w14:textId="28E47D80" w:rsidR="00E57A0C" w:rsidRPr="008928AE" w:rsidRDefault="00453B5D" w:rsidP="00DB11EF">
            <w:pPr>
              <w:jc w:val="center"/>
              <w:rPr>
                <w:rFonts w:asciiTheme="minorHAnsi" w:eastAsia="MS PGothic" w:hAnsiTheme="minorHAnsi" w:cstheme="minorHAnsi"/>
                <w:b/>
                <w:bCs/>
                <w:color w:val="000000"/>
              </w:rPr>
            </w:pPr>
            <w:r w:rsidRPr="009403AA">
              <w:rPr>
                <w:rFonts w:asciiTheme="minorHAnsi" w:eastAsia="MS PGothic" w:hAnsiTheme="minorHAnsi" w:cstheme="minorHAnsi"/>
                <w:b/>
                <w:bCs/>
                <w:color w:val="000000"/>
              </w:rPr>
              <w:t>23.1</w:t>
            </w:r>
          </w:p>
        </w:tc>
        <w:tc>
          <w:tcPr>
            <w:tcW w:w="766" w:type="pct"/>
          </w:tcPr>
          <w:p w14:paraId="171D4444" w14:textId="26B86584" w:rsidR="00E57A0C" w:rsidRPr="008928AE" w:rsidRDefault="001241B0" w:rsidP="00DB11EF">
            <w:pPr>
              <w:jc w:val="center"/>
              <w:rPr>
                <w:rFonts w:asciiTheme="minorHAnsi" w:eastAsia="MS PGothic" w:hAnsiTheme="minorHAnsi" w:cstheme="minorHAnsi"/>
                <w:b/>
                <w:bCs/>
                <w:color w:val="000000"/>
              </w:rPr>
            </w:pPr>
            <w:r w:rsidRPr="00071579">
              <w:rPr>
                <w:rFonts w:asciiTheme="minorHAnsi" w:eastAsia="MS PGothic" w:hAnsiTheme="minorHAnsi" w:cstheme="minorHAnsi"/>
                <w:b/>
                <w:bCs/>
                <w:color w:val="000000"/>
              </w:rPr>
              <w:t>4.3</w:t>
            </w:r>
          </w:p>
        </w:tc>
      </w:tr>
      <w:tr w:rsidR="00E57A0C" w:rsidRPr="00B0689A" w14:paraId="41A12AC7" w14:textId="646A61DB" w:rsidTr="00466B15">
        <w:tc>
          <w:tcPr>
            <w:tcW w:w="1934" w:type="pct"/>
            <w:noWrap/>
            <w:vAlign w:val="center"/>
          </w:tcPr>
          <w:p w14:paraId="41A12AC0" w14:textId="77777777" w:rsidR="00E57A0C" w:rsidRPr="008928AE" w:rsidRDefault="00E57A0C" w:rsidP="00DB11EF">
            <w:pPr>
              <w:tabs>
                <w:tab w:val="left" w:pos="351"/>
              </w:tabs>
              <w:jc w:val="left"/>
              <w:rPr>
                <w:rFonts w:asciiTheme="minorHAnsi" w:eastAsia="Times New Roman" w:hAnsiTheme="minorHAnsi" w:cstheme="minorHAnsi"/>
                <w:color w:val="000000"/>
              </w:rPr>
            </w:pPr>
            <w:r w:rsidRPr="008928AE">
              <w:rPr>
                <w:rFonts w:asciiTheme="minorHAnsi" w:eastAsia="Times New Roman" w:hAnsiTheme="minorHAnsi" w:cstheme="minorHAnsi"/>
                <w:color w:val="000000"/>
              </w:rPr>
              <w:t>Race/ethnicity</w:t>
            </w:r>
          </w:p>
        </w:tc>
        <w:tc>
          <w:tcPr>
            <w:tcW w:w="730" w:type="pct"/>
            <w:vAlign w:val="center"/>
          </w:tcPr>
          <w:p w14:paraId="41A12AC2" w14:textId="77777777" w:rsidR="00E57A0C" w:rsidRPr="008928AE" w:rsidRDefault="00E57A0C" w:rsidP="00DB11EF">
            <w:pPr>
              <w:jc w:val="center"/>
              <w:rPr>
                <w:rFonts w:asciiTheme="minorHAnsi" w:hAnsiTheme="minorHAnsi" w:cstheme="minorHAnsi"/>
                <w:color w:val="000000"/>
              </w:rPr>
            </w:pPr>
          </w:p>
        </w:tc>
        <w:tc>
          <w:tcPr>
            <w:tcW w:w="730" w:type="pct"/>
            <w:vAlign w:val="center"/>
          </w:tcPr>
          <w:p w14:paraId="41A12AC4" w14:textId="77777777" w:rsidR="00E57A0C" w:rsidRPr="008928AE" w:rsidRDefault="00E57A0C" w:rsidP="00DB11EF">
            <w:pPr>
              <w:jc w:val="center"/>
              <w:rPr>
                <w:rFonts w:asciiTheme="minorHAnsi" w:hAnsiTheme="minorHAnsi" w:cstheme="minorHAnsi"/>
              </w:rPr>
            </w:pPr>
          </w:p>
        </w:tc>
        <w:tc>
          <w:tcPr>
            <w:tcW w:w="840" w:type="pct"/>
          </w:tcPr>
          <w:p w14:paraId="6038F7FB" w14:textId="77777777" w:rsidR="00E57A0C" w:rsidRPr="008928AE" w:rsidRDefault="00E57A0C" w:rsidP="00DB11EF">
            <w:pPr>
              <w:jc w:val="center"/>
              <w:rPr>
                <w:rFonts w:asciiTheme="minorHAnsi" w:hAnsiTheme="minorHAnsi" w:cstheme="minorHAnsi"/>
              </w:rPr>
            </w:pPr>
          </w:p>
        </w:tc>
        <w:tc>
          <w:tcPr>
            <w:tcW w:w="766" w:type="pct"/>
          </w:tcPr>
          <w:p w14:paraId="048E47D5" w14:textId="77777777" w:rsidR="00E57A0C" w:rsidRPr="008928AE" w:rsidRDefault="00E57A0C" w:rsidP="00DB11EF">
            <w:pPr>
              <w:jc w:val="center"/>
              <w:rPr>
                <w:rFonts w:asciiTheme="minorHAnsi" w:hAnsiTheme="minorHAnsi" w:cstheme="minorHAnsi"/>
              </w:rPr>
            </w:pPr>
          </w:p>
        </w:tc>
      </w:tr>
      <w:tr w:rsidR="00FE2A72" w:rsidRPr="00B0689A" w14:paraId="41A12ACF" w14:textId="46BA10B9" w:rsidTr="00466B15">
        <w:tc>
          <w:tcPr>
            <w:tcW w:w="1934" w:type="pct"/>
            <w:noWrap/>
          </w:tcPr>
          <w:p w14:paraId="41A12AC8" w14:textId="6C486EA1" w:rsidR="00FE2A72" w:rsidRPr="008928AE" w:rsidRDefault="00FE2A72" w:rsidP="00FE2A72">
            <w:pPr>
              <w:tabs>
                <w:tab w:val="left" w:pos="180"/>
              </w:tabs>
              <w:jc w:val="left"/>
              <w:rPr>
                <w:rFonts w:asciiTheme="minorHAnsi" w:eastAsia="Times New Roman" w:hAnsiTheme="minorHAnsi" w:cstheme="minorHAnsi"/>
                <w:color w:val="000000"/>
              </w:rPr>
            </w:pPr>
            <w:r w:rsidRPr="008928AE">
              <w:rPr>
                <w:rFonts w:asciiTheme="minorHAnsi" w:hAnsiTheme="minorHAnsi" w:cstheme="minorHAnsi"/>
                <w:color w:val="000000"/>
              </w:rPr>
              <w:tab/>
              <w:t xml:space="preserve">African American/Black </w:t>
            </w:r>
          </w:p>
        </w:tc>
        <w:tc>
          <w:tcPr>
            <w:tcW w:w="730" w:type="pct"/>
          </w:tcPr>
          <w:p w14:paraId="41A12ACA" w14:textId="04BD656A" w:rsidR="00FE2A72" w:rsidRPr="008928AE" w:rsidRDefault="00FE2A72" w:rsidP="00FE2A72">
            <w:pPr>
              <w:jc w:val="center"/>
              <w:rPr>
                <w:rFonts w:asciiTheme="minorHAnsi" w:hAnsiTheme="minorHAnsi" w:cstheme="minorHAnsi"/>
                <w:color w:val="000000"/>
              </w:rPr>
            </w:pPr>
            <w:r w:rsidRPr="008928AE">
              <w:rPr>
                <w:rFonts w:asciiTheme="minorHAnsi" w:eastAsia="MS PGothic" w:hAnsiTheme="minorHAnsi" w:cstheme="minorHAnsi"/>
                <w:color w:val="000000"/>
              </w:rPr>
              <w:t>38.8</w:t>
            </w:r>
          </w:p>
        </w:tc>
        <w:tc>
          <w:tcPr>
            <w:tcW w:w="730" w:type="pct"/>
          </w:tcPr>
          <w:p w14:paraId="41A12ACC" w14:textId="5CDF1551" w:rsidR="00FE2A72" w:rsidRPr="008928AE" w:rsidRDefault="00FE2A72" w:rsidP="00FE2A72">
            <w:pPr>
              <w:jc w:val="center"/>
              <w:rPr>
                <w:rFonts w:asciiTheme="minorHAnsi" w:hAnsiTheme="minorHAnsi" w:cstheme="minorHAnsi"/>
                <w:color w:val="000000"/>
              </w:rPr>
            </w:pPr>
            <w:r w:rsidRPr="008928AE">
              <w:rPr>
                <w:rFonts w:asciiTheme="minorHAnsi" w:eastAsia="MS PGothic" w:hAnsiTheme="minorHAnsi" w:cstheme="minorHAnsi"/>
                <w:color w:val="000000"/>
              </w:rPr>
              <w:t>26.5</w:t>
            </w:r>
          </w:p>
        </w:tc>
        <w:tc>
          <w:tcPr>
            <w:tcW w:w="840" w:type="pct"/>
          </w:tcPr>
          <w:p w14:paraId="6B205FF9" w14:textId="51673D68" w:rsidR="00FE2A72" w:rsidRPr="008928AE" w:rsidRDefault="00FE2A72" w:rsidP="00FE2A72">
            <w:pPr>
              <w:jc w:val="center"/>
              <w:rPr>
                <w:rFonts w:asciiTheme="minorHAnsi" w:eastAsia="MS PGothic" w:hAnsiTheme="minorHAnsi" w:cstheme="minorHAnsi"/>
                <w:color w:val="000000"/>
              </w:rPr>
            </w:pPr>
            <w:r w:rsidRPr="00AE2F13">
              <w:rPr>
                <w:rFonts w:asciiTheme="minorHAnsi" w:eastAsia="MS PGothic" w:hAnsiTheme="minorHAnsi" w:cstheme="minorHAnsi"/>
                <w:color w:val="000000"/>
              </w:rPr>
              <w:t>20.4</w:t>
            </w:r>
          </w:p>
        </w:tc>
        <w:tc>
          <w:tcPr>
            <w:tcW w:w="766" w:type="pct"/>
          </w:tcPr>
          <w:p w14:paraId="540EBA55" w14:textId="396B9F6D" w:rsidR="00FE2A72" w:rsidRPr="008928AE" w:rsidRDefault="00FE2A72" w:rsidP="00FE2A72">
            <w:pPr>
              <w:jc w:val="center"/>
              <w:rPr>
                <w:rFonts w:asciiTheme="minorHAnsi" w:eastAsia="MS PGothic" w:hAnsiTheme="minorHAnsi" w:cstheme="minorHAnsi"/>
                <w:color w:val="000000"/>
              </w:rPr>
            </w:pPr>
            <w:r w:rsidRPr="00071579">
              <w:rPr>
                <w:rFonts w:asciiTheme="minorHAnsi" w:eastAsia="MS PGothic" w:hAnsiTheme="minorHAnsi" w:cstheme="minorHAnsi"/>
                <w:color w:val="000000"/>
              </w:rPr>
              <w:t>2.0</w:t>
            </w:r>
          </w:p>
        </w:tc>
      </w:tr>
      <w:tr w:rsidR="00FE2A72" w:rsidRPr="00B0689A" w14:paraId="41A12AD7" w14:textId="03A2EB43" w:rsidTr="00466B15">
        <w:tc>
          <w:tcPr>
            <w:tcW w:w="1934" w:type="pct"/>
            <w:noWrap/>
          </w:tcPr>
          <w:p w14:paraId="41A12AD0" w14:textId="619A875D" w:rsidR="00FE2A72" w:rsidRPr="008928AE" w:rsidRDefault="00FE2A72" w:rsidP="00FE2A72">
            <w:pPr>
              <w:tabs>
                <w:tab w:val="left" w:pos="180"/>
              </w:tabs>
              <w:jc w:val="left"/>
              <w:rPr>
                <w:rFonts w:asciiTheme="minorHAnsi" w:eastAsia="Times New Roman" w:hAnsiTheme="minorHAnsi" w:cstheme="minorHAnsi"/>
                <w:color w:val="000000"/>
              </w:rPr>
            </w:pPr>
            <w:r w:rsidRPr="008928AE">
              <w:rPr>
                <w:rFonts w:asciiTheme="minorHAnsi" w:hAnsiTheme="minorHAnsi" w:cstheme="minorHAnsi"/>
                <w:color w:val="000000"/>
              </w:rPr>
              <w:tab/>
              <w:t xml:space="preserve">American Indian/Alaska Native </w:t>
            </w:r>
          </w:p>
        </w:tc>
        <w:tc>
          <w:tcPr>
            <w:tcW w:w="730" w:type="pct"/>
          </w:tcPr>
          <w:p w14:paraId="41A12AD2" w14:textId="299FA3CC" w:rsidR="00FE2A72" w:rsidRPr="008928AE" w:rsidRDefault="00FE2A72" w:rsidP="00FE2A72">
            <w:pPr>
              <w:jc w:val="center"/>
              <w:rPr>
                <w:rFonts w:asciiTheme="minorHAnsi" w:hAnsiTheme="minorHAnsi" w:cstheme="minorHAnsi"/>
                <w:color w:val="000000"/>
              </w:rPr>
            </w:pPr>
            <w:r w:rsidRPr="008928AE">
              <w:rPr>
                <w:rFonts w:asciiTheme="minorHAnsi" w:eastAsia="MS PGothic" w:hAnsiTheme="minorHAnsi" w:cstheme="minorHAnsi"/>
                <w:color w:val="000000"/>
              </w:rPr>
              <w:t>78.2</w:t>
            </w:r>
          </w:p>
        </w:tc>
        <w:tc>
          <w:tcPr>
            <w:tcW w:w="730" w:type="pct"/>
          </w:tcPr>
          <w:p w14:paraId="41A12AD4" w14:textId="331825C5" w:rsidR="00FE2A72" w:rsidRPr="008928AE" w:rsidRDefault="00FE2A72" w:rsidP="00FE2A72">
            <w:pPr>
              <w:jc w:val="center"/>
              <w:rPr>
                <w:rFonts w:asciiTheme="minorHAnsi" w:hAnsiTheme="minorHAnsi" w:cstheme="minorHAnsi"/>
                <w:color w:val="000000"/>
              </w:rPr>
            </w:pPr>
            <w:r w:rsidRPr="008928AE">
              <w:rPr>
                <w:rFonts w:asciiTheme="minorHAnsi" w:eastAsia="MS PGothic" w:hAnsiTheme="minorHAnsi" w:cstheme="minorHAnsi"/>
                <w:color w:val="000000"/>
              </w:rPr>
              <w:t>39.6</w:t>
            </w:r>
          </w:p>
        </w:tc>
        <w:tc>
          <w:tcPr>
            <w:tcW w:w="840" w:type="pct"/>
          </w:tcPr>
          <w:p w14:paraId="1C281028" w14:textId="00ABA1C4" w:rsidR="00FE2A72" w:rsidRPr="008928AE" w:rsidRDefault="00FE2A72" w:rsidP="00FE2A72">
            <w:pPr>
              <w:jc w:val="center"/>
              <w:rPr>
                <w:rFonts w:asciiTheme="minorHAnsi" w:eastAsia="MS PGothic" w:hAnsiTheme="minorHAnsi" w:cstheme="minorHAnsi"/>
                <w:color w:val="000000"/>
              </w:rPr>
            </w:pPr>
            <w:r w:rsidRPr="00AE2F13">
              <w:rPr>
                <w:rFonts w:asciiTheme="minorHAnsi" w:eastAsia="MS PGothic" w:hAnsiTheme="minorHAnsi" w:cstheme="minorHAnsi"/>
                <w:color w:val="000000"/>
              </w:rPr>
              <w:t>35.6</w:t>
            </w:r>
          </w:p>
        </w:tc>
        <w:tc>
          <w:tcPr>
            <w:tcW w:w="766" w:type="pct"/>
          </w:tcPr>
          <w:p w14:paraId="48008574" w14:textId="70CFEF70" w:rsidR="00FE2A72" w:rsidRPr="008928AE" w:rsidRDefault="00FE2A72" w:rsidP="00FE2A72">
            <w:pPr>
              <w:jc w:val="center"/>
              <w:rPr>
                <w:rFonts w:asciiTheme="minorHAnsi" w:eastAsia="MS PGothic" w:hAnsiTheme="minorHAnsi" w:cstheme="minorHAnsi"/>
                <w:color w:val="000000"/>
              </w:rPr>
            </w:pPr>
            <w:r w:rsidRPr="00071579">
              <w:rPr>
                <w:rFonts w:asciiTheme="minorHAnsi" w:eastAsia="MS PGothic" w:hAnsiTheme="minorHAnsi" w:cstheme="minorHAnsi"/>
                <w:color w:val="000000"/>
              </w:rPr>
              <w:t>11.9</w:t>
            </w:r>
          </w:p>
        </w:tc>
      </w:tr>
      <w:tr w:rsidR="00FE2A72" w:rsidRPr="00B0689A" w14:paraId="41A12ADF" w14:textId="7B1DBEF7" w:rsidTr="00466B15">
        <w:tc>
          <w:tcPr>
            <w:tcW w:w="1934" w:type="pct"/>
            <w:noWrap/>
          </w:tcPr>
          <w:p w14:paraId="41A12AD8" w14:textId="6429B3FB" w:rsidR="00FE2A72" w:rsidRPr="008928AE" w:rsidRDefault="00FE2A72" w:rsidP="00FE2A72">
            <w:pPr>
              <w:tabs>
                <w:tab w:val="left" w:pos="180"/>
              </w:tabs>
              <w:jc w:val="left"/>
              <w:rPr>
                <w:rFonts w:asciiTheme="minorHAnsi" w:eastAsia="Times New Roman" w:hAnsiTheme="minorHAnsi" w:cstheme="minorHAnsi"/>
                <w:color w:val="000000"/>
              </w:rPr>
            </w:pPr>
            <w:r w:rsidRPr="008928AE">
              <w:rPr>
                <w:rFonts w:asciiTheme="minorHAnsi" w:hAnsiTheme="minorHAnsi" w:cstheme="minorHAnsi"/>
                <w:color w:val="000000"/>
              </w:rPr>
              <w:tab/>
              <w:t xml:space="preserve">Hispanic/Latinx (any race) </w:t>
            </w:r>
          </w:p>
        </w:tc>
        <w:tc>
          <w:tcPr>
            <w:tcW w:w="730" w:type="pct"/>
          </w:tcPr>
          <w:p w14:paraId="41A12ADA" w14:textId="0E3187DF" w:rsidR="00FE2A72" w:rsidRPr="008928AE" w:rsidRDefault="00FE2A72" w:rsidP="00FE2A72">
            <w:pPr>
              <w:jc w:val="center"/>
              <w:rPr>
                <w:rFonts w:asciiTheme="minorHAnsi" w:hAnsiTheme="minorHAnsi" w:cstheme="minorHAnsi"/>
                <w:color w:val="000000"/>
              </w:rPr>
            </w:pPr>
            <w:r w:rsidRPr="008928AE">
              <w:rPr>
                <w:rFonts w:asciiTheme="minorHAnsi" w:eastAsia="MS PGothic" w:hAnsiTheme="minorHAnsi" w:cstheme="minorHAnsi"/>
                <w:color w:val="000000"/>
              </w:rPr>
              <w:t>47.9</w:t>
            </w:r>
          </w:p>
        </w:tc>
        <w:tc>
          <w:tcPr>
            <w:tcW w:w="730" w:type="pct"/>
          </w:tcPr>
          <w:p w14:paraId="41A12ADC" w14:textId="11AB4717" w:rsidR="00FE2A72" w:rsidRPr="008928AE" w:rsidRDefault="00FE2A72" w:rsidP="00FE2A72">
            <w:pPr>
              <w:jc w:val="center"/>
              <w:rPr>
                <w:rFonts w:asciiTheme="minorHAnsi" w:hAnsiTheme="minorHAnsi" w:cstheme="minorHAnsi"/>
                <w:color w:val="000000"/>
              </w:rPr>
            </w:pPr>
            <w:r w:rsidRPr="008928AE">
              <w:rPr>
                <w:rFonts w:asciiTheme="minorHAnsi" w:eastAsia="MS PGothic" w:hAnsiTheme="minorHAnsi" w:cstheme="minorHAnsi"/>
                <w:color w:val="000000"/>
              </w:rPr>
              <w:t>27.0</w:t>
            </w:r>
          </w:p>
        </w:tc>
        <w:tc>
          <w:tcPr>
            <w:tcW w:w="840" w:type="pct"/>
          </w:tcPr>
          <w:p w14:paraId="3F33F34E" w14:textId="53698DA8" w:rsidR="00FE2A72" w:rsidRPr="008928AE" w:rsidRDefault="00FE2A72" w:rsidP="00FE2A72">
            <w:pPr>
              <w:jc w:val="center"/>
              <w:rPr>
                <w:rFonts w:asciiTheme="minorHAnsi" w:eastAsia="MS PGothic" w:hAnsiTheme="minorHAnsi" w:cstheme="minorHAnsi"/>
                <w:color w:val="000000"/>
              </w:rPr>
            </w:pPr>
            <w:r w:rsidRPr="00AE2F13">
              <w:rPr>
                <w:rFonts w:asciiTheme="minorHAnsi" w:eastAsia="MS PGothic" w:hAnsiTheme="minorHAnsi" w:cstheme="minorHAnsi"/>
                <w:color w:val="000000"/>
              </w:rPr>
              <w:t>22.5</w:t>
            </w:r>
          </w:p>
        </w:tc>
        <w:tc>
          <w:tcPr>
            <w:tcW w:w="766" w:type="pct"/>
          </w:tcPr>
          <w:p w14:paraId="4709CEA1" w14:textId="74218988" w:rsidR="00FE2A72" w:rsidRPr="008928AE" w:rsidRDefault="00FE2A72" w:rsidP="00FE2A72">
            <w:pPr>
              <w:jc w:val="center"/>
              <w:rPr>
                <w:rFonts w:asciiTheme="minorHAnsi" w:eastAsia="MS PGothic" w:hAnsiTheme="minorHAnsi" w:cstheme="minorHAnsi"/>
                <w:color w:val="000000"/>
              </w:rPr>
            </w:pPr>
            <w:r w:rsidRPr="00071579">
              <w:rPr>
                <w:rFonts w:asciiTheme="minorHAnsi" w:eastAsia="MS PGothic" w:hAnsiTheme="minorHAnsi" w:cstheme="minorHAnsi"/>
                <w:color w:val="000000"/>
              </w:rPr>
              <w:t>4.6</w:t>
            </w:r>
          </w:p>
        </w:tc>
      </w:tr>
      <w:tr w:rsidR="00FE2A72" w:rsidRPr="00B0689A" w14:paraId="41A12AE7" w14:textId="78BDD295" w:rsidTr="00466B15">
        <w:tc>
          <w:tcPr>
            <w:tcW w:w="1934" w:type="pct"/>
            <w:noWrap/>
          </w:tcPr>
          <w:p w14:paraId="41A12AE0" w14:textId="2BD9A1ED" w:rsidR="00FE2A72" w:rsidRPr="008928AE" w:rsidRDefault="00FE2A72" w:rsidP="00FE2A72">
            <w:pPr>
              <w:tabs>
                <w:tab w:val="left" w:pos="180"/>
              </w:tabs>
              <w:jc w:val="left"/>
              <w:rPr>
                <w:rFonts w:asciiTheme="minorHAnsi" w:eastAsia="Times New Roman" w:hAnsiTheme="minorHAnsi" w:cstheme="minorHAnsi"/>
                <w:color w:val="000000"/>
              </w:rPr>
            </w:pPr>
            <w:r w:rsidRPr="008928AE">
              <w:rPr>
                <w:rFonts w:asciiTheme="minorHAnsi" w:hAnsiTheme="minorHAnsi" w:cstheme="minorHAnsi"/>
                <w:color w:val="000000"/>
              </w:rPr>
              <w:tab/>
              <w:t xml:space="preserve">White (non-Hispanic) </w:t>
            </w:r>
          </w:p>
        </w:tc>
        <w:tc>
          <w:tcPr>
            <w:tcW w:w="730" w:type="pct"/>
          </w:tcPr>
          <w:p w14:paraId="41A12AE2" w14:textId="43D56215" w:rsidR="00FE2A72" w:rsidRPr="008928AE" w:rsidRDefault="00FE2A72" w:rsidP="00FE2A72">
            <w:pPr>
              <w:jc w:val="center"/>
              <w:rPr>
                <w:rFonts w:asciiTheme="minorHAnsi" w:hAnsiTheme="minorHAnsi" w:cstheme="minorHAnsi"/>
                <w:color w:val="000000"/>
              </w:rPr>
            </w:pPr>
            <w:r w:rsidRPr="008928AE">
              <w:rPr>
                <w:rFonts w:asciiTheme="minorHAnsi" w:eastAsia="MS PGothic" w:hAnsiTheme="minorHAnsi" w:cstheme="minorHAnsi"/>
                <w:color w:val="000000"/>
              </w:rPr>
              <w:t>44.5</w:t>
            </w:r>
          </w:p>
        </w:tc>
        <w:tc>
          <w:tcPr>
            <w:tcW w:w="730" w:type="pct"/>
          </w:tcPr>
          <w:p w14:paraId="41A12AE4" w14:textId="02CC897F" w:rsidR="00FE2A72" w:rsidRPr="008928AE" w:rsidRDefault="00FE2A72" w:rsidP="00FE2A72">
            <w:pPr>
              <w:jc w:val="center"/>
              <w:rPr>
                <w:rFonts w:asciiTheme="minorHAnsi" w:hAnsiTheme="minorHAnsi" w:cstheme="minorHAnsi"/>
                <w:color w:val="000000"/>
              </w:rPr>
            </w:pPr>
            <w:r w:rsidRPr="008928AE">
              <w:rPr>
                <w:rFonts w:asciiTheme="minorHAnsi" w:eastAsia="MS PGothic" w:hAnsiTheme="minorHAnsi" w:cstheme="minorHAnsi"/>
                <w:color w:val="000000"/>
              </w:rPr>
              <w:t>24.4</w:t>
            </w:r>
          </w:p>
        </w:tc>
        <w:tc>
          <w:tcPr>
            <w:tcW w:w="840" w:type="pct"/>
          </w:tcPr>
          <w:p w14:paraId="254494E4" w14:textId="136C3B61" w:rsidR="00FE2A72" w:rsidRPr="008928AE" w:rsidRDefault="00FE2A72" w:rsidP="00FE2A72">
            <w:pPr>
              <w:jc w:val="center"/>
              <w:rPr>
                <w:rFonts w:asciiTheme="minorHAnsi" w:eastAsia="MS PGothic" w:hAnsiTheme="minorHAnsi" w:cstheme="minorHAnsi"/>
                <w:color w:val="000000"/>
              </w:rPr>
            </w:pPr>
            <w:r w:rsidRPr="00AE2F13">
              <w:rPr>
                <w:rFonts w:asciiTheme="minorHAnsi" w:eastAsia="MS PGothic" w:hAnsiTheme="minorHAnsi" w:cstheme="minorHAnsi"/>
                <w:color w:val="000000"/>
              </w:rPr>
              <w:t>21.6</w:t>
            </w:r>
          </w:p>
        </w:tc>
        <w:tc>
          <w:tcPr>
            <w:tcW w:w="766" w:type="pct"/>
          </w:tcPr>
          <w:p w14:paraId="5310C4EB" w14:textId="45A60B56" w:rsidR="00FE2A72" w:rsidRPr="008928AE" w:rsidRDefault="00FE2A72" w:rsidP="00FE2A72">
            <w:pPr>
              <w:jc w:val="center"/>
              <w:rPr>
                <w:rFonts w:asciiTheme="minorHAnsi" w:eastAsia="MS PGothic" w:hAnsiTheme="minorHAnsi" w:cstheme="minorHAnsi"/>
                <w:color w:val="000000"/>
              </w:rPr>
            </w:pPr>
            <w:r w:rsidRPr="00071579">
              <w:rPr>
                <w:rFonts w:asciiTheme="minorHAnsi" w:eastAsia="MS PGothic" w:hAnsiTheme="minorHAnsi" w:cstheme="minorHAnsi"/>
                <w:color w:val="000000"/>
              </w:rPr>
              <w:t>2.3</w:t>
            </w:r>
          </w:p>
        </w:tc>
      </w:tr>
      <w:tr w:rsidR="00E57A0C" w:rsidRPr="00B0689A" w14:paraId="41A12AEF" w14:textId="565014CD" w:rsidTr="00466B15">
        <w:tc>
          <w:tcPr>
            <w:tcW w:w="1934" w:type="pct"/>
            <w:noWrap/>
            <w:vAlign w:val="center"/>
          </w:tcPr>
          <w:p w14:paraId="41A12AE8" w14:textId="6390E005" w:rsidR="00E57A0C" w:rsidRPr="008928AE" w:rsidRDefault="00E57A0C" w:rsidP="00512613">
            <w:pPr>
              <w:tabs>
                <w:tab w:val="left" w:pos="351"/>
              </w:tabs>
              <w:jc w:val="left"/>
              <w:rPr>
                <w:rFonts w:asciiTheme="minorHAnsi" w:eastAsia="Times New Roman" w:hAnsiTheme="minorHAnsi" w:cstheme="minorHAnsi"/>
                <w:color w:val="000000"/>
              </w:rPr>
            </w:pPr>
            <w:r w:rsidRPr="008928AE">
              <w:rPr>
                <w:rFonts w:asciiTheme="minorHAnsi" w:eastAsia="Times New Roman" w:hAnsiTheme="minorHAnsi" w:cstheme="minorHAnsi"/>
                <w:color w:val="000000"/>
              </w:rPr>
              <w:t>County population density</w:t>
            </w:r>
          </w:p>
        </w:tc>
        <w:tc>
          <w:tcPr>
            <w:tcW w:w="730" w:type="pct"/>
          </w:tcPr>
          <w:p w14:paraId="41A12AEA" w14:textId="3B9ACC06" w:rsidR="00E57A0C" w:rsidRPr="008928AE" w:rsidRDefault="00E57A0C" w:rsidP="00512613">
            <w:pPr>
              <w:jc w:val="center"/>
              <w:rPr>
                <w:rFonts w:asciiTheme="minorHAnsi" w:hAnsiTheme="minorHAnsi" w:cstheme="minorHAnsi"/>
                <w:color w:val="000000"/>
              </w:rPr>
            </w:pPr>
          </w:p>
        </w:tc>
        <w:tc>
          <w:tcPr>
            <w:tcW w:w="730" w:type="pct"/>
          </w:tcPr>
          <w:p w14:paraId="41A12AEC" w14:textId="1700A3A7" w:rsidR="00E57A0C" w:rsidRPr="008928AE" w:rsidRDefault="00E57A0C" w:rsidP="00512613">
            <w:pPr>
              <w:jc w:val="center"/>
              <w:rPr>
                <w:rFonts w:asciiTheme="minorHAnsi" w:hAnsiTheme="minorHAnsi" w:cstheme="minorHAnsi"/>
                <w:color w:val="000000"/>
              </w:rPr>
            </w:pPr>
          </w:p>
        </w:tc>
        <w:tc>
          <w:tcPr>
            <w:tcW w:w="840" w:type="pct"/>
          </w:tcPr>
          <w:p w14:paraId="593ADF01" w14:textId="77777777" w:rsidR="00E57A0C" w:rsidRPr="008928AE" w:rsidRDefault="00E57A0C" w:rsidP="00512613">
            <w:pPr>
              <w:jc w:val="center"/>
              <w:rPr>
                <w:rFonts w:asciiTheme="minorHAnsi" w:hAnsiTheme="minorHAnsi" w:cstheme="minorHAnsi"/>
                <w:color w:val="000000"/>
              </w:rPr>
            </w:pPr>
          </w:p>
        </w:tc>
        <w:tc>
          <w:tcPr>
            <w:tcW w:w="766" w:type="pct"/>
          </w:tcPr>
          <w:p w14:paraId="4289FDBC" w14:textId="77777777" w:rsidR="00E57A0C" w:rsidRPr="008928AE" w:rsidRDefault="00E57A0C" w:rsidP="00512613">
            <w:pPr>
              <w:jc w:val="center"/>
              <w:rPr>
                <w:rFonts w:asciiTheme="minorHAnsi" w:hAnsiTheme="minorHAnsi" w:cstheme="minorHAnsi"/>
                <w:color w:val="000000"/>
              </w:rPr>
            </w:pPr>
          </w:p>
        </w:tc>
      </w:tr>
      <w:tr w:rsidR="003B2112" w:rsidRPr="00B0689A" w14:paraId="41A12AF7" w14:textId="18790CD1" w:rsidTr="00466B15">
        <w:tc>
          <w:tcPr>
            <w:tcW w:w="1934" w:type="pct"/>
            <w:noWrap/>
            <w:vAlign w:val="center"/>
          </w:tcPr>
          <w:p w14:paraId="41A12AF0" w14:textId="32C05876" w:rsidR="003B2112" w:rsidRPr="008928AE" w:rsidRDefault="003B2112" w:rsidP="003B2112">
            <w:pPr>
              <w:tabs>
                <w:tab w:val="left" w:pos="351"/>
              </w:tabs>
              <w:jc w:val="left"/>
              <w:rPr>
                <w:rFonts w:asciiTheme="minorHAnsi" w:eastAsia="Times New Roman" w:hAnsiTheme="minorHAnsi" w:cstheme="minorHAnsi"/>
                <w:color w:val="000000"/>
              </w:rPr>
            </w:pPr>
            <w:r w:rsidRPr="008928AE">
              <w:rPr>
                <w:rFonts w:asciiTheme="minorHAnsi" w:eastAsia="Times New Roman" w:hAnsiTheme="minorHAnsi" w:cstheme="minorHAnsi"/>
                <w:color w:val="000000"/>
              </w:rPr>
              <w:tab/>
              <w:t>Rural (n=693)</w:t>
            </w:r>
          </w:p>
        </w:tc>
        <w:tc>
          <w:tcPr>
            <w:tcW w:w="730" w:type="pct"/>
          </w:tcPr>
          <w:p w14:paraId="41A12AF2" w14:textId="5B1BBD69" w:rsidR="003B2112" w:rsidRPr="008928AE" w:rsidRDefault="003B2112" w:rsidP="003B2112">
            <w:pPr>
              <w:jc w:val="center"/>
              <w:rPr>
                <w:rFonts w:asciiTheme="minorHAnsi" w:hAnsiTheme="minorHAnsi" w:cstheme="minorHAnsi"/>
                <w:color w:val="000000"/>
              </w:rPr>
            </w:pPr>
            <w:r w:rsidRPr="008928AE">
              <w:rPr>
                <w:rFonts w:asciiTheme="minorHAnsi" w:eastAsia="MS PGothic" w:hAnsiTheme="minorHAnsi" w:cstheme="minorHAnsi"/>
                <w:color w:val="000000"/>
              </w:rPr>
              <w:t>52.5</w:t>
            </w:r>
          </w:p>
        </w:tc>
        <w:tc>
          <w:tcPr>
            <w:tcW w:w="730" w:type="pct"/>
          </w:tcPr>
          <w:p w14:paraId="41A12AF4" w14:textId="407A10AB" w:rsidR="003B2112" w:rsidRPr="008928AE" w:rsidRDefault="003B2112" w:rsidP="003B2112">
            <w:pPr>
              <w:jc w:val="center"/>
              <w:rPr>
                <w:rFonts w:asciiTheme="minorHAnsi" w:hAnsiTheme="minorHAnsi" w:cstheme="minorHAnsi"/>
                <w:color w:val="000000"/>
              </w:rPr>
            </w:pPr>
            <w:r w:rsidRPr="008928AE">
              <w:rPr>
                <w:rFonts w:asciiTheme="minorHAnsi" w:eastAsia="MS PGothic" w:hAnsiTheme="minorHAnsi" w:cstheme="minorHAnsi"/>
                <w:color w:val="000000"/>
              </w:rPr>
              <w:t>27.6</w:t>
            </w:r>
          </w:p>
        </w:tc>
        <w:tc>
          <w:tcPr>
            <w:tcW w:w="840" w:type="pct"/>
          </w:tcPr>
          <w:p w14:paraId="76ED6E49" w14:textId="581E4EAE" w:rsidR="003B2112" w:rsidRPr="008928AE" w:rsidRDefault="003B2112" w:rsidP="003B2112">
            <w:pPr>
              <w:jc w:val="center"/>
              <w:rPr>
                <w:rFonts w:asciiTheme="minorHAnsi" w:eastAsia="MS PGothic" w:hAnsiTheme="minorHAnsi" w:cstheme="minorHAnsi"/>
                <w:color w:val="000000"/>
              </w:rPr>
            </w:pPr>
            <w:r w:rsidRPr="00AE2F13">
              <w:rPr>
                <w:rFonts w:asciiTheme="minorHAnsi" w:eastAsia="MS PGothic" w:hAnsiTheme="minorHAnsi" w:cstheme="minorHAnsi"/>
                <w:color w:val="000000"/>
              </w:rPr>
              <w:t>24.5</w:t>
            </w:r>
          </w:p>
        </w:tc>
        <w:tc>
          <w:tcPr>
            <w:tcW w:w="766" w:type="pct"/>
          </w:tcPr>
          <w:p w14:paraId="0DACE7D9" w14:textId="7751348B" w:rsidR="003B2112" w:rsidRPr="008928AE" w:rsidRDefault="003B2112" w:rsidP="003B2112">
            <w:pPr>
              <w:jc w:val="center"/>
              <w:rPr>
                <w:rFonts w:asciiTheme="minorHAnsi" w:eastAsia="MS PGothic" w:hAnsiTheme="minorHAnsi" w:cstheme="minorHAnsi"/>
                <w:color w:val="000000"/>
              </w:rPr>
            </w:pPr>
            <w:r w:rsidRPr="00071579">
              <w:rPr>
                <w:rFonts w:asciiTheme="minorHAnsi" w:eastAsia="MS PGothic" w:hAnsiTheme="minorHAnsi" w:cstheme="minorHAnsi"/>
                <w:color w:val="000000"/>
              </w:rPr>
              <w:t>4.5</w:t>
            </w:r>
          </w:p>
        </w:tc>
      </w:tr>
      <w:tr w:rsidR="003B2112" w:rsidRPr="00B0689A" w14:paraId="41A12AFF" w14:textId="134ECC0A" w:rsidTr="00466B15">
        <w:tc>
          <w:tcPr>
            <w:tcW w:w="1934" w:type="pct"/>
            <w:noWrap/>
            <w:vAlign w:val="center"/>
          </w:tcPr>
          <w:p w14:paraId="41A12AF8" w14:textId="4950187B" w:rsidR="003B2112" w:rsidRPr="008928AE" w:rsidRDefault="003B2112" w:rsidP="003B2112">
            <w:pPr>
              <w:tabs>
                <w:tab w:val="left" w:pos="351"/>
              </w:tabs>
              <w:jc w:val="left"/>
              <w:rPr>
                <w:rFonts w:asciiTheme="minorHAnsi" w:eastAsia="Times New Roman" w:hAnsiTheme="minorHAnsi" w:cstheme="minorHAnsi"/>
                <w:color w:val="000000"/>
              </w:rPr>
            </w:pPr>
            <w:r w:rsidRPr="008928AE">
              <w:rPr>
                <w:rFonts w:asciiTheme="minorHAnsi" w:eastAsia="Times New Roman" w:hAnsiTheme="minorHAnsi" w:cstheme="minorHAnsi"/>
                <w:color w:val="000000"/>
              </w:rPr>
              <w:tab/>
              <w:t>Urban (n=216)</w:t>
            </w:r>
          </w:p>
        </w:tc>
        <w:tc>
          <w:tcPr>
            <w:tcW w:w="730" w:type="pct"/>
          </w:tcPr>
          <w:p w14:paraId="41A12AFA" w14:textId="21ECAAE5" w:rsidR="003B2112" w:rsidRPr="008928AE" w:rsidRDefault="003B2112" w:rsidP="003B2112">
            <w:pPr>
              <w:jc w:val="center"/>
              <w:rPr>
                <w:rFonts w:asciiTheme="minorHAnsi" w:hAnsiTheme="minorHAnsi" w:cstheme="minorHAnsi"/>
                <w:color w:val="000000"/>
              </w:rPr>
            </w:pPr>
            <w:r w:rsidRPr="008928AE">
              <w:rPr>
                <w:rFonts w:asciiTheme="minorHAnsi" w:eastAsia="MS PGothic" w:hAnsiTheme="minorHAnsi" w:cstheme="minorHAnsi"/>
                <w:color w:val="000000"/>
              </w:rPr>
              <w:t>36.1</w:t>
            </w:r>
          </w:p>
        </w:tc>
        <w:tc>
          <w:tcPr>
            <w:tcW w:w="730" w:type="pct"/>
          </w:tcPr>
          <w:p w14:paraId="41A12AFC" w14:textId="08CAB9CC" w:rsidR="003B2112" w:rsidRPr="008928AE" w:rsidRDefault="003B2112" w:rsidP="003B2112">
            <w:pPr>
              <w:jc w:val="center"/>
              <w:rPr>
                <w:rFonts w:asciiTheme="minorHAnsi" w:hAnsiTheme="minorHAnsi" w:cstheme="minorHAnsi"/>
                <w:color w:val="000000"/>
              </w:rPr>
            </w:pPr>
            <w:r w:rsidRPr="008928AE">
              <w:rPr>
                <w:rFonts w:asciiTheme="minorHAnsi" w:eastAsia="MS PGothic" w:hAnsiTheme="minorHAnsi" w:cstheme="minorHAnsi"/>
                <w:color w:val="000000"/>
              </w:rPr>
              <w:t>25.0</w:t>
            </w:r>
          </w:p>
        </w:tc>
        <w:tc>
          <w:tcPr>
            <w:tcW w:w="840" w:type="pct"/>
          </w:tcPr>
          <w:p w14:paraId="50F659BF" w14:textId="1DBD55EF" w:rsidR="003B2112" w:rsidRPr="008928AE" w:rsidRDefault="003B2112" w:rsidP="003B2112">
            <w:pPr>
              <w:jc w:val="center"/>
              <w:rPr>
                <w:rFonts w:asciiTheme="minorHAnsi" w:eastAsia="MS PGothic" w:hAnsiTheme="minorHAnsi" w:cstheme="minorHAnsi"/>
                <w:color w:val="000000"/>
              </w:rPr>
            </w:pPr>
            <w:r w:rsidRPr="00AE2F13">
              <w:rPr>
                <w:rFonts w:asciiTheme="minorHAnsi" w:eastAsia="MS PGothic" w:hAnsiTheme="minorHAnsi" w:cstheme="minorHAnsi"/>
                <w:color w:val="000000"/>
              </w:rPr>
              <w:t>18.5</w:t>
            </w:r>
          </w:p>
        </w:tc>
        <w:tc>
          <w:tcPr>
            <w:tcW w:w="766" w:type="pct"/>
          </w:tcPr>
          <w:p w14:paraId="15DDE47B" w14:textId="0159A8AB" w:rsidR="003B2112" w:rsidRPr="008928AE" w:rsidRDefault="003B2112" w:rsidP="003B2112">
            <w:pPr>
              <w:jc w:val="center"/>
              <w:rPr>
                <w:rFonts w:asciiTheme="minorHAnsi" w:eastAsia="MS PGothic" w:hAnsiTheme="minorHAnsi" w:cstheme="minorHAnsi"/>
                <w:color w:val="000000"/>
              </w:rPr>
            </w:pPr>
            <w:r w:rsidRPr="00071579">
              <w:rPr>
                <w:rFonts w:asciiTheme="minorHAnsi" w:eastAsia="MS PGothic" w:hAnsiTheme="minorHAnsi" w:cstheme="minorHAnsi"/>
                <w:color w:val="000000"/>
              </w:rPr>
              <w:t>3.7</w:t>
            </w:r>
          </w:p>
        </w:tc>
      </w:tr>
    </w:tbl>
    <w:p w14:paraId="41A12B01" w14:textId="77777777" w:rsidR="00FD39EA" w:rsidRPr="00B0689A" w:rsidRDefault="00FD39EA" w:rsidP="00BF668C">
      <w:pPr>
        <w:autoSpaceDE w:val="0"/>
        <w:autoSpaceDN w:val="0"/>
        <w:adjustRightInd w:val="0"/>
        <w:rPr>
          <w:rFonts w:asciiTheme="minorHAnsi" w:hAnsiTheme="minorHAnsi" w:cstheme="minorHAnsi"/>
          <w:highlight w:val="yellow"/>
        </w:rPr>
      </w:pPr>
    </w:p>
    <w:p w14:paraId="41A12B02" w14:textId="6069CCC1" w:rsidR="00FD39EA" w:rsidRPr="00B0689A" w:rsidRDefault="00FD39EA">
      <w:pPr>
        <w:rPr>
          <w:rFonts w:asciiTheme="minorHAnsi" w:hAnsiTheme="minorHAnsi" w:cstheme="minorHAnsi"/>
          <w:highlight w:val="yellow"/>
        </w:rPr>
      </w:pPr>
    </w:p>
    <w:p w14:paraId="12D184AF" w14:textId="77777777" w:rsidR="00D44866" w:rsidRDefault="00D44866">
      <w:pPr>
        <w:rPr>
          <w:rFonts w:asciiTheme="minorHAnsi" w:hAnsiTheme="minorHAnsi" w:cstheme="minorHAnsi"/>
        </w:rPr>
      </w:pPr>
      <w:r>
        <w:rPr>
          <w:rFonts w:asciiTheme="minorHAnsi" w:hAnsiTheme="minorHAnsi" w:cstheme="minorHAnsi"/>
        </w:rPr>
        <w:br w:type="page"/>
      </w:r>
    </w:p>
    <w:p w14:paraId="41A12B03" w14:textId="32A5734E" w:rsidR="00BF668C" w:rsidRPr="00E97042" w:rsidRDefault="00FD39EA" w:rsidP="00BF668C">
      <w:pPr>
        <w:autoSpaceDE w:val="0"/>
        <w:autoSpaceDN w:val="0"/>
        <w:adjustRightInd w:val="0"/>
        <w:rPr>
          <w:rFonts w:asciiTheme="minorHAnsi" w:hAnsiTheme="minorHAnsi" w:cstheme="minorHAnsi"/>
          <w:b/>
          <w:color w:val="215868" w:themeColor="accent5" w:themeShade="80"/>
        </w:rPr>
      </w:pPr>
      <w:r w:rsidRPr="00386BFE">
        <w:rPr>
          <w:rFonts w:asciiTheme="minorHAnsi" w:hAnsiTheme="minorHAnsi" w:cstheme="minorHAnsi"/>
          <w:b/>
          <w:bCs/>
        </w:rPr>
        <w:lastRenderedPageBreak/>
        <w:t>Table 2:</w:t>
      </w:r>
      <w:r w:rsidRPr="00E97042">
        <w:rPr>
          <w:rFonts w:asciiTheme="minorHAnsi" w:hAnsiTheme="minorHAnsi" w:cstheme="minorHAnsi"/>
        </w:rPr>
        <w:t xml:space="preserve"> </w:t>
      </w:r>
      <w:r w:rsidR="00EE2D79">
        <w:rPr>
          <w:rFonts w:asciiTheme="minorHAnsi" w:hAnsiTheme="minorHAnsi" w:cstheme="minorHAnsi"/>
        </w:rPr>
        <w:t xml:space="preserve">Percentage of </w:t>
      </w:r>
      <w:r w:rsidR="00EE2D79" w:rsidRPr="00DB6AA9">
        <w:rPr>
          <w:rFonts w:asciiTheme="minorHAnsi" w:hAnsiTheme="minorHAnsi" w:cstheme="minorHAnsi"/>
          <w:b/>
          <w:bCs/>
        </w:rPr>
        <w:t xml:space="preserve">Nebraska’s </w:t>
      </w:r>
      <w:r w:rsidR="00DB6AA9">
        <w:rPr>
          <w:rFonts w:asciiTheme="minorHAnsi" w:hAnsiTheme="minorHAnsi" w:cstheme="minorHAnsi"/>
          <w:b/>
          <w:bCs/>
        </w:rPr>
        <w:t>T</w:t>
      </w:r>
      <w:r w:rsidR="00EE2D79" w:rsidRPr="00DB6AA9">
        <w:rPr>
          <w:rFonts w:asciiTheme="minorHAnsi" w:hAnsiTheme="minorHAnsi" w:cstheme="minorHAnsi"/>
          <w:b/>
          <w:bCs/>
        </w:rPr>
        <w:t xml:space="preserve">hird </w:t>
      </w:r>
      <w:r w:rsidR="00DB6AA9">
        <w:rPr>
          <w:rFonts w:asciiTheme="minorHAnsi" w:hAnsiTheme="minorHAnsi" w:cstheme="minorHAnsi"/>
          <w:b/>
          <w:bCs/>
        </w:rPr>
        <w:t>G</w:t>
      </w:r>
      <w:r w:rsidR="00EE2D79" w:rsidRPr="00DB6AA9">
        <w:rPr>
          <w:rFonts w:asciiTheme="minorHAnsi" w:hAnsiTheme="minorHAnsi" w:cstheme="minorHAnsi"/>
          <w:b/>
          <w:bCs/>
        </w:rPr>
        <w:t xml:space="preserve">rade </w:t>
      </w:r>
      <w:r w:rsidR="00B17CEE">
        <w:rPr>
          <w:rFonts w:asciiTheme="minorHAnsi" w:hAnsiTheme="minorHAnsi" w:cstheme="minorHAnsi"/>
          <w:b/>
          <w:bCs/>
        </w:rPr>
        <w:t>C</w:t>
      </w:r>
      <w:r w:rsidR="00EE2D79" w:rsidRPr="00DB6AA9">
        <w:rPr>
          <w:rFonts w:asciiTheme="minorHAnsi" w:hAnsiTheme="minorHAnsi" w:cstheme="minorHAnsi"/>
          <w:b/>
          <w:bCs/>
        </w:rPr>
        <w:t>hildren</w:t>
      </w:r>
      <w:r w:rsidR="00EE2D79">
        <w:rPr>
          <w:rFonts w:asciiTheme="minorHAnsi" w:hAnsiTheme="minorHAnsi" w:cstheme="minorHAnsi"/>
        </w:rPr>
        <w:t xml:space="preserve"> with</w:t>
      </w:r>
      <w:r w:rsidR="00EE2D79" w:rsidRPr="00FD39EA">
        <w:rPr>
          <w:rFonts w:asciiTheme="minorHAnsi" w:hAnsiTheme="minorHAnsi" w:cstheme="minorHAnsi"/>
        </w:rPr>
        <w:t xml:space="preserve"> decay experience</w:t>
      </w:r>
      <w:r w:rsidR="00EE2D79">
        <w:rPr>
          <w:rFonts w:asciiTheme="minorHAnsi" w:hAnsiTheme="minorHAnsi" w:cstheme="minorHAnsi"/>
        </w:rPr>
        <w:t xml:space="preserve">, </w:t>
      </w:r>
      <w:r w:rsidR="00EE2D79" w:rsidRPr="00FD39EA">
        <w:rPr>
          <w:rFonts w:asciiTheme="minorHAnsi" w:hAnsiTheme="minorHAnsi" w:cstheme="minorHAnsi"/>
        </w:rPr>
        <w:t xml:space="preserve">untreated tooth </w:t>
      </w:r>
      <w:r w:rsidR="00EE2D79">
        <w:rPr>
          <w:rFonts w:asciiTheme="minorHAnsi" w:hAnsiTheme="minorHAnsi" w:cstheme="minorHAnsi"/>
        </w:rPr>
        <w:t>decay, and dental sealants on permanent molars</w:t>
      </w:r>
      <w:r w:rsidR="00EE2D79" w:rsidRPr="00FD39EA">
        <w:rPr>
          <w:rFonts w:asciiTheme="minorHAnsi" w:hAnsiTheme="minorHAnsi" w:cstheme="minorHAnsi"/>
        </w:rPr>
        <w:t xml:space="preserve"> by selected characteristics, </w:t>
      </w:r>
      <w:r w:rsidR="00EE2D79">
        <w:rPr>
          <w:rFonts w:asciiTheme="minorHAnsi" w:hAnsiTheme="minorHAnsi" w:cstheme="minorHAnsi"/>
        </w:rPr>
        <w:t>2022-2023</w:t>
      </w:r>
    </w:p>
    <w:tbl>
      <w:tblPr>
        <w:tblStyle w:val="TableGrid"/>
        <w:tblW w:w="10188" w:type="dxa"/>
        <w:tblLayout w:type="fixed"/>
        <w:tblLook w:val="04A0" w:firstRow="1" w:lastRow="0" w:firstColumn="1" w:lastColumn="0" w:noHBand="0" w:noVBand="1"/>
      </w:tblPr>
      <w:tblGrid>
        <w:gridCol w:w="3235"/>
        <w:gridCol w:w="772"/>
        <w:gridCol w:w="773"/>
        <w:gridCol w:w="772"/>
        <w:gridCol w:w="773"/>
        <w:gridCol w:w="772"/>
        <w:gridCol w:w="773"/>
        <w:gridCol w:w="772"/>
        <w:gridCol w:w="773"/>
        <w:gridCol w:w="773"/>
      </w:tblGrid>
      <w:tr w:rsidR="00BF668C" w:rsidRPr="00B0689A" w14:paraId="41A12B08" w14:textId="77777777" w:rsidTr="008A40C0">
        <w:trPr>
          <w:trHeight w:val="71"/>
        </w:trPr>
        <w:tc>
          <w:tcPr>
            <w:tcW w:w="3235" w:type="dxa"/>
            <w:vMerge w:val="restart"/>
            <w:shd w:val="clear" w:color="auto" w:fill="B8CCE4" w:themeFill="accent1" w:themeFillTint="66"/>
            <w:noWrap/>
            <w:vAlign w:val="center"/>
            <w:hideMark/>
          </w:tcPr>
          <w:p w14:paraId="41A12B04" w14:textId="77777777" w:rsidR="00BF668C" w:rsidRPr="00D42C18" w:rsidRDefault="00BF668C" w:rsidP="00FD39EA">
            <w:pPr>
              <w:tabs>
                <w:tab w:val="left" w:pos="351"/>
              </w:tabs>
              <w:jc w:val="left"/>
              <w:rPr>
                <w:rFonts w:asciiTheme="minorHAnsi" w:eastAsia="Times New Roman" w:hAnsiTheme="minorHAnsi" w:cstheme="minorHAnsi"/>
                <w:b/>
              </w:rPr>
            </w:pPr>
            <w:r w:rsidRPr="00D42C18">
              <w:rPr>
                <w:rFonts w:asciiTheme="minorHAnsi" w:eastAsia="Times New Roman" w:hAnsiTheme="minorHAnsi" w:cstheme="minorHAnsi"/>
                <w:b/>
              </w:rPr>
              <w:t>Characteristic</w:t>
            </w:r>
          </w:p>
        </w:tc>
        <w:tc>
          <w:tcPr>
            <w:tcW w:w="2317" w:type="dxa"/>
            <w:gridSpan w:val="3"/>
            <w:shd w:val="clear" w:color="auto" w:fill="B8CCE4" w:themeFill="accent1" w:themeFillTint="66"/>
            <w:vAlign w:val="center"/>
            <w:hideMark/>
          </w:tcPr>
          <w:p w14:paraId="41A12B05" w14:textId="77777777" w:rsidR="00BF668C" w:rsidRPr="00D42C18" w:rsidRDefault="00BF668C" w:rsidP="00FD39EA">
            <w:pPr>
              <w:jc w:val="center"/>
              <w:rPr>
                <w:rFonts w:asciiTheme="minorHAnsi" w:hAnsiTheme="minorHAnsi" w:cstheme="minorHAnsi"/>
                <w:b/>
              </w:rPr>
            </w:pPr>
            <w:r w:rsidRPr="00D42C18">
              <w:rPr>
                <w:rFonts w:asciiTheme="minorHAnsi" w:hAnsiTheme="minorHAnsi" w:cstheme="minorHAnsi"/>
                <w:b/>
              </w:rPr>
              <w:t>Decay Experience</w:t>
            </w:r>
          </w:p>
        </w:tc>
        <w:tc>
          <w:tcPr>
            <w:tcW w:w="2318" w:type="dxa"/>
            <w:gridSpan w:val="3"/>
            <w:shd w:val="clear" w:color="auto" w:fill="B8CCE4" w:themeFill="accent1" w:themeFillTint="66"/>
            <w:vAlign w:val="center"/>
            <w:hideMark/>
          </w:tcPr>
          <w:p w14:paraId="41A12B06" w14:textId="77777777" w:rsidR="00BF668C" w:rsidRPr="00D42C18" w:rsidRDefault="00BF668C" w:rsidP="00FD39EA">
            <w:pPr>
              <w:jc w:val="center"/>
              <w:rPr>
                <w:rFonts w:asciiTheme="minorHAnsi" w:hAnsiTheme="minorHAnsi" w:cstheme="minorHAnsi"/>
                <w:b/>
              </w:rPr>
            </w:pPr>
            <w:r w:rsidRPr="00D42C18">
              <w:rPr>
                <w:rFonts w:asciiTheme="minorHAnsi" w:hAnsiTheme="minorHAnsi" w:cstheme="minorHAnsi"/>
                <w:b/>
              </w:rPr>
              <w:t>Untreated Decay</w:t>
            </w:r>
          </w:p>
        </w:tc>
        <w:tc>
          <w:tcPr>
            <w:tcW w:w="2318" w:type="dxa"/>
            <w:gridSpan w:val="3"/>
            <w:shd w:val="clear" w:color="auto" w:fill="B8CCE4" w:themeFill="accent1" w:themeFillTint="66"/>
            <w:vAlign w:val="center"/>
          </w:tcPr>
          <w:p w14:paraId="41A12B07" w14:textId="77777777" w:rsidR="00BF668C" w:rsidRPr="00D42C18" w:rsidRDefault="00BF668C" w:rsidP="00FD39EA">
            <w:pPr>
              <w:jc w:val="center"/>
              <w:rPr>
                <w:rFonts w:asciiTheme="minorHAnsi" w:hAnsiTheme="minorHAnsi" w:cstheme="minorHAnsi"/>
                <w:b/>
              </w:rPr>
            </w:pPr>
            <w:r w:rsidRPr="00D42C18">
              <w:rPr>
                <w:rFonts w:asciiTheme="minorHAnsi" w:hAnsiTheme="minorHAnsi" w:cstheme="minorHAnsi"/>
                <w:b/>
              </w:rPr>
              <w:t>Dental Sealants</w:t>
            </w:r>
          </w:p>
        </w:tc>
      </w:tr>
      <w:tr w:rsidR="00BF668C" w:rsidRPr="00B0689A" w14:paraId="41A12B13" w14:textId="77777777" w:rsidTr="008A40C0">
        <w:tc>
          <w:tcPr>
            <w:tcW w:w="3235" w:type="dxa"/>
            <w:vMerge/>
            <w:shd w:val="clear" w:color="auto" w:fill="B8CCE4" w:themeFill="accent1" w:themeFillTint="66"/>
            <w:noWrap/>
            <w:vAlign w:val="center"/>
          </w:tcPr>
          <w:p w14:paraId="41A12B09" w14:textId="77777777" w:rsidR="00BF668C" w:rsidRPr="00D42C18" w:rsidRDefault="00BF668C" w:rsidP="00FD39EA">
            <w:pPr>
              <w:tabs>
                <w:tab w:val="left" w:pos="351"/>
              </w:tabs>
              <w:jc w:val="left"/>
              <w:rPr>
                <w:rFonts w:asciiTheme="minorHAnsi" w:eastAsia="Times New Roman" w:hAnsiTheme="minorHAnsi" w:cstheme="minorHAnsi"/>
                <w:b/>
                <w:sz w:val="18"/>
                <w:szCs w:val="18"/>
              </w:rPr>
            </w:pPr>
          </w:p>
        </w:tc>
        <w:tc>
          <w:tcPr>
            <w:tcW w:w="772" w:type="dxa"/>
            <w:shd w:val="clear" w:color="auto" w:fill="B8CCE4" w:themeFill="accent1" w:themeFillTint="66"/>
            <w:vAlign w:val="center"/>
          </w:tcPr>
          <w:p w14:paraId="219AB803" w14:textId="77777777" w:rsidR="00BF668C" w:rsidRPr="00D42C18" w:rsidRDefault="00BF668C" w:rsidP="00FD39EA">
            <w:pPr>
              <w:jc w:val="center"/>
              <w:rPr>
                <w:rFonts w:asciiTheme="minorHAnsi" w:hAnsiTheme="minorHAnsi" w:cstheme="minorHAnsi"/>
                <w:b/>
                <w:sz w:val="17"/>
                <w:szCs w:val="17"/>
              </w:rPr>
            </w:pPr>
            <w:r w:rsidRPr="00D42C18">
              <w:rPr>
                <w:rFonts w:asciiTheme="minorHAnsi" w:hAnsiTheme="minorHAnsi" w:cstheme="minorHAnsi"/>
                <w:b/>
                <w:sz w:val="17"/>
                <w:szCs w:val="17"/>
              </w:rPr>
              <w:t>Percent</w:t>
            </w:r>
          </w:p>
          <w:p w14:paraId="41A12B0A" w14:textId="6568B61D" w:rsidR="00400BB5" w:rsidRPr="00D42C18" w:rsidRDefault="00400BB5" w:rsidP="00FD39EA">
            <w:pPr>
              <w:jc w:val="center"/>
              <w:rPr>
                <w:rFonts w:asciiTheme="minorHAnsi" w:hAnsiTheme="minorHAnsi" w:cstheme="minorHAnsi"/>
                <w:b/>
                <w:sz w:val="17"/>
                <w:szCs w:val="17"/>
              </w:rPr>
            </w:pPr>
            <w:r w:rsidRPr="00D42C18">
              <w:rPr>
                <w:rFonts w:asciiTheme="minorHAnsi" w:hAnsiTheme="minorHAnsi" w:cstheme="minorHAnsi"/>
                <w:b/>
                <w:sz w:val="17"/>
                <w:szCs w:val="17"/>
              </w:rPr>
              <w:t>Yes</w:t>
            </w:r>
          </w:p>
        </w:tc>
        <w:tc>
          <w:tcPr>
            <w:tcW w:w="773" w:type="dxa"/>
            <w:shd w:val="clear" w:color="auto" w:fill="B8CCE4" w:themeFill="accent1" w:themeFillTint="66"/>
            <w:vAlign w:val="center"/>
          </w:tcPr>
          <w:p w14:paraId="41A12B0B" w14:textId="77777777" w:rsidR="00BF668C" w:rsidRPr="00D42C18" w:rsidRDefault="00BF668C" w:rsidP="00FD39EA">
            <w:pPr>
              <w:jc w:val="center"/>
              <w:rPr>
                <w:rFonts w:asciiTheme="minorHAnsi" w:hAnsiTheme="minorHAnsi" w:cstheme="minorHAnsi"/>
                <w:b/>
                <w:sz w:val="17"/>
                <w:szCs w:val="17"/>
              </w:rPr>
            </w:pPr>
            <w:r w:rsidRPr="00D42C18">
              <w:rPr>
                <w:rFonts w:asciiTheme="minorHAnsi" w:hAnsiTheme="minorHAnsi" w:cstheme="minorHAnsi"/>
                <w:b/>
                <w:sz w:val="17"/>
                <w:szCs w:val="17"/>
              </w:rPr>
              <w:t>Lower CL</w:t>
            </w:r>
          </w:p>
        </w:tc>
        <w:tc>
          <w:tcPr>
            <w:tcW w:w="772" w:type="dxa"/>
            <w:shd w:val="clear" w:color="auto" w:fill="B8CCE4" w:themeFill="accent1" w:themeFillTint="66"/>
            <w:vAlign w:val="center"/>
          </w:tcPr>
          <w:p w14:paraId="41A12B0C" w14:textId="77777777" w:rsidR="00BF668C" w:rsidRPr="00D42C18" w:rsidRDefault="00BF668C" w:rsidP="00FD39EA">
            <w:pPr>
              <w:jc w:val="center"/>
              <w:rPr>
                <w:rFonts w:asciiTheme="minorHAnsi" w:hAnsiTheme="minorHAnsi" w:cstheme="minorHAnsi"/>
                <w:b/>
                <w:sz w:val="17"/>
                <w:szCs w:val="17"/>
              </w:rPr>
            </w:pPr>
            <w:r w:rsidRPr="00D42C18">
              <w:rPr>
                <w:rFonts w:asciiTheme="minorHAnsi" w:hAnsiTheme="minorHAnsi" w:cstheme="minorHAnsi"/>
                <w:b/>
                <w:sz w:val="17"/>
                <w:szCs w:val="17"/>
              </w:rPr>
              <w:t>Upper CL</w:t>
            </w:r>
          </w:p>
        </w:tc>
        <w:tc>
          <w:tcPr>
            <w:tcW w:w="773" w:type="dxa"/>
            <w:shd w:val="clear" w:color="auto" w:fill="B8CCE4" w:themeFill="accent1" w:themeFillTint="66"/>
            <w:vAlign w:val="center"/>
          </w:tcPr>
          <w:p w14:paraId="371E903E" w14:textId="77777777" w:rsidR="00BF668C" w:rsidRPr="00D42C18" w:rsidRDefault="00BF668C" w:rsidP="00FD39EA">
            <w:pPr>
              <w:jc w:val="center"/>
              <w:rPr>
                <w:rFonts w:asciiTheme="minorHAnsi" w:hAnsiTheme="minorHAnsi" w:cstheme="minorHAnsi"/>
                <w:b/>
                <w:sz w:val="17"/>
                <w:szCs w:val="17"/>
              </w:rPr>
            </w:pPr>
            <w:r w:rsidRPr="00D42C18">
              <w:rPr>
                <w:rFonts w:asciiTheme="minorHAnsi" w:hAnsiTheme="minorHAnsi" w:cstheme="minorHAnsi"/>
                <w:b/>
                <w:sz w:val="17"/>
                <w:szCs w:val="17"/>
              </w:rPr>
              <w:t>Percent</w:t>
            </w:r>
          </w:p>
          <w:p w14:paraId="41A12B0D" w14:textId="1B260BE6" w:rsidR="00400BB5" w:rsidRPr="00D42C18" w:rsidRDefault="00400BB5" w:rsidP="00FD39EA">
            <w:pPr>
              <w:jc w:val="center"/>
              <w:rPr>
                <w:rFonts w:asciiTheme="minorHAnsi" w:hAnsiTheme="minorHAnsi" w:cstheme="minorHAnsi"/>
                <w:b/>
                <w:sz w:val="17"/>
                <w:szCs w:val="17"/>
              </w:rPr>
            </w:pPr>
            <w:r w:rsidRPr="00D42C18">
              <w:rPr>
                <w:rFonts w:asciiTheme="minorHAnsi" w:hAnsiTheme="minorHAnsi" w:cstheme="minorHAnsi"/>
                <w:b/>
                <w:sz w:val="17"/>
                <w:szCs w:val="17"/>
              </w:rPr>
              <w:t>Yes</w:t>
            </w:r>
          </w:p>
        </w:tc>
        <w:tc>
          <w:tcPr>
            <w:tcW w:w="772" w:type="dxa"/>
            <w:shd w:val="clear" w:color="auto" w:fill="B8CCE4" w:themeFill="accent1" w:themeFillTint="66"/>
            <w:vAlign w:val="center"/>
          </w:tcPr>
          <w:p w14:paraId="41A12B0E" w14:textId="77777777" w:rsidR="00BF668C" w:rsidRPr="00D42C18" w:rsidRDefault="00BF668C" w:rsidP="00FD39EA">
            <w:pPr>
              <w:jc w:val="center"/>
              <w:rPr>
                <w:rFonts w:asciiTheme="minorHAnsi" w:hAnsiTheme="minorHAnsi" w:cstheme="minorHAnsi"/>
                <w:b/>
                <w:sz w:val="17"/>
                <w:szCs w:val="17"/>
              </w:rPr>
            </w:pPr>
            <w:r w:rsidRPr="00D42C18">
              <w:rPr>
                <w:rFonts w:asciiTheme="minorHAnsi" w:hAnsiTheme="minorHAnsi" w:cstheme="minorHAnsi"/>
                <w:b/>
                <w:sz w:val="17"/>
                <w:szCs w:val="17"/>
              </w:rPr>
              <w:t>Lower CL</w:t>
            </w:r>
          </w:p>
        </w:tc>
        <w:tc>
          <w:tcPr>
            <w:tcW w:w="773" w:type="dxa"/>
            <w:shd w:val="clear" w:color="auto" w:fill="B8CCE4" w:themeFill="accent1" w:themeFillTint="66"/>
            <w:vAlign w:val="center"/>
          </w:tcPr>
          <w:p w14:paraId="41A12B0F" w14:textId="77777777" w:rsidR="00BF668C" w:rsidRPr="00D42C18" w:rsidRDefault="00BF668C" w:rsidP="00FD39EA">
            <w:pPr>
              <w:jc w:val="center"/>
              <w:rPr>
                <w:rFonts w:asciiTheme="minorHAnsi" w:hAnsiTheme="minorHAnsi" w:cstheme="minorHAnsi"/>
                <w:b/>
                <w:sz w:val="17"/>
                <w:szCs w:val="17"/>
              </w:rPr>
            </w:pPr>
            <w:r w:rsidRPr="00D42C18">
              <w:rPr>
                <w:rFonts w:asciiTheme="minorHAnsi" w:hAnsiTheme="minorHAnsi" w:cstheme="minorHAnsi"/>
                <w:b/>
                <w:sz w:val="17"/>
                <w:szCs w:val="17"/>
              </w:rPr>
              <w:t>Upper CL</w:t>
            </w:r>
          </w:p>
        </w:tc>
        <w:tc>
          <w:tcPr>
            <w:tcW w:w="772" w:type="dxa"/>
            <w:shd w:val="clear" w:color="auto" w:fill="B8CCE4" w:themeFill="accent1" w:themeFillTint="66"/>
            <w:vAlign w:val="center"/>
          </w:tcPr>
          <w:p w14:paraId="196A913E" w14:textId="77777777" w:rsidR="00BF668C" w:rsidRPr="00D42C18" w:rsidRDefault="00BF668C" w:rsidP="00FD39EA">
            <w:pPr>
              <w:jc w:val="center"/>
              <w:rPr>
                <w:rFonts w:asciiTheme="minorHAnsi" w:hAnsiTheme="minorHAnsi" w:cstheme="minorHAnsi"/>
                <w:b/>
                <w:sz w:val="17"/>
                <w:szCs w:val="17"/>
              </w:rPr>
            </w:pPr>
            <w:r w:rsidRPr="00D42C18">
              <w:rPr>
                <w:rFonts w:asciiTheme="minorHAnsi" w:hAnsiTheme="minorHAnsi" w:cstheme="minorHAnsi"/>
                <w:b/>
                <w:sz w:val="17"/>
                <w:szCs w:val="17"/>
              </w:rPr>
              <w:t>Percent</w:t>
            </w:r>
          </w:p>
          <w:p w14:paraId="41A12B10" w14:textId="431DA71D" w:rsidR="00400BB5" w:rsidRPr="00D42C18" w:rsidRDefault="00400BB5" w:rsidP="00FD39EA">
            <w:pPr>
              <w:jc w:val="center"/>
              <w:rPr>
                <w:rFonts w:asciiTheme="minorHAnsi" w:hAnsiTheme="minorHAnsi" w:cstheme="minorHAnsi"/>
                <w:b/>
                <w:sz w:val="17"/>
                <w:szCs w:val="17"/>
              </w:rPr>
            </w:pPr>
            <w:r w:rsidRPr="00D42C18">
              <w:rPr>
                <w:rFonts w:asciiTheme="minorHAnsi" w:hAnsiTheme="minorHAnsi" w:cstheme="minorHAnsi"/>
                <w:b/>
                <w:sz w:val="17"/>
                <w:szCs w:val="17"/>
              </w:rPr>
              <w:t>Yes</w:t>
            </w:r>
          </w:p>
        </w:tc>
        <w:tc>
          <w:tcPr>
            <w:tcW w:w="773" w:type="dxa"/>
            <w:shd w:val="clear" w:color="auto" w:fill="B8CCE4" w:themeFill="accent1" w:themeFillTint="66"/>
            <w:vAlign w:val="center"/>
          </w:tcPr>
          <w:p w14:paraId="41A12B11" w14:textId="77777777" w:rsidR="00BF668C" w:rsidRPr="00D42C18" w:rsidRDefault="00BF668C" w:rsidP="00FD39EA">
            <w:pPr>
              <w:jc w:val="center"/>
              <w:rPr>
                <w:rFonts w:asciiTheme="minorHAnsi" w:hAnsiTheme="minorHAnsi" w:cstheme="minorHAnsi"/>
                <w:b/>
                <w:sz w:val="17"/>
                <w:szCs w:val="17"/>
              </w:rPr>
            </w:pPr>
            <w:r w:rsidRPr="00D42C18">
              <w:rPr>
                <w:rFonts w:asciiTheme="minorHAnsi" w:hAnsiTheme="minorHAnsi" w:cstheme="minorHAnsi"/>
                <w:b/>
                <w:sz w:val="17"/>
                <w:szCs w:val="17"/>
              </w:rPr>
              <w:t>Lower CL</w:t>
            </w:r>
          </w:p>
        </w:tc>
        <w:tc>
          <w:tcPr>
            <w:tcW w:w="773" w:type="dxa"/>
            <w:shd w:val="clear" w:color="auto" w:fill="B8CCE4" w:themeFill="accent1" w:themeFillTint="66"/>
            <w:vAlign w:val="center"/>
          </w:tcPr>
          <w:p w14:paraId="41A12B12" w14:textId="77777777" w:rsidR="00BF668C" w:rsidRPr="00D42C18" w:rsidRDefault="00BF668C" w:rsidP="00FD39EA">
            <w:pPr>
              <w:jc w:val="center"/>
              <w:rPr>
                <w:rFonts w:asciiTheme="minorHAnsi" w:hAnsiTheme="minorHAnsi" w:cstheme="minorHAnsi"/>
                <w:b/>
                <w:sz w:val="17"/>
                <w:szCs w:val="17"/>
              </w:rPr>
            </w:pPr>
            <w:r w:rsidRPr="00D42C18">
              <w:rPr>
                <w:rFonts w:asciiTheme="minorHAnsi" w:hAnsiTheme="minorHAnsi" w:cstheme="minorHAnsi"/>
                <w:b/>
                <w:sz w:val="17"/>
                <w:szCs w:val="17"/>
              </w:rPr>
              <w:t>Upper CL</w:t>
            </w:r>
          </w:p>
        </w:tc>
      </w:tr>
      <w:tr w:rsidR="00322B1C" w:rsidRPr="00B0689A" w14:paraId="41A12B1E" w14:textId="77777777" w:rsidTr="008A40C0">
        <w:tc>
          <w:tcPr>
            <w:tcW w:w="3235" w:type="dxa"/>
            <w:noWrap/>
            <w:vAlign w:val="center"/>
          </w:tcPr>
          <w:p w14:paraId="41A12B14" w14:textId="23EE4BDC" w:rsidR="00322B1C" w:rsidRPr="00A32F11" w:rsidRDefault="00322B1C" w:rsidP="00322B1C">
            <w:pPr>
              <w:tabs>
                <w:tab w:val="left" w:pos="351"/>
              </w:tabs>
              <w:jc w:val="left"/>
              <w:rPr>
                <w:rFonts w:asciiTheme="minorHAnsi" w:eastAsia="Times New Roman" w:hAnsiTheme="minorHAnsi" w:cstheme="minorHAnsi"/>
                <w:color w:val="000000"/>
              </w:rPr>
            </w:pPr>
            <w:r w:rsidRPr="00A32F11">
              <w:rPr>
                <w:rFonts w:asciiTheme="minorHAnsi" w:eastAsia="Times New Roman" w:hAnsiTheme="minorHAnsi" w:cstheme="minorHAnsi"/>
                <w:color w:val="000000"/>
              </w:rPr>
              <w:t>All 3</w:t>
            </w:r>
            <w:r w:rsidRPr="00A32F11">
              <w:rPr>
                <w:rFonts w:asciiTheme="minorHAnsi" w:eastAsia="Times New Roman" w:hAnsiTheme="minorHAnsi" w:cstheme="minorHAnsi"/>
                <w:color w:val="000000"/>
                <w:vertAlign w:val="superscript"/>
              </w:rPr>
              <w:t>rd</w:t>
            </w:r>
            <w:r w:rsidRPr="00A32F11">
              <w:rPr>
                <w:rFonts w:asciiTheme="minorHAnsi" w:eastAsia="Times New Roman" w:hAnsiTheme="minorHAnsi" w:cstheme="minorHAnsi"/>
                <w:color w:val="000000"/>
              </w:rPr>
              <w:t xml:space="preserve"> grade children (n=3,299)</w:t>
            </w:r>
          </w:p>
        </w:tc>
        <w:tc>
          <w:tcPr>
            <w:tcW w:w="772" w:type="dxa"/>
          </w:tcPr>
          <w:p w14:paraId="41A12B15" w14:textId="25663D23" w:rsidR="00322B1C" w:rsidRPr="00B0689A" w:rsidRDefault="00322B1C" w:rsidP="00322B1C">
            <w:pPr>
              <w:jc w:val="center"/>
              <w:rPr>
                <w:rFonts w:asciiTheme="minorHAnsi" w:hAnsiTheme="minorHAnsi" w:cstheme="minorHAnsi"/>
                <w:color w:val="000000"/>
                <w:highlight w:val="yellow"/>
              </w:rPr>
            </w:pPr>
            <w:r>
              <w:rPr>
                <w:rFonts w:ascii="Calibri" w:hAnsi="Calibri" w:cs="Calibri"/>
                <w:color w:val="000000"/>
              </w:rPr>
              <w:t>58.1</w:t>
            </w:r>
          </w:p>
        </w:tc>
        <w:tc>
          <w:tcPr>
            <w:tcW w:w="773" w:type="dxa"/>
          </w:tcPr>
          <w:p w14:paraId="41A12B16" w14:textId="5E443DCE" w:rsidR="00322B1C" w:rsidRPr="00B0689A" w:rsidRDefault="00322B1C" w:rsidP="00322B1C">
            <w:pPr>
              <w:jc w:val="center"/>
              <w:rPr>
                <w:rFonts w:asciiTheme="minorHAnsi" w:hAnsiTheme="minorHAnsi" w:cstheme="minorHAnsi"/>
                <w:color w:val="000000"/>
                <w:highlight w:val="yellow"/>
              </w:rPr>
            </w:pPr>
            <w:r>
              <w:rPr>
                <w:rFonts w:ascii="Calibri" w:hAnsi="Calibri" w:cs="Calibri"/>
                <w:color w:val="000000"/>
              </w:rPr>
              <w:t>53.5</w:t>
            </w:r>
          </w:p>
        </w:tc>
        <w:tc>
          <w:tcPr>
            <w:tcW w:w="772" w:type="dxa"/>
          </w:tcPr>
          <w:p w14:paraId="41A12B17" w14:textId="7B03FCB9" w:rsidR="00322B1C" w:rsidRPr="00B0689A" w:rsidRDefault="00322B1C" w:rsidP="00322B1C">
            <w:pPr>
              <w:jc w:val="center"/>
              <w:rPr>
                <w:rFonts w:asciiTheme="minorHAnsi" w:hAnsiTheme="minorHAnsi" w:cstheme="minorHAnsi"/>
                <w:color w:val="000000"/>
                <w:highlight w:val="yellow"/>
              </w:rPr>
            </w:pPr>
            <w:r>
              <w:rPr>
                <w:rFonts w:ascii="Calibri" w:hAnsi="Calibri" w:cs="Calibri"/>
                <w:color w:val="000000"/>
              </w:rPr>
              <w:t>62.8</w:t>
            </w:r>
          </w:p>
        </w:tc>
        <w:tc>
          <w:tcPr>
            <w:tcW w:w="773" w:type="dxa"/>
          </w:tcPr>
          <w:p w14:paraId="41A12B18" w14:textId="0BE08E98" w:rsidR="00322B1C" w:rsidRPr="00B0689A" w:rsidRDefault="00322B1C" w:rsidP="00322B1C">
            <w:pPr>
              <w:jc w:val="center"/>
              <w:rPr>
                <w:rFonts w:asciiTheme="minorHAnsi" w:hAnsiTheme="minorHAnsi" w:cstheme="minorHAnsi"/>
                <w:color w:val="000000"/>
                <w:highlight w:val="yellow"/>
              </w:rPr>
            </w:pPr>
            <w:r>
              <w:rPr>
                <w:rFonts w:ascii="Calibri" w:hAnsi="Calibri" w:cs="Calibri"/>
                <w:color w:val="000000"/>
              </w:rPr>
              <w:t>24.3</w:t>
            </w:r>
          </w:p>
        </w:tc>
        <w:tc>
          <w:tcPr>
            <w:tcW w:w="772" w:type="dxa"/>
          </w:tcPr>
          <w:p w14:paraId="41A12B19" w14:textId="40CB229A" w:rsidR="00322B1C" w:rsidRPr="00B0689A" w:rsidRDefault="00322B1C" w:rsidP="00322B1C">
            <w:pPr>
              <w:jc w:val="center"/>
              <w:rPr>
                <w:rFonts w:asciiTheme="minorHAnsi" w:hAnsiTheme="minorHAnsi" w:cstheme="minorHAnsi"/>
                <w:color w:val="000000"/>
                <w:highlight w:val="yellow"/>
              </w:rPr>
            </w:pPr>
            <w:r>
              <w:rPr>
                <w:rFonts w:ascii="Calibri" w:hAnsi="Calibri" w:cs="Calibri"/>
                <w:color w:val="000000"/>
              </w:rPr>
              <w:t>20.4</w:t>
            </w:r>
          </w:p>
        </w:tc>
        <w:tc>
          <w:tcPr>
            <w:tcW w:w="773" w:type="dxa"/>
          </w:tcPr>
          <w:p w14:paraId="41A12B1A" w14:textId="4BFB4F6D" w:rsidR="00322B1C" w:rsidRPr="00B0689A" w:rsidRDefault="00322B1C" w:rsidP="00322B1C">
            <w:pPr>
              <w:jc w:val="center"/>
              <w:rPr>
                <w:rFonts w:asciiTheme="minorHAnsi" w:hAnsiTheme="minorHAnsi" w:cstheme="minorHAnsi"/>
                <w:color w:val="000000"/>
                <w:highlight w:val="yellow"/>
              </w:rPr>
            </w:pPr>
            <w:r>
              <w:rPr>
                <w:rFonts w:ascii="Calibri" w:hAnsi="Calibri" w:cs="Calibri"/>
                <w:color w:val="000000"/>
              </w:rPr>
              <w:t>28.1</w:t>
            </w:r>
          </w:p>
        </w:tc>
        <w:tc>
          <w:tcPr>
            <w:tcW w:w="772" w:type="dxa"/>
          </w:tcPr>
          <w:p w14:paraId="41A12B1B" w14:textId="24D5F865" w:rsidR="00322B1C" w:rsidRPr="00B0689A" w:rsidRDefault="00322B1C" w:rsidP="00322B1C">
            <w:pPr>
              <w:jc w:val="center"/>
              <w:rPr>
                <w:rFonts w:ascii="Calibri" w:hAnsi="Calibri" w:cs="Calibri"/>
                <w:color w:val="000000"/>
                <w:highlight w:val="yellow"/>
              </w:rPr>
            </w:pPr>
            <w:r>
              <w:rPr>
                <w:rFonts w:ascii="Calibri" w:hAnsi="Calibri" w:cs="Calibri"/>
                <w:color w:val="000000"/>
              </w:rPr>
              <w:t>50.8</w:t>
            </w:r>
          </w:p>
        </w:tc>
        <w:tc>
          <w:tcPr>
            <w:tcW w:w="773" w:type="dxa"/>
          </w:tcPr>
          <w:p w14:paraId="41A12B1C" w14:textId="3FA7113C" w:rsidR="00322B1C" w:rsidRPr="00B0689A" w:rsidRDefault="00322B1C" w:rsidP="00322B1C">
            <w:pPr>
              <w:jc w:val="center"/>
              <w:rPr>
                <w:rFonts w:ascii="Calibri" w:hAnsi="Calibri" w:cs="Calibri"/>
                <w:color w:val="000000"/>
                <w:highlight w:val="yellow"/>
              </w:rPr>
            </w:pPr>
            <w:r>
              <w:rPr>
                <w:rFonts w:ascii="Calibri" w:hAnsi="Calibri" w:cs="Calibri"/>
                <w:color w:val="000000"/>
              </w:rPr>
              <w:t>45.8</w:t>
            </w:r>
          </w:p>
        </w:tc>
        <w:tc>
          <w:tcPr>
            <w:tcW w:w="773" w:type="dxa"/>
          </w:tcPr>
          <w:p w14:paraId="41A12B1D" w14:textId="074CFCC6" w:rsidR="00322B1C" w:rsidRPr="00B0689A" w:rsidRDefault="00322B1C" w:rsidP="00322B1C">
            <w:pPr>
              <w:jc w:val="center"/>
              <w:rPr>
                <w:rFonts w:ascii="Calibri" w:hAnsi="Calibri" w:cs="Calibri"/>
                <w:color w:val="000000"/>
                <w:highlight w:val="yellow"/>
              </w:rPr>
            </w:pPr>
            <w:r>
              <w:rPr>
                <w:rFonts w:ascii="Calibri" w:hAnsi="Calibri" w:cs="Calibri"/>
                <w:color w:val="000000"/>
              </w:rPr>
              <w:t>55.7</w:t>
            </w:r>
          </w:p>
        </w:tc>
      </w:tr>
      <w:tr w:rsidR="00322B1C" w:rsidRPr="00B0689A" w14:paraId="41A12B29" w14:textId="77777777" w:rsidTr="008A40C0">
        <w:tc>
          <w:tcPr>
            <w:tcW w:w="3235" w:type="dxa"/>
            <w:noWrap/>
            <w:vAlign w:val="center"/>
          </w:tcPr>
          <w:p w14:paraId="41A12B1F" w14:textId="77777777" w:rsidR="00322B1C" w:rsidRPr="00A32F11" w:rsidRDefault="00322B1C" w:rsidP="00322B1C">
            <w:pPr>
              <w:tabs>
                <w:tab w:val="left" w:pos="351"/>
              </w:tabs>
              <w:jc w:val="left"/>
              <w:rPr>
                <w:rFonts w:asciiTheme="minorHAnsi" w:eastAsia="Times New Roman" w:hAnsiTheme="minorHAnsi" w:cstheme="minorHAnsi"/>
                <w:color w:val="000000"/>
              </w:rPr>
            </w:pPr>
            <w:r w:rsidRPr="00A32F11">
              <w:rPr>
                <w:rFonts w:asciiTheme="minorHAnsi" w:eastAsia="Times New Roman" w:hAnsiTheme="minorHAnsi" w:cstheme="minorHAnsi"/>
                <w:color w:val="000000"/>
              </w:rPr>
              <w:t>Race/ethnicity</w:t>
            </w:r>
          </w:p>
        </w:tc>
        <w:tc>
          <w:tcPr>
            <w:tcW w:w="772" w:type="dxa"/>
          </w:tcPr>
          <w:p w14:paraId="41A12B20" w14:textId="77777777" w:rsidR="00322B1C" w:rsidRPr="00B0689A" w:rsidRDefault="00322B1C" w:rsidP="00322B1C">
            <w:pPr>
              <w:jc w:val="center"/>
              <w:rPr>
                <w:rFonts w:asciiTheme="minorHAnsi" w:hAnsiTheme="minorHAnsi" w:cstheme="minorHAnsi"/>
                <w:color w:val="000000"/>
                <w:highlight w:val="yellow"/>
              </w:rPr>
            </w:pPr>
          </w:p>
        </w:tc>
        <w:tc>
          <w:tcPr>
            <w:tcW w:w="773" w:type="dxa"/>
          </w:tcPr>
          <w:p w14:paraId="41A12B21" w14:textId="77777777" w:rsidR="00322B1C" w:rsidRPr="00B0689A" w:rsidRDefault="00322B1C" w:rsidP="00322B1C">
            <w:pPr>
              <w:jc w:val="center"/>
              <w:rPr>
                <w:rFonts w:asciiTheme="minorHAnsi" w:hAnsiTheme="minorHAnsi" w:cstheme="minorHAnsi"/>
                <w:color w:val="000000"/>
                <w:highlight w:val="yellow"/>
              </w:rPr>
            </w:pPr>
          </w:p>
        </w:tc>
        <w:tc>
          <w:tcPr>
            <w:tcW w:w="772" w:type="dxa"/>
          </w:tcPr>
          <w:p w14:paraId="41A12B22" w14:textId="77777777" w:rsidR="00322B1C" w:rsidRPr="00B0689A" w:rsidRDefault="00322B1C" w:rsidP="00322B1C">
            <w:pPr>
              <w:jc w:val="center"/>
              <w:rPr>
                <w:rFonts w:asciiTheme="minorHAnsi" w:hAnsiTheme="minorHAnsi" w:cstheme="minorHAnsi"/>
                <w:color w:val="000000"/>
                <w:highlight w:val="yellow"/>
              </w:rPr>
            </w:pPr>
          </w:p>
        </w:tc>
        <w:tc>
          <w:tcPr>
            <w:tcW w:w="773" w:type="dxa"/>
            <w:vAlign w:val="center"/>
          </w:tcPr>
          <w:p w14:paraId="41A12B23" w14:textId="77777777" w:rsidR="00322B1C" w:rsidRPr="00B0689A" w:rsidRDefault="00322B1C" w:rsidP="00322B1C">
            <w:pPr>
              <w:jc w:val="center"/>
              <w:rPr>
                <w:rFonts w:asciiTheme="minorHAnsi" w:hAnsiTheme="minorHAnsi"/>
                <w:highlight w:val="yellow"/>
              </w:rPr>
            </w:pPr>
          </w:p>
        </w:tc>
        <w:tc>
          <w:tcPr>
            <w:tcW w:w="772" w:type="dxa"/>
            <w:vAlign w:val="center"/>
          </w:tcPr>
          <w:p w14:paraId="41A12B24" w14:textId="77777777" w:rsidR="00322B1C" w:rsidRPr="00B0689A" w:rsidRDefault="00322B1C" w:rsidP="00322B1C">
            <w:pPr>
              <w:jc w:val="center"/>
              <w:rPr>
                <w:rFonts w:asciiTheme="minorHAnsi" w:hAnsiTheme="minorHAnsi"/>
                <w:highlight w:val="yellow"/>
              </w:rPr>
            </w:pPr>
          </w:p>
        </w:tc>
        <w:tc>
          <w:tcPr>
            <w:tcW w:w="773" w:type="dxa"/>
            <w:vAlign w:val="center"/>
          </w:tcPr>
          <w:p w14:paraId="41A12B25" w14:textId="77777777" w:rsidR="00322B1C" w:rsidRPr="00B0689A" w:rsidRDefault="00322B1C" w:rsidP="00322B1C">
            <w:pPr>
              <w:jc w:val="center"/>
              <w:rPr>
                <w:rFonts w:asciiTheme="minorHAnsi" w:hAnsiTheme="minorHAnsi"/>
                <w:highlight w:val="yellow"/>
              </w:rPr>
            </w:pPr>
          </w:p>
        </w:tc>
        <w:tc>
          <w:tcPr>
            <w:tcW w:w="772" w:type="dxa"/>
            <w:vAlign w:val="center"/>
          </w:tcPr>
          <w:p w14:paraId="41A12B26" w14:textId="77777777" w:rsidR="00322B1C" w:rsidRPr="00B0689A" w:rsidRDefault="00322B1C" w:rsidP="00322B1C">
            <w:pPr>
              <w:jc w:val="center"/>
              <w:rPr>
                <w:rFonts w:asciiTheme="minorHAnsi" w:hAnsiTheme="minorHAnsi"/>
                <w:highlight w:val="yellow"/>
              </w:rPr>
            </w:pPr>
          </w:p>
        </w:tc>
        <w:tc>
          <w:tcPr>
            <w:tcW w:w="773" w:type="dxa"/>
            <w:vAlign w:val="center"/>
          </w:tcPr>
          <w:p w14:paraId="41A12B27" w14:textId="77777777" w:rsidR="00322B1C" w:rsidRPr="00B0689A" w:rsidRDefault="00322B1C" w:rsidP="00322B1C">
            <w:pPr>
              <w:jc w:val="center"/>
              <w:rPr>
                <w:rFonts w:asciiTheme="minorHAnsi" w:hAnsiTheme="minorHAnsi"/>
                <w:highlight w:val="yellow"/>
              </w:rPr>
            </w:pPr>
          </w:p>
        </w:tc>
        <w:tc>
          <w:tcPr>
            <w:tcW w:w="773" w:type="dxa"/>
            <w:vAlign w:val="center"/>
          </w:tcPr>
          <w:p w14:paraId="41A12B28" w14:textId="77777777" w:rsidR="00322B1C" w:rsidRPr="00B0689A" w:rsidRDefault="00322B1C" w:rsidP="00322B1C">
            <w:pPr>
              <w:jc w:val="center"/>
              <w:rPr>
                <w:rFonts w:asciiTheme="minorHAnsi" w:hAnsiTheme="minorHAnsi"/>
                <w:highlight w:val="yellow"/>
              </w:rPr>
            </w:pPr>
          </w:p>
        </w:tc>
      </w:tr>
      <w:tr w:rsidR="00092B32" w:rsidRPr="00B0689A" w14:paraId="41A12B34" w14:textId="77777777" w:rsidTr="008A40C0">
        <w:tc>
          <w:tcPr>
            <w:tcW w:w="3235" w:type="dxa"/>
            <w:noWrap/>
            <w:vAlign w:val="center"/>
          </w:tcPr>
          <w:p w14:paraId="41A12B2A" w14:textId="21556E9A" w:rsidR="00092B32" w:rsidRPr="00A32F11" w:rsidRDefault="00092B32" w:rsidP="00092B32">
            <w:pPr>
              <w:tabs>
                <w:tab w:val="left" w:pos="180"/>
              </w:tabs>
              <w:jc w:val="left"/>
              <w:rPr>
                <w:rFonts w:asciiTheme="minorHAnsi" w:eastAsia="Times New Roman" w:hAnsiTheme="minorHAnsi" w:cstheme="minorHAnsi"/>
                <w:color w:val="000000"/>
              </w:rPr>
            </w:pPr>
            <w:r w:rsidRPr="00A32F11">
              <w:rPr>
                <w:rFonts w:asciiTheme="minorHAnsi" w:eastAsia="Times New Roman" w:hAnsiTheme="minorHAnsi" w:cstheme="minorHAnsi"/>
                <w:color w:val="000000"/>
              </w:rPr>
              <w:tab/>
              <w:t>African American/Black</w:t>
            </w:r>
            <w:r w:rsidR="00917805">
              <w:rPr>
                <w:rFonts w:asciiTheme="minorHAnsi" w:eastAsia="Times New Roman" w:hAnsiTheme="minorHAnsi" w:cstheme="minorHAnsi"/>
                <w:color w:val="000000"/>
              </w:rPr>
              <w:t xml:space="preserve"> (n=232)</w:t>
            </w:r>
          </w:p>
        </w:tc>
        <w:tc>
          <w:tcPr>
            <w:tcW w:w="772" w:type="dxa"/>
          </w:tcPr>
          <w:p w14:paraId="41A12B2B" w14:textId="465157BF" w:rsidR="00092B32" w:rsidRPr="00B0689A" w:rsidRDefault="00092B32" w:rsidP="00092B32">
            <w:pPr>
              <w:jc w:val="center"/>
              <w:rPr>
                <w:rFonts w:asciiTheme="minorHAnsi" w:hAnsiTheme="minorHAnsi" w:cstheme="minorHAnsi"/>
                <w:color w:val="000000"/>
                <w:highlight w:val="yellow"/>
              </w:rPr>
            </w:pPr>
            <w:r>
              <w:rPr>
                <w:rFonts w:ascii="Calibri" w:hAnsi="Calibri" w:cs="Calibri"/>
                <w:color w:val="000000"/>
              </w:rPr>
              <w:t>64.3</w:t>
            </w:r>
          </w:p>
        </w:tc>
        <w:tc>
          <w:tcPr>
            <w:tcW w:w="773" w:type="dxa"/>
          </w:tcPr>
          <w:p w14:paraId="41A12B2C" w14:textId="39A01AD2" w:rsidR="00092B32" w:rsidRPr="00B0689A" w:rsidRDefault="00092B32" w:rsidP="00092B32">
            <w:pPr>
              <w:jc w:val="center"/>
              <w:rPr>
                <w:rFonts w:asciiTheme="minorHAnsi" w:hAnsiTheme="minorHAnsi" w:cstheme="minorHAnsi"/>
                <w:color w:val="000000"/>
                <w:highlight w:val="yellow"/>
              </w:rPr>
            </w:pPr>
            <w:r>
              <w:rPr>
                <w:rFonts w:ascii="Calibri" w:hAnsi="Calibri" w:cs="Calibri"/>
                <w:color w:val="000000"/>
              </w:rPr>
              <w:t>53.0</w:t>
            </w:r>
          </w:p>
        </w:tc>
        <w:tc>
          <w:tcPr>
            <w:tcW w:w="772" w:type="dxa"/>
          </w:tcPr>
          <w:p w14:paraId="41A12B2D" w14:textId="4E31BB5C" w:rsidR="00092B32" w:rsidRPr="00B0689A" w:rsidRDefault="00092B32" w:rsidP="00092B32">
            <w:pPr>
              <w:jc w:val="center"/>
              <w:rPr>
                <w:rFonts w:asciiTheme="minorHAnsi" w:hAnsiTheme="minorHAnsi" w:cstheme="minorHAnsi"/>
                <w:color w:val="000000"/>
                <w:highlight w:val="yellow"/>
              </w:rPr>
            </w:pPr>
            <w:r>
              <w:rPr>
                <w:rFonts w:ascii="Calibri" w:hAnsi="Calibri" w:cs="Calibri"/>
                <w:color w:val="000000"/>
              </w:rPr>
              <w:t>75.6</w:t>
            </w:r>
          </w:p>
        </w:tc>
        <w:tc>
          <w:tcPr>
            <w:tcW w:w="773" w:type="dxa"/>
          </w:tcPr>
          <w:p w14:paraId="41A12B2E" w14:textId="131870B6" w:rsidR="00092B32" w:rsidRPr="00B0689A" w:rsidRDefault="00092B32" w:rsidP="00092B32">
            <w:pPr>
              <w:jc w:val="center"/>
              <w:rPr>
                <w:rFonts w:asciiTheme="minorHAnsi" w:hAnsiTheme="minorHAnsi" w:cstheme="minorHAnsi"/>
                <w:color w:val="000000"/>
                <w:highlight w:val="yellow"/>
              </w:rPr>
            </w:pPr>
            <w:r>
              <w:rPr>
                <w:rFonts w:ascii="Calibri" w:hAnsi="Calibri" w:cs="Calibri"/>
                <w:color w:val="000000"/>
              </w:rPr>
              <w:t>28.3</w:t>
            </w:r>
          </w:p>
        </w:tc>
        <w:tc>
          <w:tcPr>
            <w:tcW w:w="772" w:type="dxa"/>
          </w:tcPr>
          <w:p w14:paraId="41A12B2F" w14:textId="2BA8B236" w:rsidR="00092B32" w:rsidRPr="00B0689A" w:rsidRDefault="00092B32" w:rsidP="00092B32">
            <w:pPr>
              <w:jc w:val="center"/>
              <w:rPr>
                <w:rFonts w:asciiTheme="minorHAnsi" w:hAnsiTheme="minorHAnsi" w:cstheme="minorHAnsi"/>
                <w:color w:val="000000"/>
                <w:highlight w:val="yellow"/>
              </w:rPr>
            </w:pPr>
            <w:r>
              <w:rPr>
                <w:rFonts w:ascii="Calibri" w:hAnsi="Calibri" w:cs="Calibri"/>
                <w:color w:val="000000"/>
              </w:rPr>
              <w:t>22.0</w:t>
            </w:r>
          </w:p>
        </w:tc>
        <w:tc>
          <w:tcPr>
            <w:tcW w:w="773" w:type="dxa"/>
          </w:tcPr>
          <w:p w14:paraId="41A12B30" w14:textId="01C98F06" w:rsidR="00092B32" w:rsidRPr="00B0689A" w:rsidRDefault="00092B32" w:rsidP="00092B32">
            <w:pPr>
              <w:jc w:val="center"/>
              <w:rPr>
                <w:rFonts w:asciiTheme="minorHAnsi" w:hAnsiTheme="minorHAnsi" w:cstheme="minorHAnsi"/>
                <w:color w:val="000000"/>
                <w:highlight w:val="yellow"/>
              </w:rPr>
            </w:pPr>
            <w:r>
              <w:rPr>
                <w:rFonts w:ascii="Calibri" w:hAnsi="Calibri" w:cs="Calibri"/>
                <w:color w:val="000000"/>
              </w:rPr>
              <w:t>34.5</w:t>
            </w:r>
          </w:p>
        </w:tc>
        <w:tc>
          <w:tcPr>
            <w:tcW w:w="772" w:type="dxa"/>
          </w:tcPr>
          <w:p w14:paraId="41A12B31" w14:textId="1B164BA7" w:rsidR="00092B32" w:rsidRPr="00B0689A" w:rsidRDefault="00092B32" w:rsidP="00092B32">
            <w:pPr>
              <w:jc w:val="center"/>
              <w:rPr>
                <w:rFonts w:ascii="Calibri" w:hAnsi="Calibri" w:cs="Calibri"/>
                <w:color w:val="000000"/>
                <w:highlight w:val="yellow"/>
              </w:rPr>
            </w:pPr>
            <w:r>
              <w:rPr>
                <w:rFonts w:ascii="Calibri" w:hAnsi="Calibri" w:cs="Calibri"/>
                <w:color w:val="000000"/>
              </w:rPr>
              <w:t>35.6</w:t>
            </w:r>
          </w:p>
        </w:tc>
        <w:tc>
          <w:tcPr>
            <w:tcW w:w="773" w:type="dxa"/>
          </w:tcPr>
          <w:p w14:paraId="41A12B32" w14:textId="4160FF70" w:rsidR="00092B32" w:rsidRPr="00B0689A" w:rsidRDefault="00092B32" w:rsidP="00092B32">
            <w:pPr>
              <w:jc w:val="center"/>
              <w:rPr>
                <w:rFonts w:ascii="Calibri" w:hAnsi="Calibri" w:cs="Calibri"/>
                <w:color w:val="000000"/>
                <w:highlight w:val="yellow"/>
              </w:rPr>
            </w:pPr>
            <w:r>
              <w:rPr>
                <w:rFonts w:ascii="Calibri" w:hAnsi="Calibri" w:cs="Calibri"/>
                <w:color w:val="000000"/>
              </w:rPr>
              <w:t>28.4</w:t>
            </w:r>
          </w:p>
        </w:tc>
        <w:tc>
          <w:tcPr>
            <w:tcW w:w="773" w:type="dxa"/>
          </w:tcPr>
          <w:p w14:paraId="41A12B33" w14:textId="41344740" w:rsidR="00092B32" w:rsidRPr="00B0689A" w:rsidRDefault="00092B32" w:rsidP="00092B32">
            <w:pPr>
              <w:jc w:val="center"/>
              <w:rPr>
                <w:rFonts w:ascii="Calibri" w:hAnsi="Calibri" w:cs="Calibri"/>
                <w:color w:val="000000"/>
                <w:highlight w:val="yellow"/>
              </w:rPr>
            </w:pPr>
            <w:r>
              <w:rPr>
                <w:rFonts w:ascii="Calibri" w:hAnsi="Calibri" w:cs="Calibri"/>
                <w:color w:val="000000"/>
              </w:rPr>
              <w:t>42.9</w:t>
            </w:r>
          </w:p>
        </w:tc>
      </w:tr>
      <w:tr w:rsidR="00092B32" w:rsidRPr="00B0689A" w14:paraId="41A12B3F" w14:textId="77777777" w:rsidTr="008A40C0">
        <w:tc>
          <w:tcPr>
            <w:tcW w:w="3235" w:type="dxa"/>
            <w:noWrap/>
            <w:vAlign w:val="center"/>
          </w:tcPr>
          <w:p w14:paraId="41A12B35" w14:textId="0A97AAFE" w:rsidR="00092B32" w:rsidRPr="00A32F11" w:rsidRDefault="00092B32" w:rsidP="00092B32">
            <w:pPr>
              <w:tabs>
                <w:tab w:val="left" w:pos="180"/>
              </w:tabs>
              <w:jc w:val="left"/>
              <w:rPr>
                <w:rFonts w:asciiTheme="minorHAnsi" w:eastAsia="Times New Roman" w:hAnsiTheme="minorHAnsi" w:cstheme="minorHAnsi"/>
                <w:color w:val="000000"/>
              </w:rPr>
            </w:pPr>
            <w:r w:rsidRPr="00A32F11">
              <w:rPr>
                <w:rFonts w:asciiTheme="minorHAnsi" w:eastAsia="Times New Roman" w:hAnsiTheme="minorHAnsi" w:cstheme="minorHAnsi"/>
                <w:color w:val="000000"/>
              </w:rPr>
              <w:tab/>
              <w:t xml:space="preserve">Asian </w:t>
            </w:r>
            <w:r w:rsidR="00917805">
              <w:rPr>
                <w:rFonts w:asciiTheme="minorHAnsi" w:eastAsia="Times New Roman" w:hAnsiTheme="minorHAnsi" w:cstheme="minorHAnsi"/>
                <w:color w:val="000000"/>
              </w:rPr>
              <w:t>(n=102)</w:t>
            </w:r>
          </w:p>
        </w:tc>
        <w:tc>
          <w:tcPr>
            <w:tcW w:w="772" w:type="dxa"/>
          </w:tcPr>
          <w:p w14:paraId="41A12B36" w14:textId="64EDA6CA" w:rsidR="00092B32" w:rsidRPr="00B0689A" w:rsidRDefault="00092B32" w:rsidP="00092B32">
            <w:pPr>
              <w:jc w:val="center"/>
              <w:rPr>
                <w:rFonts w:asciiTheme="minorHAnsi" w:hAnsiTheme="minorHAnsi" w:cstheme="minorHAnsi"/>
                <w:color w:val="000000"/>
                <w:highlight w:val="yellow"/>
              </w:rPr>
            </w:pPr>
            <w:r>
              <w:rPr>
                <w:rFonts w:ascii="Calibri" w:hAnsi="Calibri" w:cs="Calibri"/>
                <w:color w:val="000000"/>
              </w:rPr>
              <w:t>75.2</w:t>
            </w:r>
          </w:p>
        </w:tc>
        <w:tc>
          <w:tcPr>
            <w:tcW w:w="773" w:type="dxa"/>
          </w:tcPr>
          <w:p w14:paraId="41A12B37" w14:textId="0C248294" w:rsidR="00092B32" w:rsidRPr="00B0689A" w:rsidRDefault="00092B32" w:rsidP="00092B32">
            <w:pPr>
              <w:jc w:val="center"/>
              <w:rPr>
                <w:rFonts w:asciiTheme="minorHAnsi" w:hAnsiTheme="minorHAnsi" w:cstheme="minorHAnsi"/>
                <w:color w:val="000000"/>
                <w:highlight w:val="yellow"/>
              </w:rPr>
            </w:pPr>
            <w:r>
              <w:rPr>
                <w:rFonts w:ascii="Calibri" w:hAnsi="Calibri" w:cs="Calibri"/>
                <w:color w:val="000000"/>
              </w:rPr>
              <w:t>63.8</w:t>
            </w:r>
          </w:p>
        </w:tc>
        <w:tc>
          <w:tcPr>
            <w:tcW w:w="772" w:type="dxa"/>
          </w:tcPr>
          <w:p w14:paraId="41A12B38" w14:textId="6FB23085" w:rsidR="00092B32" w:rsidRPr="00B0689A" w:rsidRDefault="00092B32" w:rsidP="00092B32">
            <w:pPr>
              <w:jc w:val="center"/>
              <w:rPr>
                <w:rFonts w:asciiTheme="minorHAnsi" w:hAnsiTheme="minorHAnsi" w:cstheme="minorHAnsi"/>
                <w:color w:val="000000"/>
                <w:highlight w:val="yellow"/>
              </w:rPr>
            </w:pPr>
            <w:r>
              <w:rPr>
                <w:rFonts w:ascii="Calibri" w:hAnsi="Calibri" w:cs="Calibri"/>
                <w:color w:val="000000"/>
              </w:rPr>
              <w:t>86.5</w:t>
            </w:r>
          </w:p>
        </w:tc>
        <w:tc>
          <w:tcPr>
            <w:tcW w:w="773" w:type="dxa"/>
          </w:tcPr>
          <w:p w14:paraId="41A12B39" w14:textId="2C807EA5" w:rsidR="00092B32" w:rsidRPr="00B0689A" w:rsidRDefault="00092B32" w:rsidP="00092B32">
            <w:pPr>
              <w:jc w:val="center"/>
              <w:rPr>
                <w:rFonts w:asciiTheme="minorHAnsi" w:hAnsiTheme="minorHAnsi" w:cstheme="minorHAnsi"/>
                <w:color w:val="000000"/>
                <w:highlight w:val="yellow"/>
              </w:rPr>
            </w:pPr>
            <w:r>
              <w:rPr>
                <w:rFonts w:ascii="Calibri" w:hAnsi="Calibri" w:cs="Calibri"/>
                <w:color w:val="000000"/>
              </w:rPr>
              <w:t>35.0</w:t>
            </w:r>
          </w:p>
        </w:tc>
        <w:tc>
          <w:tcPr>
            <w:tcW w:w="772" w:type="dxa"/>
          </w:tcPr>
          <w:p w14:paraId="41A12B3A" w14:textId="588752E3" w:rsidR="00092B32" w:rsidRPr="00B0689A" w:rsidRDefault="00092B32" w:rsidP="00092B32">
            <w:pPr>
              <w:jc w:val="center"/>
              <w:rPr>
                <w:rFonts w:asciiTheme="minorHAnsi" w:hAnsiTheme="minorHAnsi" w:cstheme="minorHAnsi"/>
                <w:color w:val="000000"/>
                <w:highlight w:val="yellow"/>
              </w:rPr>
            </w:pPr>
            <w:r>
              <w:rPr>
                <w:rFonts w:ascii="Calibri" w:hAnsi="Calibri" w:cs="Calibri"/>
                <w:color w:val="000000"/>
              </w:rPr>
              <w:t>17.9</w:t>
            </w:r>
          </w:p>
        </w:tc>
        <w:tc>
          <w:tcPr>
            <w:tcW w:w="773" w:type="dxa"/>
          </w:tcPr>
          <w:p w14:paraId="41A12B3B" w14:textId="5A83C23A" w:rsidR="00092B32" w:rsidRPr="00B0689A" w:rsidRDefault="00092B32" w:rsidP="00092B32">
            <w:pPr>
              <w:jc w:val="center"/>
              <w:rPr>
                <w:rFonts w:asciiTheme="minorHAnsi" w:hAnsiTheme="minorHAnsi" w:cstheme="minorHAnsi"/>
                <w:color w:val="000000"/>
                <w:highlight w:val="yellow"/>
              </w:rPr>
            </w:pPr>
            <w:r>
              <w:rPr>
                <w:rFonts w:ascii="Calibri" w:hAnsi="Calibri" w:cs="Calibri"/>
                <w:color w:val="000000"/>
              </w:rPr>
              <w:t>52.2</w:t>
            </w:r>
          </w:p>
        </w:tc>
        <w:tc>
          <w:tcPr>
            <w:tcW w:w="772" w:type="dxa"/>
          </w:tcPr>
          <w:p w14:paraId="41A12B3C" w14:textId="0D9E3ABE" w:rsidR="00092B32" w:rsidRPr="00B0689A" w:rsidRDefault="00092B32" w:rsidP="00092B32">
            <w:pPr>
              <w:jc w:val="center"/>
              <w:rPr>
                <w:rFonts w:ascii="Calibri" w:hAnsi="Calibri" w:cs="Calibri"/>
                <w:color w:val="000000"/>
                <w:highlight w:val="yellow"/>
              </w:rPr>
            </w:pPr>
            <w:r>
              <w:rPr>
                <w:rFonts w:ascii="Calibri" w:hAnsi="Calibri" w:cs="Calibri"/>
                <w:color w:val="000000"/>
              </w:rPr>
              <w:t>42.5</w:t>
            </w:r>
          </w:p>
        </w:tc>
        <w:tc>
          <w:tcPr>
            <w:tcW w:w="773" w:type="dxa"/>
          </w:tcPr>
          <w:p w14:paraId="41A12B3D" w14:textId="0A40525C" w:rsidR="00092B32" w:rsidRPr="00B0689A" w:rsidRDefault="00092B32" w:rsidP="00092B32">
            <w:pPr>
              <w:jc w:val="center"/>
              <w:rPr>
                <w:rFonts w:ascii="Calibri" w:hAnsi="Calibri" w:cs="Calibri"/>
                <w:color w:val="000000"/>
                <w:highlight w:val="yellow"/>
              </w:rPr>
            </w:pPr>
            <w:r>
              <w:rPr>
                <w:rFonts w:ascii="Calibri" w:hAnsi="Calibri" w:cs="Calibri"/>
                <w:color w:val="000000"/>
              </w:rPr>
              <w:t>29.7</w:t>
            </w:r>
          </w:p>
        </w:tc>
        <w:tc>
          <w:tcPr>
            <w:tcW w:w="773" w:type="dxa"/>
          </w:tcPr>
          <w:p w14:paraId="41A12B3E" w14:textId="60A443E6" w:rsidR="00092B32" w:rsidRPr="00B0689A" w:rsidRDefault="00092B32" w:rsidP="00092B32">
            <w:pPr>
              <w:jc w:val="center"/>
              <w:rPr>
                <w:rFonts w:ascii="Calibri" w:hAnsi="Calibri" w:cs="Calibri"/>
                <w:color w:val="000000"/>
                <w:highlight w:val="yellow"/>
              </w:rPr>
            </w:pPr>
            <w:r>
              <w:rPr>
                <w:rFonts w:ascii="Calibri" w:hAnsi="Calibri" w:cs="Calibri"/>
                <w:color w:val="000000"/>
              </w:rPr>
              <w:t>55.2</w:t>
            </w:r>
          </w:p>
        </w:tc>
      </w:tr>
      <w:tr w:rsidR="00092B32" w:rsidRPr="00B0689A" w14:paraId="41A12B4A" w14:textId="77777777" w:rsidTr="008A40C0">
        <w:tc>
          <w:tcPr>
            <w:tcW w:w="3235" w:type="dxa"/>
            <w:noWrap/>
            <w:vAlign w:val="center"/>
          </w:tcPr>
          <w:p w14:paraId="41A12B40" w14:textId="28650B1E" w:rsidR="00092B32" w:rsidRPr="00A32F11" w:rsidRDefault="00092B32" w:rsidP="00092B32">
            <w:pPr>
              <w:tabs>
                <w:tab w:val="left" w:pos="180"/>
              </w:tabs>
              <w:jc w:val="left"/>
              <w:rPr>
                <w:rFonts w:asciiTheme="minorHAnsi" w:eastAsia="Times New Roman" w:hAnsiTheme="minorHAnsi" w:cstheme="minorHAnsi"/>
                <w:color w:val="000000"/>
              </w:rPr>
            </w:pPr>
            <w:r w:rsidRPr="00A32F11">
              <w:rPr>
                <w:rFonts w:asciiTheme="minorHAnsi" w:eastAsia="Times New Roman" w:hAnsiTheme="minorHAnsi" w:cstheme="minorHAnsi"/>
                <w:color w:val="000000"/>
              </w:rPr>
              <w:tab/>
              <w:t xml:space="preserve">Hispanic/Latinx </w:t>
            </w:r>
            <w:r w:rsidR="00917805">
              <w:rPr>
                <w:rFonts w:asciiTheme="minorHAnsi" w:eastAsia="Times New Roman" w:hAnsiTheme="minorHAnsi" w:cstheme="minorHAnsi"/>
                <w:color w:val="000000"/>
              </w:rPr>
              <w:t>(n=518)</w:t>
            </w:r>
          </w:p>
        </w:tc>
        <w:tc>
          <w:tcPr>
            <w:tcW w:w="772" w:type="dxa"/>
          </w:tcPr>
          <w:p w14:paraId="41A12B41" w14:textId="21FC4678" w:rsidR="00092B32" w:rsidRPr="00B0689A" w:rsidRDefault="00092B32" w:rsidP="00092B32">
            <w:pPr>
              <w:jc w:val="center"/>
              <w:rPr>
                <w:rFonts w:asciiTheme="minorHAnsi" w:hAnsiTheme="minorHAnsi" w:cstheme="minorHAnsi"/>
                <w:color w:val="000000"/>
                <w:highlight w:val="yellow"/>
              </w:rPr>
            </w:pPr>
            <w:r>
              <w:rPr>
                <w:rFonts w:ascii="Calibri" w:hAnsi="Calibri" w:cs="Calibri"/>
                <w:color w:val="000000"/>
              </w:rPr>
              <w:t>65.9</w:t>
            </w:r>
          </w:p>
        </w:tc>
        <w:tc>
          <w:tcPr>
            <w:tcW w:w="773" w:type="dxa"/>
          </w:tcPr>
          <w:p w14:paraId="41A12B42" w14:textId="66282FA6" w:rsidR="00092B32" w:rsidRPr="00B0689A" w:rsidRDefault="00092B32" w:rsidP="00092B32">
            <w:pPr>
              <w:jc w:val="center"/>
              <w:rPr>
                <w:rFonts w:asciiTheme="minorHAnsi" w:hAnsiTheme="minorHAnsi" w:cstheme="minorHAnsi"/>
                <w:color w:val="000000"/>
                <w:highlight w:val="yellow"/>
              </w:rPr>
            </w:pPr>
            <w:r>
              <w:rPr>
                <w:rFonts w:ascii="Calibri" w:hAnsi="Calibri" w:cs="Calibri"/>
                <w:color w:val="000000"/>
              </w:rPr>
              <w:t>59.2</w:t>
            </w:r>
          </w:p>
        </w:tc>
        <w:tc>
          <w:tcPr>
            <w:tcW w:w="772" w:type="dxa"/>
          </w:tcPr>
          <w:p w14:paraId="41A12B43" w14:textId="2EB8ED24" w:rsidR="00092B32" w:rsidRPr="00B0689A" w:rsidRDefault="00092B32" w:rsidP="00092B32">
            <w:pPr>
              <w:jc w:val="center"/>
              <w:rPr>
                <w:rFonts w:asciiTheme="minorHAnsi" w:hAnsiTheme="minorHAnsi" w:cstheme="minorHAnsi"/>
                <w:color w:val="000000"/>
                <w:highlight w:val="yellow"/>
              </w:rPr>
            </w:pPr>
            <w:r>
              <w:rPr>
                <w:rFonts w:ascii="Calibri" w:hAnsi="Calibri" w:cs="Calibri"/>
                <w:color w:val="000000"/>
              </w:rPr>
              <w:t>72.6</w:t>
            </w:r>
          </w:p>
        </w:tc>
        <w:tc>
          <w:tcPr>
            <w:tcW w:w="773" w:type="dxa"/>
          </w:tcPr>
          <w:p w14:paraId="41A12B44" w14:textId="0BBF1D44" w:rsidR="00092B32" w:rsidRPr="00B0689A" w:rsidRDefault="00092B32" w:rsidP="00092B32">
            <w:pPr>
              <w:jc w:val="center"/>
              <w:rPr>
                <w:rFonts w:asciiTheme="minorHAnsi" w:hAnsiTheme="minorHAnsi" w:cstheme="minorHAnsi"/>
                <w:color w:val="000000"/>
                <w:highlight w:val="yellow"/>
              </w:rPr>
            </w:pPr>
            <w:r>
              <w:rPr>
                <w:rFonts w:ascii="Calibri" w:hAnsi="Calibri" w:cs="Calibri"/>
                <w:color w:val="000000"/>
              </w:rPr>
              <w:t>26.1</w:t>
            </w:r>
          </w:p>
        </w:tc>
        <w:tc>
          <w:tcPr>
            <w:tcW w:w="772" w:type="dxa"/>
          </w:tcPr>
          <w:p w14:paraId="41A12B45" w14:textId="3DD26649" w:rsidR="00092B32" w:rsidRPr="00B0689A" w:rsidRDefault="00092B32" w:rsidP="00092B32">
            <w:pPr>
              <w:jc w:val="center"/>
              <w:rPr>
                <w:rFonts w:asciiTheme="minorHAnsi" w:hAnsiTheme="minorHAnsi" w:cstheme="minorHAnsi"/>
                <w:color w:val="000000"/>
                <w:highlight w:val="yellow"/>
              </w:rPr>
            </w:pPr>
            <w:r>
              <w:rPr>
                <w:rFonts w:ascii="Calibri" w:hAnsi="Calibri" w:cs="Calibri"/>
                <w:color w:val="000000"/>
              </w:rPr>
              <w:t>21.3</w:t>
            </w:r>
          </w:p>
        </w:tc>
        <w:tc>
          <w:tcPr>
            <w:tcW w:w="773" w:type="dxa"/>
          </w:tcPr>
          <w:p w14:paraId="41A12B46" w14:textId="4BAADB48" w:rsidR="00092B32" w:rsidRPr="00B0689A" w:rsidRDefault="00092B32" w:rsidP="00092B32">
            <w:pPr>
              <w:jc w:val="center"/>
              <w:rPr>
                <w:rFonts w:asciiTheme="minorHAnsi" w:hAnsiTheme="minorHAnsi" w:cstheme="minorHAnsi"/>
                <w:color w:val="000000"/>
                <w:highlight w:val="yellow"/>
              </w:rPr>
            </w:pPr>
            <w:r>
              <w:rPr>
                <w:rFonts w:ascii="Calibri" w:hAnsi="Calibri" w:cs="Calibri"/>
                <w:color w:val="000000"/>
              </w:rPr>
              <w:t>30.9</w:t>
            </w:r>
          </w:p>
        </w:tc>
        <w:tc>
          <w:tcPr>
            <w:tcW w:w="772" w:type="dxa"/>
          </w:tcPr>
          <w:p w14:paraId="41A12B47" w14:textId="18CDBC67" w:rsidR="00092B32" w:rsidRPr="00B0689A" w:rsidRDefault="00092B32" w:rsidP="00092B32">
            <w:pPr>
              <w:jc w:val="center"/>
              <w:rPr>
                <w:rFonts w:ascii="Calibri" w:hAnsi="Calibri" w:cs="Calibri"/>
                <w:color w:val="000000"/>
                <w:highlight w:val="yellow"/>
              </w:rPr>
            </w:pPr>
            <w:r>
              <w:rPr>
                <w:rFonts w:ascii="Calibri" w:hAnsi="Calibri" w:cs="Calibri"/>
                <w:color w:val="000000"/>
              </w:rPr>
              <w:t>41.4</w:t>
            </w:r>
          </w:p>
        </w:tc>
        <w:tc>
          <w:tcPr>
            <w:tcW w:w="773" w:type="dxa"/>
          </w:tcPr>
          <w:p w14:paraId="41A12B48" w14:textId="27C179D6" w:rsidR="00092B32" w:rsidRPr="00B0689A" w:rsidRDefault="00092B32" w:rsidP="00092B32">
            <w:pPr>
              <w:jc w:val="center"/>
              <w:rPr>
                <w:rFonts w:ascii="Calibri" w:hAnsi="Calibri" w:cs="Calibri"/>
                <w:color w:val="000000"/>
                <w:highlight w:val="yellow"/>
              </w:rPr>
            </w:pPr>
            <w:r>
              <w:rPr>
                <w:rFonts w:ascii="Calibri" w:hAnsi="Calibri" w:cs="Calibri"/>
                <w:color w:val="000000"/>
              </w:rPr>
              <w:t>29.7</w:t>
            </w:r>
          </w:p>
        </w:tc>
        <w:tc>
          <w:tcPr>
            <w:tcW w:w="773" w:type="dxa"/>
          </w:tcPr>
          <w:p w14:paraId="41A12B49" w14:textId="446BC5FB" w:rsidR="00092B32" w:rsidRPr="00B0689A" w:rsidRDefault="00092B32" w:rsidP="00092B32">
            <w:pPr>
              <w:jc w:val="center"/>
              <w:rPr>
                <w:rFonts w:ascii="Calibri" w:hAnsi="Calibri" w:cs="Calibri"/>
                <w:color w:val="000000"/>
                <w:highlight w:val="yellow"/>
              </w:rPr>
            </w:pPr>
            <w:r>
              <w:rPr>
                <w:rFonts w:ascii="Calibri" w:hAnsi="Calibri" w:cs="Calibri"/>
                <w:color w:val="000000"/>
              </w:rPr>
              <w:t>53.0</w:t>
            </w:r>
          </w:p>
        </w:tc>
      </w:tr>
      <w:tr w:rsidR="00092B32" w:rsidRPr="00B0689A" w14:paraId="41A12B55" w14:textId="77777777" w:rsidTr="008A40C0">
        <w:tc>
          <w:tcPr>
            <w:tcW w:w="3235" w:type="dxa"/>
            <w:noWrap/>
            <w:vAlign w:val="center"/>
          </w:tcPr>
          <w:p w14:paraId="41A12B4B" w14:textId="5E90BCC4" w:rsidR="00092B32" w:rsidRPr="00A32F11" w:rsidRDefault="00092B32" w:rsidP="00092B32">
            <w:pPr>
              <w:tabs>
                <w:tab w:val="left" w:pos="180"/>
              </w:tabs>
              <w:jc w:val="left"/>
              <w:rPr>
                <w:rFonts w:asciiTheme="minorHAnsi" w:eastAsia="Times New Roman" w:hAnsiTheme="minorHAnsi" w:cstheme="minorHAnsi"/>
                <w:color w:val="000000"/>
              </w:rPr>
            </w:pPr>
            <w:r w:rsidRPr="00A32F11">
              <w:rPr>
                <w:rFonts w:asciiTheme="minorHAnsi" w:eastAsia="Times New Roman" w:hAnsiTheme="minorHAnsi" w:cstheme="minorHAnsi"/>
                <w:color w:val="000000"/>
              </w:rPr>
              <w:tab/>
              <w:t xml:space="preserve">White </w:t>
            </w:r>
            <w:r w:rsidR="00917805">
              <w:rPr>
                <w:rFonts w:asciiTheme="minorHAnsi" w:eastAsia="Times New Roman" w:hAnsiTheme="minorHAnsi" w:cstheme="minorHAnsi"/>
                <w:color w:val="000000"/>
              </w:rPr>
              <w:t>(n=2,198)</w:t>
            </w:r>
          </w:p>
        </w:tc>
        <w:tc>
          <w:tcPr>
            <w:tcW w:w="772" w:type="dxa"/>
          </w:tcPr>
          <w:p w14:paraId="41A12B4C" w14:textId="076E3EE5" w:rsidR="00092B32" w:rsidRPr="00B0689A" w:rsidRDefault="00092B32" w:rsidP="00092B32">
            <w:pPr>
              <w:jc w:val="center"/>
              <w:rPr>
                <w:rFonts w:asciiTheme="minorHAnsi" w:hAnsiTheme="minorHAnsi" w:cstheme="minorHAnsi"/>
                <w:color w:val="000000"/>
                <w:highlight w:val="yellow"/>
              </w:rPr>
            </w:pPr>
            <w:r>
              <w:rPr>
                <w:rFonts w:ascii="Calibri" w:hAnsi="Calibri" w:cs="Calibri"/>
                <w:color w:val="000000"/>
              </w:rPr>
              <w:t>53.3</w:t>
            </w:r>
          </w:p>
        </w:tc>
        <w:tc>
          <w:tcPr>
            <w:tcW w:w="773" w:type="dxa"/>
          </w:tcPr>
          <w:p w14:paraId="41A12B4D" w14:textId="2B6F8F3D" w:rsidR="00092B32" w:rsidRPr="00B0689A" w:rsidRDefault="00092B32" w:rsidP="00092B32">
            <w:pPr>
              <w:jc w:val="center"/>
              <w:rPr>
                <w:rFonts w:asciiTheme="minorHAnsi" w:hAnsiTheme="minorHAnsi" w:cstheme="minorHAnsi"/>
                <w:color w:val="000000"/>
                <w:highlight w:val="yellow"/>
              </w:rPr>
            </w:pPr>
            <w:r>
              <w:rPr>
                <w:rFonts w:ascii="Calibri" w:hAnsi="Calibri" w:cs="Calibri"/>
                <w:color w:val="000000"/>
              </w:rPr>
              <w:t>48.3</w:t>
            </w:r>
          </w:p>
        </w:tc>
        <w:tc>
          <w:tcPr>
            <w:tcW w:w="772" w:type="dxa"/>
          </w:tcPr>
          <w:p w14:paraId="41A12B4E" w14:textId="71D6EBE7" w:rsidR="00092B32" w:rsidRPr="00B0689A" w:rsidRDefault="00092B32" w:rsidP="00092B32">
            <w:pPr>
              <w:jc w:val="center"/>
              <w:rPr>
                <w:rFonts w:asciiTheme="minorHAnsi" w:hAnsiTheme="minorHAnsi" w:cstheme="minorHAnsi"/>
                <w:color w:val="000000"/>
                <w:highlight w:val="yellow"/>
              </w:rPr>
            </w:pPr>
            <w:r>
              <w:rPr>
                <w:rFonts w:ascii="Calibri" w:hAnsi="Calibri" w:cs="Calibri"/>
                <w:color w:val="000000"/>
              </w:rPr>
              <w:t>58.2</w:t>
            </w:r>
          </w:p>
        </w:tc>
        <w:tc>
          <w:tcPr>
            <w:tcW w:w="773" w:type="dxa"/>
          </w:tcPr>
          <w:p w14:paraId="41A12B4F" w14:textId="74AB2E0C" w:rsidR="00092B32" w:rsidRPr="00B0689A" w:rsidRDefault="00092B32" w:rsidP="00092B32">
            <w:pPr>
              <w:jc w:val="center"/>
              <w:rPr>
                <w:rFonts w:asciiTheme="minorHAnsi" w:hAnsiTheme="minorHAnsi" w:cstheme="minorHAnsi"/>
                <w:color w:val="000000"/>
                <w:highlight w:val="yellow"/>
              </w:rPr>
            </w:pPr>
            <w:r>
              <w:rPr>
                <w:rFonts w:ascii="Calibri" w:hAnsi="Calibri" w:cs="Calibri"/>
                <w:color w:val="000000"/>
              </w:rPr>
              <w:t>21.3</w:t>
            </w:r>
          </w:p>
        </w:tc>
        <w:tc>
          <w:tcPr>
            <w:tcW w:w="772" w:type="dxa"/>
          </w:tcPr>
          <w:p w14:paraId="41A12B50" w14:textId="66127AD8" w:rsidR="00092B32" w:rsidRPr="00B0689A" w:rsidRDefault="00092B32" w:rsidP="00092B32">
            <w:pPr>
              <w:jc w:val="center"/>
              <w:rPr>
                <w:rFonts w:asciiTheme="minorHAnsi" w:hAnsiTheme="minorHAnsi" w:cstheme="minorHAnsi"/>
                <w:color w:val="000000"/>
                <w:highlight w:val="yellow"/>
              </w:rPr>
            </w:pPr>
            <w:r>
              <w:rPr>
                <w:rFonts w:ascii="Calibri" w:hAnsi="Calibri" w:cs="Calibri"/>
                <w:color w:val="000000"/>
              </w:rPr>
              <w:t>17.4</w:t>
            </w:r>
          </w:p>
        </w:tc>
        <w:tc>
          <w:tcPr>
            <w:tcW w:w="773" w:type="dxa"/>
          </w:tcPr>
          <w:p w14:paraId="41A12B51" w14:textId="6DFF8D4D" w:rsidR="00092B32" w:rsidRPr="00B0689A" w:rsidRDefault="00092B32" w:rsidP="00092B32">
            <w:pPr>
              <w:jc w:val="center"/>
              <w:rPr>
                <w:rFonts w:asciiTheme="minorHAnsi" w:hAnsiTheme="minorHAnsi" w:cstheme="minorHAnsi"/>
                <w:color w:val="000000"/>
                <w:highlight w:val="yellow"/>
              </w:rPr>
            </w:pPr>
            <w:r>
              <w:rPr>
                <w:rFonts w:ascii="Calibri" w:hAnsi="Calibri" w:cs="Calibri"/>
                <w:color w:val="000000"/>
              </w:rPr>
              <w:t>25.2</w:t>
            </w:r>
          </w:p>
        </w:tc>
        <w:tc>
          <w:tcPr>
            <w:tcW w:w="772" w:type="dxa"/>
          </w:tcPr>
          <w:p w14:paraId="41A12B52" w14:textId="759713B5" w:rsidR="00092B32" w:rsidRPr="00B0689A" w:rsidRDefault="00092B32" w:rsidP="00092B32">
            <w:pPr>
              <w:jc w:val="center"/>
              <w:rPr>
                <w:rFonts w:ascii="Calibri" w:hAnsi="Calibri" w:cs="Calibri"/>
                <w:color w:val="000000"/>
                <w:highlight w:val="yellow"/>
              </w:rPr>
            </w:pPr>
            <w:r>
              <w:rPr>
                <w:rFonts w:ascii="Calibri" w:hAnsi="Calibri" w:cs="Calibri"/>
                <w:color w:val="000000"/>
              </w:rPr>
              <w:t>56.0</w:t>
            </w:r>
          </w:p>
        </w:tc>
        <w:tc>
          <w:tcPr>
            <w:tcW w:w="773" w:type="dxa"/>
          </w:tcPr>
          <w:p w14:paraId="41A12B53" w14:textId="3FDC0BAD" w:rsidR="00092B32" w:rsidRPr="00B0689A" w:rsidRDefault="00092B32" w:rsidP="00092B32">
            <w:pPr>
              <w:jc w:val="center"/>
              <w:rPr>
                <w:rFonts w:ascii="Calibri" w:hAnsi="Calibri" w:cs="Calibri"/>
                <w:color w:val="000000"/>
                <w:highlight w:val="yellow"/>
              </w:rPr>
            </w:pPr>
            <w:r>
              <w:rPr>
                <w:rFonts w:ascii="Calibri" w:hAnsi="Calibri" w:cs="Calibri"/>
                <w:color w:val="000000"/>
              </w:rPr>
              <w:t>50.9</w:t>
            </w:r>
          </w:p>
        </w:tc>
        <w:tc>
          <w:tcPr>
            <w:tcW w:w="773" w:type="dxa"/>
          </w:tcPr>
          <w:p w14:paraId="41A12B54" w14:textId="77B8CEAD" w:rsidR="00092B32" w:rsidRPr="00B0689A" w:rsidRDefault="00092B32" w:rsidP="00092B32">
            <w:pPr>
              <w:jc w:val="center"/>
              <w:rPr>
                <w:rFonts w:ascii="Calibri" w:hAnsi="Calibri" w:cs="Calibri"/>
                <w:color w:val="000000"/>
                <w:highlight w:val="yellow"/>
              </w:rPr>
            </w:pPr>
            <w:r>
              <w:rPr>
                <w:rFonts w:ascii="Calibri" w:hAnsi="Calibri" w:cs="Calibri"/>
                <w:color w:val="000000"/>
              </w:rPr>
              <w:t>61.1</w:t>
            </w:r>
          </w:p>
        </w:tc>
      </w:tr>
      <w:tr w:rsidR="00322B1C" w:rsidRPr="00B0689A" w14:paraId="41A12B60" w14:textId="77777777" w:rsidTr="008A40C0">
        <w:tc>
          <w:tcPr>
            <w:tcW w:w="3235" w:type="dxa"/>
            <w:shd w:val="clear" w:color="auto" w:fill="auto"/>
            <w:noWrap/>
            <w:vAlign w:val="center"/>
          </w:tcPr>
          <w:p w14:paraId="41A12B56" w14:textId="0F083C8B" w:rsidR="00322B1C" w:rsidRPr="00447F7D" w:rsidRDefault="00322B1C" w:rsidP="00322B1C">
            <w:pPr>
              <w:tabs>
                <w:tab w:val="left" w:pos="351"/>
              </w:tabs>
              <w:jc w:val="left"/>
              <w:rPr>
                <w:rFonts w:asciiTheme="minorHAnsi" w:eastAsia="Times New Roman" w:hAnsiTheme="minorHAnsi" w:cstheme="minorHAnsi"/>
                <w:color w:val="000000"/>
              </w:rPr>
            </w:pPr>
            <w:r w:rsidRPr="00447F7D">
              <w:rPr>
                <w:rFonts w:asciiTheme="minorHAnsi" w:eastAsia="Times New Roman" w:hAnsiTheme="minorHAnsi" w:cstheme="minorHAnsi"/>
                <w:color w:val="000000"/>
              </w:rPr>
              <w:t>Percent eligible for NSLP</w:t>
            </w:r>
          </w:p>
        </w:tc>
        <w:tc>
          <w:tcPr>
            <w:tcW w:w="772" w:type="dxa"/>
            <w:vAlign w:val="center"/>
          </w:tcPr>
          <w:p w14:paraId="41A12B57" w14:textId="77777777" w:rsidR="00322B1C" w:rsidRPr="00B0689A" w:rsidRDefault="00322B1C" w:rsidP="00322B1C">
            <w:pPr>
              <w:jc w:val="center"/>
              <w:rPr>
                <w:rFonts w:asciiTheme="minorHAnsi" w:hAnsiTheme="minorHAnsi" w:cstheme="minorHAnsi"/>
                <w:color w:val="000000"/>
                <w:highlight w:val="yellow"/>
              </w:rPr>
            </w:pPr>
          </w:p>
        </w:tc>
        <w:tc>
          <w:tcPr>
            <w:tcW w:w="773" w:type="dxa"/>
            <w:vAlign w:val="center"/>
          </w:tcPr>
          <w:p w14:paraId="41A12B58" w14:textId="77777777" w:rsidR="00322B1C" w:rsidRPr="00B0689A" w:rsidRDefault="00322B1C" w:rsidP="00322B1C">
            <w:pPr>
              <w:jc w:val="center"/>
              <w:rPr>
                <w:rFonts w:asciiTheme="minorHAnsi" w:hAnsiTheme="minorHAnsi" w:cstheme="minorHAnsi"/>
                <w:color w:val="000000"/>
                <w:highlight w:val="yellow"/>
              </w:rPr>
            </w:pPr>
          </w:p>
        </w:tc>
        <w:tc>
          <w:tcPr>
            <w:tcW w:w="772" w:type="dxa"/>
            <w:vAlign w:val="center"/>
          </w:tcPr>
          <w:p w14:paraId="41A12B59" w14:textId="77777777" w:rsidR="00322B1C" w:rsidRPr="00B0689A" w:rsidRDefault="00322B1C" w:rsidP="00322B1C">
            <w:pPr>
              <w:jc w:val="center"/>
              <w:rPr>
                <w:rFonts w:asciiTheme="minorHAnsi" w:hAnsiTheme="minorHAnsi" w:cstheme="minorHAnsi"/>
                <w:color w:val="000000"/>
                <w:highlight w:val="yellow"/>
              </w:rPr>
            </w:pPr>
          </w:p>
        </w:tc>
        <w:tc>
          <w:tcPr>
            <w:tcW w:w="773" w:type="dxa"/>
            <w:vAlign w:val="center"/>
          </w:tcPr>
          <w:p w14:paraId="41A12B5A" w14:textId="77777777" w:rsidR="00322B1C" w:rsidRPr="00B0689A" w:rsidRDefault="00322B1C" w:rsidP="00322B1C">
            <w:pPr>
              <w:jc w:val="center"/>
              <w:rPr>
                <w:rFonts w:asciiTheme="minorHAnsi" w:hAnsiTheme="minorHAnsi" w:cstheme="minorHAnsi"/>
                <w:color w:val="000000"/>
                <w:highlight w:val="yellow"/>
              </w:rPr>
            </w:pPr>
          </w:p>
        </w:tc>
        <w:tc>
          <w:tcPr>
            <w:tcW w:w="772" w:type="dxa"/>
            <w:vAlign w:val="center"/>
          </w:tcPr>
          <w:p w14:paraId="41A12B5B" w14:textId="77777777" w:rsidR="00322B1C" w:rsidRPr="00B0689A" w:rsidRDefault="00322B1C" w:rsidP="00322B1C">
            <w:pPr>
              <w:jc w:val="center"/>
              <w:rPr>
                <w:rFonts w:asciiTheme="minorHAnsi" w:hAnsiTheme="minorHAnsi" w:cstheme="minorHAnsi"/>
                <w:color w:val="000000"/>
                <w:highlight w:val="yellow"/>
              </w:rPr>
            </w:pPr>
          </w:p>
        </w:tc>
        <w:tc>
          <w:tcPr>
            <w:tcW w:w="773" w:type="dxa"/>
            <w:vAlign w:val="center"/>
          </w:tcPr>
          <w:p w14:paraId="41A12B5C" w14:textId="77777777" w:rsidR="00322B1C" w:rsidRPr="00B0689A" w:rsidRDefault="00322B1C" w:rsidP="00322B1C">
            <w:pPr>
              <w:jc w:val="center"/>
              <w:rPr>
                <w:rFonts w:asciiTheme="minorHAnsi" w:hAnsiTheme="minorHAnsi" w:cstheme="minorHAnsi"/>
                <w:color w:val="000000"/>
                <w:highlight w:val="yellow"/>
              </w:rPr>
            </w:pPr>
          </w:p>
        </w:tc>
        <w:tc>
          <w:tcPr>
            <w:tcW w:w="772" w:type="dxa"/>
            <w:vAlign w:val="center"/>
          </w:tcPr>
          <w:p w14:paraId="41A12B5D" w14:textId="77777777" w:rsidR="00322B1C" w:rsidRPr="00B0689A" w:rsidRDefault="00322B1C" w:rsidP="00322B1C">
            <w:pPr>
              <w:jc w:val="center"/>
              <w:rPr>
                <w:rFonts w:asciiTheme="minorHAnsi" w:hAnsiTheme="minorHAnsi" w:cstheme="minorHAnsi"/>
                <w:color w:val="000000"/>
                <w:highlight w:val="yellow"/>
              </w:rPr>
            </w:pPr>
          </w:p>
        </w:tc>
        <w:tc>
          <w:tcPr>
            <w:tcW w:w="773" w:type="dxa"/>
            <w:vAlign w:val="center"/>
          </w:tcPr>
          <w:p w14:paraId="41A12B5E" w14:textId="77777777" w:rsidR="00322B1C" w:rsidRPr="00B0689A" w:rsidRDefault="00322B1C" w:rsidP="00322B1C">
            <w:pPr>
              <w:jc w:val="center"/>
              <w:rPr>
                <w:rFonts w:asciiTheme="minorHAnsi" w:hAnsiTheme="minorHAnsi" w:cstheme="minorHAnsi"/>
                <w:color w:val="000000"/>
                <w:highlight w:val="yellow"/>
              </w:rPr>
            </w:pPr>
          </w:p>
        </w:tc>
        <w:tc>
          <w:tcPr>
            <w:tcW w:w="773" w:type="dxa"/>
            <w:vAlign w:val="center"/>
          </w:tcPr>
          <w:p w14:paraId="41A12B5F" w14:textId="77777777" w:rsidR="00322B1C" w:rsidRPr="00B0689A" w:rsidRDefault="00322B1C" w:rsidP="00322B1C">
            <w:pPr>
              <w:jc w:val="center"/>
              <w:rPr>
                <w:rFonts w:asciiTheme="minorHAnsi" w:hAnsiTheme="minorHAnsi" w:cstheme="minorHAnsi"/>
                <w:color w:val="000000"/>
                <w:highlight w:val="yellow"/>
              </w:rPr>
            </w:pPr>
          </w:p>
        </w:tc>
      </w:tr>
      <w:tr w:rsidR="00132408" w:rsidRPr="00B0689A" w14:paraId="41A12B6B" w14:textId="77777777" w:rsidTr="008A40C0">
        <w:tc>
          <w:tcPr>
            <w:tcW w:w="3235" w:type="dxa"/>
            <w:shd w:val="clear" w:color="auto" w:fill="auto"/>
            <w:noWrap/>
            <w:vAlign w:val="center"/>
          </w:tcPr>
          <w:p w14:paraId="41A12B61" w14:textId="6D9F1984" w:rsidR="00132408" w:rsidRPr="00447F7D" w:rsidRDefault="00132408" w:rsidP="00132408">
            <w:pPr>
              <w:tabs>
                <w:tab w:val="left" w:pos="158"/>
              </w:tabs>
              <w:jc w:val="left"/>
              <w:rPr>
                <w:rFonts w:asciiTheme="minorHAnsi" w:eastAsia="Times New Roman" w:hAnsiTheme="minorHAnsi" w:cstheme="minorHAnsi"/>
                <w:color w:val="000000"/>
              </w:rPr>
            </w:pPr>
            <w:r w:rsidRPr="00447F7D">
              <w:rPr>
                <w:rFonts w:asciiTheme="minorHAnsi" w:hAnsiTheme="minorHAnsi" w:cstheme="minorHAnsi"/>
              </w:rPr>
              <w:tab/>
              <w:t>&lt; 25% eligible (n=958)</w:t>
            </w:r>
          </w:p>
        </w:tc>
        <w:tc>
          <w:tcPr>
            <w:tcW w:w="772" w:type="dxa"/>
          </w:tcPr>
          <w:p w14:paraId="41A12B62" w14:textId="08F199D3" w:rsidR="00132408" w:rsidRPr="00B0689A" w:rsidRDefault="00132408" w:rsidP="00132408">
            <w:pPr>
              <w:jc w:val="center"/>
              <w:rPr>
                <w:rFonts w:asciiTheme="minorHAnsi" w:hAnsiTheme="minorHAnsi" w:cstheme="minorHAnsi"/>
                <w:color w:val="000000"/>
                <w:highlight w:val="yellow"/>
              </w:rPr>
            </w:pPr>
            <w:r>
              <w:rPr>
                <w:rFonts w:ascii="Calibri" w:hAnsi="Calibri" w:cs="Calibri"/>
                <w:color w:val="000000"/>
              </w:rPr>
              <w:t>50.1</w:t>
            </w:r>
          </w:p>
        </w:tc>
        <w:tc>
          <w:tcPr>
            <w:tcW w:w="773" w:type="dxa"/>
          </w:tcPr>
          <w:p w14:paraId="41A12B63" w14:textId="37A6E94D" w:rsidR="00132408" w:rsidRPr="00B0689A" w:rsidRDefault="00132408" w:rsidP="00132408">
            <w:pPr>
              <w:jc w:val="center"/>
              <w:rPr>
                <w:rFonts w:asciiTheme="minorHAnsi" w:hAnsiTheme="minorHAnsi" w:cstheme="minorHAnsi"/>
                <w:color w:val="000000"/>
                <w:highlight w:val="yellow"/>
              </w:rPr>
            </w:pPr>
            <w:r>
              <w:rPr>
                <w:rFonts w:ascii="Calibri" w:hAnsi="Calibri" w:cs="Calibri"/>
                <w:color w:val="000000"/>
              </w:rPr>
              <w:t>41.0</w:t>
            </w:r>
          </w:p>
        </w:tc>
        <w:tc>
          <w:tcPr>
            <w:tcW w:w="772" w:type="dxa"/>
          </w:tcPr>
          <w:p w14:paraId="41A12B64" w14:textId="19510AEA" w:rsidR="00132408" w:rsidRPr="00B0689A" w:rsidRDefault="00132408" w:rsidP="00132408">
            <w:pPr>
              <w:jc w:val="center"/>
              <w:rPr>
                <w:rFonts w:asciiTheme="minorHAnsi" w:hAnsiTheme="minorHAnsi" w:cstheme="minorHAnsi"/>
                <w:color w:val="000000"/>
                <w:highlight w:val="yellow"/>
              </w:rPr>
            </w:pPr>
            <w:r>
              <w:rPr>
                <w:rFonts w:ascii="Calibri" w:hAnsi="Calibri" w:cs="Calibri"/>
                <w:color w:val="000000"/>
              </w:rPr>
              <w:t>59.2</w:t>
            </w:r>
          </w:p>
        </w:tc>
        <w:tc>
          <w:tcPr>
            <w:tcW w:w="773" w:type="dxa"/>
          </w:tcPr>
          <w:p w14:paraId="41A12B65" w14:textId="2B69CC78" w:rsidR="00132408" w:rsidRPr="00B0689A" w:rsidRDefault="00132408" w:rsidP="00132408">
            <w:pPr>
              <w:jc w:val="center"/>
              <w:rPr>
                <w:rFonts w:asciiTheme="minorHAnsi" w:hAnsiTheme="minorHAnsi" w:cstheme="minorHAnsi"/>
                <w:color w:val="000000"/>
                <w:highlight w:val="yellow"/>
              </w:rPr>
            </w:pPr>
            <w:r>
              <w:rPr>
                <w:rFonts w:ascii="Calibri" w:hAnsi="Calibri" w:cs="Calibri"/>
                <w:color w:val="000000"/>
              </w:rPr>
              <w:t>22.2</w:t>
            </w:r>
          </w:p>
        </w:tc>
        <w:tc>
          <w:tcPr>
            <w:tcW w:w="772" w:type="dxa"/>
          </w:tcPr>
          <w:p w14:paraId="41A12B66" w14:textId="14D5DE1B" w:rsidR="00132408" w:rsidRPr="00B0689A" w:rsidRDefault="00132408" w:rsidP="00132408">
            <w:pPr>
              <w:jc w:val="center"/>
              <w:rPr>
                <w:rFonts w:asciiTheme="minorHAnsi" w:hAnsiTheme="minorHAnsi" w:cstheme="minorHAnsi"/>
                <w:color w:val="000000"/>
                <w:highlight w:val="yellow"/>
              </w:rPr>
            </w:pPr>
            <w:r>
              <w:rPr>
                <w:rFonts w:ascii="Calibri" w:hAnsi="Calibri" w:cs="Calibri"/>
                <w:color w:val="000000"/>
              </w:rPr>
              <w:t>15.0</w:t>
            </w:r>
          </w:p>
        </w:tc>
        <w:tc>
          <w:tcPr>
            <w:tcW w:w="773" w:type="dxa"/>
          </w:tcPr>
          <w:p w14:paraId="41A12B67" w14:textId="6BB6625C" w:rsidR="00132408" w:rsidRPr="00B0689A" w:rsidRDefault="00132408" w:rsidP="00132408">
            <w:pPr>
              <w:jc w:val="center"/>
              <w:rPr>
                <w:rFonts w:asciiTheme="minorHAnsi" w:hAnsiTheme="minorHAnsi" w:cstheme="minorHAnsi"/>
                <w:color w:val="000000"/>
                <w:highlight w:val="yellow"/>
              </w:rPr>
            </w:pPr>
            <w:r>
              <w:rPr>
                <w:rFonts w:ascii="Calibri" w:hAnsi="Calibri" w:cs="Calibri"/>
                <w:color w:val="000000"/>
              </w:rPr>
              <w:t>29.4</w:t>
            </w:r>
          </w:p>
        </w:tc>
        <w:tc>
          <w:tcPr>
            <w:tcW w:w="772" w:type="dxa"/>
          </w:tcPr>
          <w:p w14:paraId="41A12B68" w14:textId="5137F2D0" w:rsidR="00132408" w:rsidRPr="00B0689A" w:rsidRDefault="00132408" w:rsidP="00132408">
            <w:pPr>
              <w:jc w:val="center"/>
              <w:rPr>
                <w:rFonts w:asciiTheme="minorHAnsi" w:hAnsiTheme="minorHAnsi" w:cstheme="minorHAnsi"/>
                <w:color w:val="000000"/>
                <w:highlight w:val="yellow"/>
              </w:rPr>
            </w:pPr>
            <w:r>
              <w:rPr>
                <w:rFonts w:ascii="Calibri" w:hAnsi="Calibri" w:cs="Calibri"/>
                <w:color w:val="000000"/>
              </w:rPr>
              <w:t>56.6</w:t>
            </w:r>
          </w:p>
        </w:tc>
        <w:tc>
          <w:tcPr>
            <w:tcW w:w="773" w:type="dxa"/>
          </w:tcPr>
          <w:p w14:paraId="41A12B69" w14:textId="6A6AFBB0" w:rsidR="00132408" w:rsidRPr="00B0689A" w:rsidRDefault="00132408" w:rsidP="00132408">
            <w:pPr>
              <w:jc w:val="center"/>
              <w:rPr>
                <w:rFonts w:asciiTheme="minorHAnsi" w:hAnsiTheme="minorHAnsi" w:cstheme="minorHAnsi"/>
                <w:color w:val="000000"/>
                <w:highlight w:val="yellow"/>
              </w:rPr>
            </w:pPr>
            <w:r>
              <w:rPr>
                <w:rFonts w:ascii="Calibri" w:hAnsi="Calibri" w:cs="Calibri"/>
                <w:color w:val="000000"/>
              </w:rPr>
              <w:t>48.1</w:t>
            </w:r>
          </w:p>
        </w:tc>
        <w:tc>
          <w:tcPr>
            <w:tcW w:w="773" w:type="dxa"/>
          </w:tcPr>
          <w:p w14:paraId="41A12B6A" w14:textId="25467EE2" w:rsidR="00132408" w:rsidRPr="00B0689A" w:rsidRDefault="00132408" w:rsidP="00132408">
            <w:pPr>
              <w:jc w:val="center"/>
              <w:rPr>
                <w:rFonts w:asciiTheme="minorHAnsi" w:hAnsiTheme="minorHAnsi" w:cstheme="minorHAnsi"/>
                <w:color w:val="000000"/>
                <w:highlight w:val="yellow"/>
              </w:rPr>
            </w:pPr>
            <w:r>
              <w:rPr>
                <w:rFonts w:ascii="Calibri" w:hAnsi="Calibri" w:cs="Calibri"/>
                <w:color w:val="000000"/>
              </w:rPr>
              <w:t>65.1</w:t>
            </w:r>
          </w:p>
        </w:tc>
      </w:tr>
      <w:tr w:rsidR="00132408" w:rsidRPr="00B0689A" w14:paraId="41A12B76" w14:textId="77777777" w:rsidTr="008A40C0">
        <w:tc>
          <w:tcPr>
            <w:tcW w:w="3235" w:type="dxa"/>
            <w:shd w:val="clear" w:color="auto" w:fill="auto"/>
            <w:noWrap/>
            <w:vAlign w:val="center"/>
          </w:tcPr>
          <w:p w14:paraId="41A12B6C" w14:textId="7D9CEF6F" w:rsidR="00132408" w:rsidRPr="00447F7D" w:rsidRDefault="00132408" w:rsidP="00132408">
            <w:pPr>
              <w:tabs>
                <w:tab w:val="left" w:pos="158"/>
              </w:tabs>
              <w:jc w:val="left"/>
              <w:rPr>
                <w:rFonts w:asciiTheme="minorHAnsi" w:eastAsia="Times New Roman" w:hAnsiTheme="minorHAnsi" w:cstheme="minorHAnsi"/>
                <w:color w:val="000000"/>
              </w:rPr>
            </w:pPr>
            <w:r w:rsidRPr="00447F7D">
              <w:rPr>
                <w:rFonts w:asciiTheme="minorHAnsi" w:hAnsiTheme="minorHAnsi" w:cstheme="minorHAnsi"/>
              </w:rPr>
              <w:tab/>
              <w:t>25-49% eligible (n=1,017)</w:t>
            </w:r>
          </w:p>
        </w:tc>
        <w:tc>
          <w:tcPr>
            <w:tcW w:w="772" w:type="dxa"/>
          </w:tcPr>
          <w:p w14:paraId="41A12B6D" w14:textId="551C619D" w:rsidR="00132408" w:rsidRPr="00B0689A" w:rsidRDefault="00132408" w:rsidP="00132408">
            <w:pPr>
              <w:jc w:val="center"/>
              <w:rPr>
                <w:rFonts w:asciiTheme="minorHAnsi" w:hAnsiTheme="minorHAnsi" w:cstheme="minorHAnsi"/>
                <w:color w:val="000000"/>
                <w:highlight w:val="yellow"/>
              </w:rPr>
            </w:pPr>
            <w:r>
              <w:rPr>
                <w:rFonts w:ascii="Calibri" w:hAnsi="Calibri" w:cs="Calibri"/>
                <w:color w:val="000000"/>
              </w:rPr>
              <w:t>53.2</w:t>
            </w:r>
          </w:p>
        </w:tc>
        <w:tc>
          <w:tcPr>
            <w:tcW w:w="773" w:type="dxa"/>
          </w:tcPr>
          <w:p w14:paraId="41A12B6E" w14:textId="3CD99D20" w:rsidR="00132408" w:rsidRPr="00B0689A" w:rsidRDefault="00132408" w:rsidP="00132408">
            <w:pPr>
              <w:jc w:val="center"/>
              <w:rPr>
                <w:rFonts w:asciiTheme="minorHAnsi" w:hAnsiTheme="minorHAnsi" w:cstheme="minorHAnsi"/>
                <w:color w:val="000000"/>
                <w:highlight w:val="yellow"/>
              </w:rPr>
            </w:pPr>
            <w:r>
              <w:rPr>
                <w:rFonts w:ascii="Calibri" w:hAnsi="Calibri" w:cs="Calibri"/>
                <w:color w:val="000000"/>
              </w:rPr>
              <w:t>45.8</w:t>
            </w:r>
          </w:p>
        </w:tc>
        <w:tc>
          <w:tcPr>
            <w:tcW w:w="772" w:type="dxa"/>
          </w:tcPr>
          <w:p w14:paraId="41A12B6F" w14:textId="036DAD58" w:rsidR="00132408" w:rsidRPr="00B0689A" w:rsidRDefault="00132408" w:rsidP="00132408">
            <w:pPr>
              <w:jc w:val="center"/>
              <w:rPr>
                <w:rFonts w:asciiTheme="minorHAnsi" w:hAnsiTheme="minorHAnsi" w:cstheme="minorHAnsi"/>
                <w:color w:val="000000"/>
                <w:highlight w:val="yellow"/>
              </w:rPr>
            </w:pPr>
            <w:r>
              <w:rPr>
                <w:rFonts w:ascii="Calibri" w:hAnsi="Calibri" w:cs="Calibri"/>
                <w:color w:val="000000"/>
              </w:rPr>
              <w:t>60.5</w:t>
            </w:r>
          </w:p>
        </w:tc>
        <w:tc>
          <w:tcPr>
            <w:tcW w:w="773" w:type="dxa"/>
          </w:tcPr>
          <w:p w14:paraId="41A12B70" w14:textId="4EE8583C" w:rsidR="00132408" w:rsidRPr="00B0689A" w:rsidRDefault="00132408" w:rsidP="00132408">
            <w:pPr>
              <w:jc w:val="center"/>
              <w:rPr>
                <w:rFonts w:asciiTheme="minorHAnsi" w:hAnsiTheme="minorHAnsi" w:cstheme="minorHAnsi"/>
                <w:color w:val="000000"/>
                <w:highlight w:val="yellow"/>
              </w:rPr>
            </w:pPr>
            <w:r>
              <w:rPr>
                <w:rFonts w:ascii="Calibri" w:hAnsi="Calibri" w:cs="Calibri"/>
                <w:color w:val="000000"/>
              </w:rPr>
              <w:t>18.8</w:t>
            </w:r>
          </w:p>
        </w:tc>
        <w:tc>
          <w:tcPr>
            <w:tcW w:w="772" w:type="dxa"/>
          </w:tcPr>
          <w:p w14:paraId="41A12B71" w14:textId="428DD688" w:rsidR="00132408" w:rsidRPr="00B0689A" w:rsidRDefault="00132408" w:rsidP="00132408">
            <w:pPr>
              <w:jc w:val="center"/>
              <w:rPr>
                <w:rFonts w:asciiTheme="minorHAnsi" w:hAnsiTheme="minorHAnsi" w:cstheme="minorHAnsi"/>
                <w:color w:val="000000"/>
                <w:highlight w:val="yellow"/>
              </w:rPr>
            </w:pPr>
            <w:r>
              <w:rPr>
                <w:rFonts w:ascii="Calibri" w:hAnsi="Calibri" w:cs="Calibri"/>
                <w:color w:val="000000"/>
              </w:rPr>
              <w:t>13.5</w:t>
            </w:r>
          </w:p>
        </w:tc>
        <w:tc>
          <w:tcPr>
            <w:tcW w:w="773" w:type="dxa"/>
          </w:tcPr>
          <w:p w14:paraId="41A12B72" w14:textId="566BE5FD" w:rsidR="00132408" w:rsidRPr="00B0689A" w:rsidRDefault="00132408" w:rsidP="00132408">
            <w:pPr>
              <w:jc w:val="center"/>
              <w:rPr>
                <w:rFonts w:asciiTheme="minorHAnsi" w:hAnsiTheme="minorHAnsi" w:cstheme="minorHAnsi"/>
                <w:color w:val="000000"/>
                <w:highlight w:val="yellow"/>
              </w:rPr>
            </w:pPr>
            <w:r>
              <w:rPr>
                <w:rFonts w:ascii="Calibri" w:hAnsi="Calibri" w:cs="Calibri"/>
                <w:color w:val="000000"/>
              </w:rPr>
              <w:t>24.2</w:t>
            </w:r>
          </w:p>
        </w:tc>
        <w:tc>
          <w:tcPr>
            <w:tcW w:w="772" w:type="dxa"/>
          </w:tcPr>
          <w:p w14:paraId="41A12B73" w14:textId="1C7E65D1" w:rsidR="00132408" w:rsidRPr="00B0689A" w:rsidRDefault="00132408" w:rsidP="00132408">
            <w:pPr>
              <w:jc w:val="center"/>
              <w:rPr>
                <w:rFonts w:asciiTheme="minorHAnsi" w:hAnsiTheme="minorHAnsi" w:cstheme="minorHAnsi"/>
                <w:color w:val="000000"/>
                <w:highlight w:val="yellow"/>
              </w:rPr>
            </w:pPr>
            <w:r>
              <w:rPr>
                <w:rFonts w:ascii="Calibri" w:hAnsi="Calibri" w:cs="Calibri"/>
                <w:color w:val="000000"/>
              </w:rPr>
              <w:t>55.9</w:t>
            </w:r>
          </w:p>
        </w:tc>
        <w:tc>
          <w:tcPr>
            <w:tcW w:w="773" w:type="dxa"/>
          </w:tcPr>
          <w:p w14:paraId="41A12B74" w14:textId="3814C1DE" w:rsidR="00132408" w:rsidRPr="00B0689A" w:rsidRDefault="00132408" w:rsidP="00132408">
            <w:pPr>
              <w:jc w:val="center"/>
              <w:rPr>
                <w:rFonts w:asciiTheme="minorHAnsi" w:hAnsiTheme="minorHAnsi" w:cstheme="minorHAnsi"/>
                <w:color w:val="000000"/>
                <w:highlight w:val="yellow"/>
              </w:rPr>
            </w:pPr>
            <w:r>
              <w:rPr>
                <w:rFonts w:ascii="Calibri" w:hAnsi="Calibri" w:cs="Calibri"/>
                <w:color w:val="000000"/>
              </w:rPr>
              <w:t>49.5</w:t>
            </w:r>
          </w:p>
        </w:tc>
        <w:tc>
          <w:tcPr>
            <w:tcW w:w="773" w:type="dxa"/>
          </w:tcPr>
          <w:p w14:paraId="41A12B75" w14:textId="0F5E2B4E" w:rsidR="00132408" w:rsidRPr="00B0689A" w:rsidRDefault="00132408" w:rsidP="00132408">
            <w:pPr>
              <w:jc w:val="center"/>
              <w:rPr>
                <w:rFonts w:asciiTheme="minorHAnsi" w:hAnsiTheme="minorHAnsi" w:cstheme="minorHAnsi"/>
                <w:color w:val="000000"/>
                <w:highlight w:val="yellow"/>
              </w:rPr>
            </w:pPr>
            <w:r>
              <w:rPr>
                <w:rFonts w:ascii="Calibri" w:hAnsi="Calibri" w:cs="Calibri"/>
                <w:color w:val="000000"/>
              </w:rPr>
              <w:t>62.4</w:t>
            </w:r>
          </w:p>
        </w:tc>
      </w:tr>
      <w:tr w:rsidR="00132408" w:rsidRPr="00B0689A" w14:paraId="41A12B81" w14:textId="77777777" w:rsidTr="00FF0E14">
        <w:tc>
          <w:tcPr>
            <w:tcW w:w="3235" w:type="dxa"/>
            <w:shd w:val="clear" w:color="auto" w:fill="auto"/>
            <w:noWrap/>
            <w:vAlign w:val="center"/>
          </w:tcPr>
          <w:p w14:paraId="41A12B77" w14:textId="4C22C0A6" w:rsidR="00132408" w:rsidRPr="00447F7D" w:rsidRDefault="00132408" w:rsidP="00132408">
            <w:pPr>
              <w:tabs>
                <w:tab w:val="left" w:pos="158"/>
              </w:tabs>
              <w:jc w:val="left"/>
              <w:rPr>
                <w:rFonts w:asciiTheme="minorHAnsi" w:eastAsia="Times New Roman" w:hAnsiTheme="minorHAnsi" w:cstheme="minorHAnsi"/>
                <w:color w:val="000000"/>
              </w:rPr>
            </w:pPr>
            <w:r w:rsidRPr="00447F7D">
              <w:rPr>
                <w:rFonts w:asciiTheme="minorHAnsi" w:hAnsiTheme="minorHAnsi" w:cstheme="minorHAnsi"/>
              </w:rPr>
              <w:tab/>
              <w:t>50-74% eligible (n=831)</w:t>
            </w:r>
          </w:p>
        </w:tc>
        <w:tc>
          <w:tcPr>
            <w:tcW w:w="772" w:type="dxa"/>
          </w:tcPr>
          <w:p w14:paraId="41A12B78" w14:textId="219FBED8" w:rsidR="00132408" w:rsidRPr="00B0689A" w:rsidRDefault="00132408" w:rsidP="00132408">
            <w:pPr>
              <w:jc w:val="center"/>
              <w:rPr>
                <w:rFonts w:asciiTheme="minorHAnsi" w:hAnsiTheme="minorHAnsi" w:cstheme="minorHAnsi"/>
                <w:color w:val="000000"/>
                <w:highlight w:val="yellow"/>
              </w:rPr>
            </w:pPr>
            <w:r>
              <w:rPr>
                <w:rFonts w:ascii="Calibri" w:hAnsi="Calibri" w:cs="Calibri"/>
                <w:color w:val="000000"/>
              </w:rPr>
              <w:t>62.0</w:t>
            </w:r>
          </w:p>
        </w:tc>
        <w:tc>
          <w:tcPr>
            <w:tcW w:w="773" w:type="dxa"/>
          </w:tcPr>
          <w:p w14:paraId="41A12B79" w14:textId="08692EF4" w:rsidR="00132408" w:rsidRPr="00B0689A" w:rsidRDefault="00132408" w:rsidP="00132408">
            <w:pPr>
              <w:jc w:val="center"/>
              <w:rPr>
                <w:rFonts w:asciiTheme="minorHAnsi" w:hAnsiTheme="minorHAnsi" w:cstheme="minorHAnsi"/>
                <w:color w:val="000000"/>
                <w:highlight w:val="yellow"/>
              </w:rPr>
            </w:pPr>
            <w:r>
              <w:rPr>
                <w:rFonts w:ascii="Calibri" w:hAnsi="Calibri" w:cs="Calibri"/>
                <w:color w:val="000000"/>
              </w:rPr>
              <w:t>51.4</w:t>
            </w:r>
          </w:p>
        </w:tc>
        <w:tc>
          <w:tcPr>
            <w:tcW w:w="772" w:type="dxa"/>
          </w:tcPr>
          <w:p w14:paraId="41A12B7A" w14:textId="463AE8E2" w:rsidR="00132408" w:rsidRPr="00B0689A" w:rsidRDefault="00132408" w:rsidP="00132408">
            <w:pPr>
              <w:jc w:val="center"/>
              <w:rPr>
                <w:rFonts w:asciiTheme="minorHAnsi" w:hAnsiTheme="minorHAnsi" w:cstheme="minorHAnsi"/>
                <w:color w:val="000000"/>
                <w:highlight w:val="yellow"/>
              </w:rPr>
            </w:pPr>
            <w:r>
              <w:rPr>
                <w:rFonts w:ascii="Calibri" w:hAnsi="Calibri" w:cs="Calibri"/>
                <w:color w:val="000000"/>
              </w:rPr>
              <w:t>72.7</w:t>
            </w:r>
          </w:p>
        </w:tc>
        <w:tc>
          <w:tcPr>
            <w:tcW w:w="773" w:type="dxa"/>
          </w:tcPr>
          <w:p w14:paraId="41A12B7B" w14:textId="0462F8CD" w:rsidR="00132408" w:rsidRPr="00B0689A" w:rsidRDefault="00132408" w:rsidP="00132408">
            <w:pPr>
              <w:jc w:val="center"/>
              <w:rPr>
                <w:rFonts w:asciiTheme="minorHAnsi" w:hAnsiTheme="minorHAnsi" w:cstheme="minorHAnsi"/>
                <w:color w:val="000000"/>
                <w:highlight w:val="yellow"/>
              </w:rPr>
            </w:pPr>
            <w:r>
              <w:rPr>
                <w:rFonts w:ascii="Calibri" w:hAnsi="Calibri" w:cs="Calibri"/>
                <w:color w:val="000000"/>
              </w:rPr>
              <w:t>26.2</w:t>
            </w:r>
          </w:p>
        </w:tc>
        <w:tc>
          <w:tcPr>
            <w:tcW w:w="772" w:type="dxa"/>
          </w:tcPr>
          <w:p w14:paraId="41A12B7C" w14:textId="63EF7470" w:rsidR="00132408" w:rsidRPr="00B0689A" w:rsidRDefault="00132408" w:rsidP="00132408">
            <w:pPr>
              <w:jc w:val="center"/>
              <w:rPr>
                <w:rFonts w:asciiTheme="minorHAnsi" w:hAnsiTheme="minorHAnsi" w:cstheme="minorHAnsi"/>
                <w:color w:val="000000"/>
                <w:highlight w:val="yellow"/>
              </w:rPr>
            </w:pPr>
            <w:r>
              <w:rPr>
                <w:rFonts w:ascii="Calibri" w:hAnsi="Calibri" w:cs="Calibri"/>
                <w:color w:val="000000"/>
              </w:rPr>
              <w:t>19.0</w:t>
            </w:r>
          </w:p>
        </w:tc>
        <w:tc>
          <w:tcPr>
            <w:tcW w:w="773" w:type="dxa"/>
          </w:tcPr>
          <w:p w14:paraId="41A12B7D" w14:textId="7452CDB7" w:rsidR="00132408" w:rsidRPr="00B0689A" w:rsidRDefault="00132408" w:rsidP="00132408">
            <w:pPr>
              <w:jc w:val="center"/>
              <w:rPr>
                <w:rFonts w:asciiTheme="minorHAnsi" w:hAnsiTheme="minorHAnsi" w:cstheme="minorHAnsi"/>
                <w:color w:val="000000"/>
                <w:highlight w:val="yellow"/>
              </w:rPr>
            </w:pPr>
            <w:r>
              <w:rPr>
                <w:rFonts w:ascii="Calibri" w:hAnsi="Calibri" w:cs="Calibri"/>
                <w:color w:val="000000"/>
              </w:rPr>
              <w:t>33.5</w:t>
            </w:r>
          </w:p>
        </w:tc>
        <w:tc>
          <w:tcPr>
            <w:tcW w:w="772" w:type="dxa"/>
          </w:tcPr>
          <w:p w14:paraId="41A12B7E" w14:textId="2AB01805" w:rsidR="00132408" w:rsidRPr="00B0689A" w:rsidRDefault="00132408" w:rsidP="00132408">
            <w:pPr>
              <w:jc w:val="center"/>
              <w:rPr>
                <w:rFonts w:asciiTheme="minorHAnsi" w:hAnsiTheme="minorHAnsi" w:cstheme="minorHAnsi"/>
                <w:color w:val="000000"/>
                <w:highlight w:val="yellow"/>
              </w:rPr>
            </w:pPr>
            <w:r>
              <w:rPr>
                <w:rFonts w:ascii="Calibri" w:hAnsi="Calibri" w:cs="Calibri"/>
                <w:color w:val="000000"/>
              </w:rPr>
              <w:t>48.5</w:t>
            </w:r>
          </w:p>
        </w:tc>
        <w:tc>
          <w:tcPr>
            <w:tcW w:w="773" w:type="dxa"/>
          </w:tcPr>
          <w:p w14:paraId="41A12B7F" w14:textId="409632A3" w:rsidR="00132408" w:rsidRPr="00B0689A" w:rsidRDefault="00132408" w:rsidP="00132408">
            <w:pPr>
              <w:jc w:val="center"/>
              <w:rPr>
                <w:rFonts w:asciiTheme="minorHAnsi" w:hAnsiTheme="minorHAnsi" w:cstheme="minorHAnsi"/>
                <w:color w:val="000000"/>
                <w:highlight w:val="yellow"/>
              </w:rPr>
            </w:pPr>
            <w:r>
              <w:rPr>
                <w:rFonts w:ascii="Calibri" w:hAnsi="Calibri" w:cs="Calibri"/>
                <w:color w:val="000000"/>
              </w:rPr>
              <w:t>37.2</w:t>
            </w:r>
          </w:p>
        </w:tc>
        <w:tc>
          <w:tcPr>
            <w:tcW w:w="773" w:type="dxa"/>
          </w:tcPr>
          <w:p w14:paraId="41A12B80" w14:textId="5D21613E" w:rsidR="00132408" w:rsidRPr="00B0689A" w:rsidRDefault="00132408" w:rsidP="00132408">
            <w:pPr>
              <w:jc w:val="center"/>
              <w:rPr>
                <w:rFonts w:asciiTheme="minorHAnsi" w:hAnsiTheme="minorHAnsi" w:cstheme="minorHAnsi"/>
                <w:color w:val="000000"/>
                <w:highlight w:val="yellow"/>
              </w:rPr>
            </w:pPr>
            <w:r>
              <w:rPr>
                <w:rFonts w:ascii="Calibri" w:hAnsi="Calibri" w:cs="Calibri"/>
                <w:color w:val="000000"/>
              </w:rPr>
              <w:t>59.7</w:t>
            </w:r>
          </w:p>
        </w:tc>
      </w:tr>
      <w:tr w:rsidR="00132408" w:rsidRPr="00B0689A" w14:paraId="41A12B8C" w14:textId="77777777" w:rsidTr="008A40C0">
        <w:tc>
          <w:tcPr>
            <w:tcW w:w="3235" w:type="dxa"/>
            <w:shd w:val="clear" w:color="auto" w:fill="auto"/>
            <w:noWrap/>
            <w:vAlign w:val="center"/>
          </w:tcPr>
          <w:p w14:paraId="41A12B82" w14:textId="1C3BB4DC" w:rsidR="00132408" w:rsidRPr="00447F7D" w:rsidRDefault="00132408" w:rsidP="00132408">
            <w:pPr>
              <w:tabs>
                <w:tab w:val="left" w:pos="90"/>
                <w:tab w:val="left" w:pos="158"/>
              </w:tabs>
              <w:jc w:val="left"/>
              <w:rPr>
                <w:rFonts w:asciiTheme="minorHAnsi" w:hAnsiTheme="minorHAnsi" w:cstheme="minorHAnsi"/>
                <w:b/>
              </w:rPr>
            </w:pPr>
            <w:r w:rsidRPr="00447F7D">
              <w:rPr>
                <w:rFonts w:asciiTheme="minorHAnsi" w:hAnsiTheme="minorHAnsi" w:cstheme="minorHAnsi"/>
              </w:rPr>
              <w:tab/>
            </w:r>
            <w:r w:rsidRPr="00447F7D">
              <w:rPr>
                <w:rFonts w:asciiTheme="minorHAnsi" w:hAnsiTheme="minorHAnsi" w:cstheme="minorHAnsi"/>
              </w:rPr>
              <w:tab/>
            </w:r>
            <w:r w:rsidRPr="00447F7D">
              <w:rPr>
                <w:rFonts w:asciiTheme="minorHAnsi" w:hAnsiTheme="minorHAnsi" w:cstheme="minorHAnsi"/>
                <w:u w:val="single"/>
              </w:rPr>
              <w:t>&gt;</w:t>
            </w:r>
            <w:r w:rsidRPr="00447F7D">
              <w:rPr>
                <w:rFonts w:asciiTheme="minorHAnsi" w:hAnsiTheme="minorHAnsi" w:cstheme="minorHAnsi"/>
              </w:rPr>
              <w:t xml:space="preserve"> 75% eligible (n=493)</w:t>
            </w:r>
          </w:p>
        </w:tc>
        <w:tc>
          <w:tcPr>
            <w:tcW w:w="772" w:type="dxa"/>
          </w:tcPr>
          <w:p w14:paraId="41A12B83" w14:textId="5D050050" w:rsidR="00132408" w:rsidRPr="00B0689A" w:rsidRDefault="00132408" w:rsidP="00132408">
            <w:pPr>
              <w:jc w:val="center"/>
              <w:rPr>
                <w:rFonts w:asciiTheme="minorHAnsi" w:hAnsiTheme="minorHAnsi" w:cstheme="minorHAnsi"/>
                <w:color w:val="000000"/>
                <w:highlight w:val="yellow"/>
              </w:rPr>
            </w:pPr>
            <w:r>
              <w:rPr>
                <w:rFonts w:ascii="Calibri" w:hAnsi="Calibri" w:cs="Calibri"/>
                <w:color w:val="000000"/>
              </w:rPr>
              <w:t>71.9</w:t>
            </w:r>
          </w:p>
        </w:tc>
        <w:tc>
          <w:tcPr>
            <w:tcW w:w="773" w:type="dxa"/>
          </w:tcPr>
          <w:p w14:paraId="41A12B84" w14:textId="23E9F194" w:rsidR="00132408" w:rsidRPr="00B0689A" w:rsidRDefault="00132408" w:rsidP="00132408">
            <w:pPr>
              <w:jc w:val="center"/>
              <w:rPr>
                <w:rFonts w:asciiTheme="minorHAnsi" w:hAnsiTheme="minorHAnsi" w:cstheme="minorHAnsi"/>
                <w:color w:val="000000"/>
                <w:highlight w:val="yellow"/>
              </w:rPr>
            </w:pPr>
            <w:r>
              <w:rPr>
                <w:rFonts w:ascii="Calibri" w:hAnsi="Calibri" w:cs="Calibri"/>
                <w:color w:val="000000"/>
              </w:rPr>
              <w:t>64.7</w:t>
            </w:r>
          </w:p>
        </w:tc>
        <w:tc>
          <w:tcPr>
            <w:tcW w:w="772" w:type="dxa"/>
          </w:tcPr>
          <w:p w14:paraId="41A12B85" w14:textId="60E57F8C" w:rsidR="00132408" w:rsidRPr="00B0689A" w:rsidRDefault="00132408" w:rsidP="00132408">
            <w:pPr>
              <w:jc w:val="center"/>
              <w:rPr>
                <w:rFonts w:asciiTheme="minorHAnsi" w:hAnsiTheme="minorHAnsi" w:cstheme="minorHAnsi"/>
                <w:color w:val="000000"/>
                <w:highlight w:val="yellow"/>
              </w:rPr>
            </w:pPr>
            <w:r>
              <w:rPr>
                <w:rFonts w:ascii="Calibri" w:hAnsi="Calibri" w:cs="Calibri"/>
                <w:color w:val="000000"/>
              </w:rPr>
              <w:t>79.1</w:t>
            </w:r>
          </w:p>
        </w:tc>
        <w:tc>
          <w:tcPr>
            <w:tcW w:w="773" w:type="dxa"/>
          </w:tcPr>
          <w:p w14:paraId="41A12B86" w14:textId="27AAEE4D" w:rsidR="00132408" w:rsidRPr="00B0689A" w:rsidRDefault="00132408" w:rsidP="00132408">
            <w:pPr>
              <w:jc w:val="center"/>
              <w:rPr>
                <w:rFonts w:asciiTheme="minorHAnsi" w:hAnsiTheme="minorHAnsi" w:cstheme="minorHAnsi"/>
                <w:color w:val="000000"/>
                <w:highlight w:val="yellow"/>
              </w:rPr>
            </w:pPr>
            <w:r>
              <w:rPr>
                <w:rFonts w:ascii="Calibri" w:hAnsi="Calibri" w:cs="Calibri"/>
                <w:color w:val="000000"/>
              </w:rPr>
              <w:t>32.8</w:t>
            </w:r>
          </w:p>
        </w:tc>
        <w:tc>
          <w:tcPr>
            <w:tcW w:w="772" w:type="dxa"/>
          </w:tcPr>
          <w:p w14:paraId="41A12B87" w14:textId="6384CD86" w:rsidR="00132408" w:rsidRPr="00B0689A" w:rsidRDefault="00132408" w:rsidP="00132408">
            <w:pPr>
              <w:jc w:val="center"/>
              <w:rPr>
                <w:rFonts w:asciiTheme="minorHAnsi" w:hAnsiTheme="minorHAnsi" w:cstheme="minorHAnsi"/>
                <w:color w:val="000000"/>
                <w:highlight w:val="yellow"/>
              </w:rPr>
            </w:pPr>
            <w:r>
              <w:rPr>
                <w:rFonts w:ascii="Calibri" w:hAnsi="Calibri" w:cs="Calibri"/>
                <w:color w:val="000000"/>
              </w:rPr>
              <w:t>23.6</w:t>
            </w:r>
          </w:p>
        </w:tc>
        <w:tc>
          <w:tcPr>
            <w:tcW w:w="773" w:type="dxa"/>
          </w:tcPr>
          <w:p w14:paraId="41A12B88" w14:textId="78CD6771" w:rsidR="00132408" w:rsidRPr="00B0689A" w:rsidRDefault="00132408" w:rsidP="00132408">
            <w:pPr>
              <w:jc w:val="center"/>
              <w:rPr>
                <w:rFonts w:asciiTheme="minorHAnsi" w:hAnsiTheme="minorHAnsi" w:cstheme="minorHAnsi"/>
                <w:color w:val="000000"/>
                <w:highlight w:val="yellow"/>
              </w:rPr>
            </w:pPr>
            <w:r>
              <w:rPr>
                <w:rFonts w:ascii="Calibri" w:hAnsi="Calibri" w:cs="Calibri"/>
                <w:color w:val="000000"/>
              </w:rPr>
              <w:t>41.9</w:t>
            </w:r>
          </w:p>
        </w:tc>
        <w:tc>
          <w:tcPr>
            <w:tcW w:w="772" w:type="dxa"/>
          </w:tcPr>
          <w:p w14:paraId="41A12B89" w14:textId="649C730B" w:rsidR="00132408" w:rsidRPr="00B0689A" w:rsidRDefault="00132408" w:rsidP="00132408">
            <w:pPr>
              <w:jc w:val="center"/>
              <w:rPr>
                <w:rFonts w:ascii="Calibri" w:hAnsi="Calibri" w:cs="Calibri"/>
                <w:color w:val="000000"/>
                <w:highlight w:val="yellow"/>
              </w:rPr>
            </w:pPr>
            <w:r>
              <w:rPr>
                <w:rFonts w:ascii="Calibri" w:hAnsi="Calibri" w:cs="Calibri"/>
                <w:color w:val="000000"/>
              </w:rPr>
              <w:t>38.0</w:t>
            </w:r>
          </w:p>
        </w:tc>
        <w:tc>
          <w:tcPr>
            <w:tcW w:w="773" w:type="dxa"/>
          </w:tcPr>
          <w:p w14:paraId="41A12B8A" w14:textId="60F65FEF" w:rsidR="00132408" w:rsidRPr="00B0689A" w:rsidRDefault="00132408" w:rsidP="00132408">
            <w:pPr>
              <w:jc w:val="center"/>
              <w:rPr>
                <w:rFonts w:ascii="Calibri" w:hAnsi="Calibri" w:cs="Calibri"/>
                <w:color w:val="000000"/>
                <w:highlight w:val="yellow"/>
              </w:rPr>
            </w:pPr>
            <w:r>
              <w:rPr>
                <w:rFonts w:ascii="Calibri" w:hAnsi="Calibri" w:cs="Calibri"/>
                <w:color w:val="000000"/>
              </w:rPr>
              <w:t>26.4</w:t>
            </w:r>
          </w:p>
        </w:tc>
        <w:tc>
          <w:tcPr>
            <w:tcW w:w="773" w:type="dxa"/>
          </w:tcPr>
          <w:p w14:paraId="41A12B8B" w14:textId="66CB4616" w:rsidR="00132408" w:rsidRPr="00B0689A" w:rsidRDefault="00132408" w:rsidP="00132408">
            <w:pPr>
              <w:jc w:val="center"/>
              <w:rPr>
                <w:rFonts w:ascii="Calibri" w:hAnsi="Calibri" w:cs="Calibri"/>
                <w:color w:val="000000"/>
                <w:highlight w:val="yellow"/>
              </w:rPr>
            </w:pPr>
            <w:r>
              <w:rPr>
                <w:rFonts w:ascii="Calibri" w:hAnsi="Calibri" w:cs="Calibri"/>
                <w:color w:val="000000"/>
              </w:rPr>
              <w:t>49.6</w:t>
            </w:r>
          </w:p>
        </w:tc>
      </w:tr>
      <w:tr w:rsidR="00322B1C" w:rsidRPr="00B0689A" w14:paraId="41A12B97" w14:textId="77777777" w:rsidTr="008A40C0">
        <w:tc>
          <w:tcPr>
            <w:tcW w:w="3235" w:type="dxa"/>
            <w:noWrap/>
            <w:vAlign w:val="center"/>
          </w:tcPr>
          <w:p w14:paraId="41A12B8D" w14:textId="58804188" w:rsidR="00322B1C" w:rsidRPr="008A40C0" w:rsidRDefault="00322B1C" w:rsidP="00322B1C">
            <w:pPr>
              <w:tabs>
                <w:tab w:val="left" w:pos="90"/>
              </w:tabs>
              <w:jc w:val="left"/>
              <w:rPr>
                <w:rFonts w:asciiTheme="minorHAnsi" w:hAnsiTheme="minorHAnsi" w:cstheme="minorHAnsi"/>
                <w:b/>
              </w:rPr>
            </w:pPr>
            <w:r w:rsidRPr="008A40C0">
              <w:rPr>
                <w:rFonts w:asciiTheme="minorHAnsi" w:hAnsiTheme="minorHAnsi" w:cstheme="minorHAnsi"/>
              </w:rPr>
              <w:t>County population density</w:t>
            </w:r>
          </w:p>
        </w:tc>
        <w:tc>
          <w:tcPr>
            <w:tcW w:w="772" w:type="dxa"/>
          </w:tcPr>
          <w:p w14:paraId="41A12B8E" w14:textId="0910C514" w:rsidR="00322B1C" w:rsidRPr="00B0689A" w:rsidRDefault="00322B1C" w:rsidP="00322B1C">
            <w:pPr>
              <w:jc w:val="center"/>
              <w:rPr>
                <w:rFonts w:asciiTheme="minorHAnsi" w:hAnsiTheme="minorHAnsi" w:cstheme="minorHAnsi"/>
                <w:color w:val="000000"/>
                <w:highlight w:val="yellow"/>
              </w:rPr>
            </w:pPr>
          </w:p>
        </w:tc>
        <w:tc>
          <w:tcPr>
            <w:tcW w:w="773" w:type="dxa"/>
          </w:tcPr>
          <w:p w14:paraId="41A12B8F" w14:textId="2E623826" w:rsidR="00322B1C" w:rsidRPr="00B0689A" w:rsidRDefault="00322B1C" w:rsidP="00322B1C">
            <w:pPr>
              <w:jc w:val="center"/>
              <w:rPr>
                <w:rFonts w:asciiTheme="minorHAnsi" w:hAnsiTheme="minorHAnsi" w:cstheme="minorHAnsi"/>
                <w:color w:val="000000"/>
                <w:highlight w:val="yellow"/>
              </w:rPr>
            </w:pPr>
          </w:p>
        </w:tc>
        <w:tc>
          <w:tcPr>
            <w:tcW w:w="772" w:type="dxa"/>
          </w:tcPr>
          <w:p w14:paraId="41A12B90" w14:textId="7E661C8D" w:rsidR="00322B1C" w:rsidRPr="00B0689A" w:rsidRDefault="00322B1C" w:rsidP="00322B1C">
            <w:pPr>
              <w:jc w:val="center"/>
              <w:rPr>
                <w:rFonts w:asciiTheme="minorHAnsi" w:hAnsiTheme="minorHAnsi" w:cstheme="minorHAnsi"/>
                <w:color w:val="000000"/>
                <w:highlight w:val="yellow"/>
              </w:rPr>
            </w:pPr>
          </w:p>
        </w:tc>
        <w:tc>
          <w:tcPr>
            <w:tcW w:w="773" w:type="dxa"/>
          </w:tcPr>
          <w:p w14:paraId="41A12B91" w14:textId="6E062FD6" w:rsidR="00322B1C" w:rsidRPr="00B0689A" w:rsidRDefault="00322B1C" w:rsidP="00322B1C">
            <w:pPr>
              <w:jc w:val="center"/>
              <w:rPr>
                <w:rFonts w:asciiTheme="minorHAnsi" w:hAnsiTheme="minorHAnsi" w:cstheme="minorHAnsi"/>
                <w:color w:val="000000"/>
                <w:highlight w:val="yellow"/>
              </w:rPr>
            </w:pPr>
          </w:p>
        </w:tc>
        <w:tc>
          <w:tcPr>
            <w:tcW w:w="772" w:type="dxa"/>
          </w:tcPr>
          <w:p w14:paraId="41A12B92" w14:textId="545F7B33" w:rsidR="00322B1C" w:rsidRPr="00B0689A" w:rsidRDefault="00322B1C" w:rsidP="00322B1C">
            <w:pPr>
              <w:jc w:val="center"/>
              <w:rPr>
                <w:rFonts w:asciiTheme="minorHAnsi" w:hAnsiTheme="minorHAnsi" w:cstheme="minorHAnsi"/>
                <w:color w:val="000000"/>
                <w:highlight w:val="yellow"/>
              </w:rPr>
            </w:pPr>
          </w:p>
        </w:tc>
        <w:tc>
          <w:tcPr>
            <w:tcW w:w="773" w:type="dxa"/>
          </w:tcPr>
          <w:p w14:paraId="41A12B93" w14:textId="58807D9B" w:rsidR="00322B1C" w:rsidRPr="00B0689A" w:rsidRDefault="00322B1C" w:rsidP="00322B1C">
            <w:pPr>
              <w:jc w:val="center"/>
              <w:rPr>
                <w:rFonts w:asciiTheme="minorHAnsi" w:hAnsiTheme="minorHAnsi" w:cstheme="minorHAnsi"/>
                <w:color w:val="000000"/>
                <w:highlight w:val="yellow"/>
              </w:rPr>
            </w:pPr>
          </w:p>
        </w:tc>
        <w:tc>
          <w:tcPr>
            <w:tcW w:w="772" w:type="dxa"/>
          </w:tcPr>
          <w:p w14:paraId="41A12B94" w14:textId="05E90C10" w:rsidR="00322B1C" w:rsidRPr="00B0689A" w:rsidRDefault="00322B1C" w:rsidP="00322B1C">
            <w:pPr>
              <w:jc w:val="center"/>
              <w:rPr>
                <w:rFonts w:ascii="Calibri" w:hAnsi="Calibri" w:cs="Calibri"/>
                <w:color w:val="000000"/>
                <w:highlight w:val="yellow"/>
              </w:rPr>
            </w:pPr>
          </w:p>
        </w:tc>
        <w:tc>
          <w:tcPr>
            <w:tcW w:w="773" w:type="dxa"/>
          </w:tcPr>
          <w:p w14:paraId="41A12B95" w14:textId="5F5974F7" w:rsidR="00322B1C" w:rsidRPr="00B0689A" w:rsidRDefault="00322B1C" w:rsidP="00322B1C">
            <w:pPr>
              <w:jc w:val="center"/>
              <w:rPr>
                <w:rFonts w:ascii="Calibri" w:hAnsi="Calibri" w:cs="Calibri"/>
                <w:color w:val="000000"/>
                <w:highlight w:val="yellow"/>
              </w:rPr>
            </w:pPr>
          </w:p>
        </w:tc>
        <w:tc>
          <w:tcPr>
            <w:tcW w:w="773" w:type="dxa"/>
          </w:tcPr>
          <w:p w14:paraId="41A12B96" w14:textId="6A266E11" w:rsidR="00322B1C" w:rsidRPr="00B0689A" w:rsidRDefault="00322B1C" w:rsidP="00322B1C">
            <w:pPr>
              <w:jc w:val="center"/>
              <w:rPr>
                <w:rFonts w:ascii="Calibri" w:hAnsi="Calibri" w:cs="Calibri"/>
                <w:color w:val="000000"/>
                <w:highlight w:val="yellow"/>
              </w:rPr>
            </w:pPr>
          </w:p>
        </w:tc>
      </w:tr>
      <w:tr w:rsidR="00C24259" w:rsidRPr="00B0689A" w14:paraId="41A12BA2" w14:textId="77777777" w:rsidTr="008A40C0">
        <w:tc>
          <w:tcPr>
            <w:tcW w:w="3235" w:type="dxa"/>
            <w:noWrap/>
            <w:vAlign w:val="center"/>
          </w:tcPr>
          <w:p w14:paraId="41A12B98" w14:textId="6B892383" w:rsidR="00C24259" w:rsidRPr="008A40C0" w:rsidRDefault="00C24259" w:rsidP="00C24259">
            <w:pPr>
              <w:tabs>
                <w:tab w:val="left" w:pos="248"/>
              </w:tabs>
              <w:jc w:val="left"/>
              <w:rPr>
                <w:rFonts w:asciiTheme="minorHAnsi" w:hAnsiTheme="minorHAnsi" w:cstheme="minorHAnsi"/>
                <w:b/>
              </w:rPr>
            </w:pPr>
            <w:r w:rsidRPr="008A40C0">
              <w:rPr>
                <w:rFonts w:asciiTheme="minorHAnsi" w:hAnsiTheme="minorHAnsi" w:cstheme="minorHAnsi"/>
              </w:rPr>
              <w:tab/>
              <w:t>Rural (n=985)</w:t>
            </w:r>
          </w:p>
        </w:tc>
        <w:tc>
          <w:tcPr>
            <w:tcW w:w="772" w:type="dxa"/>
          </w:tcPr>
          <w:p w14:paraId="41A12B99" w14:textId="1CFADE5E" w:rsidR="00C24259" w:rsidRPr="00B0689A" w:rsidRDefault="00C24259" w:rsidP="00C24259">
            <w:pPr>
              <w:jc w:val="center"/>
              <w:rPr>
                <w:rFonts w:asciiTheme="minorHAnsi" w:hAnsiTheme="minorHAnsi" w:cstheme="minorHAnsi"/>
                <w:color w:val="000000"/>
                <w:highlight w:val="yellow"/>
              </w:rPr>
            </w:pPr>
            <w:r>
              <w:rPr>
                <w:rFonts w:ascii="Calibri" w:hAnsi="Calibri" w:cs="Calibri"/>
                <w:color w:val="000000"/>
              </w:rPr>
              <w:t>65.6</w:t>
            </w:r>
          </w:p>
        </w:tc>
        <w:tc>
          <w:tcPr>
            <w:tcW w:w="773" w:type="dxa"/>
          </w:tcPr>
          <w:p w14:paraId="41A12B9A" w14:textId="5F317B03" w:rsidR="00C24259" w:rsidRPr="00B0689A" w:rsidRDefault="00C24259" w:rsidP="00C24259">
            <w:pPr>
              <w:jc w:val="center"/>
              <w:rPr>
                <w:rFonts w:asciiTheme="minorHAnsi" w:hAnsiTheme="minorHAnsi" w:cstheme="minorHAnsi"/>
                <w:color w:val="000000"/>
                <w:highlight w:val="yellow"/>
              </w:rPr>
            </w:pPr>
            <w:r>
              <w:rPr>
                <w:rFonts w:ascii="Calibri" w:hAnsi="Calibri" w:cs="Calibri"/>
                <w:color w:val="000000"/>
              </w:rPr>
              <w:t>57.7</w:t>
            </w:r>
          </w:p>
        </w:tc>
        <w:tc>
          <w:tcPr>
            <w:tcW w:w="772" w:type="dxa"/>
          </w:tcPr>
          <w:p w14:paraId="41A12B9B" w14:textId="08490B25" w:rsidR="00C24259" w:rsidRPr="00B0689A" w:rsidRDefault="00C24259" w:rsidP="00C24259">
            <w:pPr>
              <w:jc w:val="center"/>
              <w:rPr>
                <w:rFonts w:asciiTheme="minorHAnsi" w:hAnsiTheme="minorHAnsi" w:cstheme="minorHAnsi"/>
                <w:color w:val="000000"/>
                <w:highlight w:val="yellow"/>
              </w:rPr>
            </w:pPr>
            <w:r>
              <w:rPr>
                <w:rFonts w:ascii="Calibri" w:hAnsi="Calibri" w:cs="Calibri"/>
                <w:color w:val="000000"/>
              </w:rPr>
              <w:t>73.5</w:t>
            </w:r>
          </w:p>
        </w:tc>
        <w:tc>
          <w:tcPr>
            <w:tcW w:w="773" w:type="dxa"/>
          </w:tcPr>
          <w:p w14:paraId="41A12B9C" w14:textId="2F99F5BC" w:rsidR="00C24259" w:rsidRPr="00B0689A" w:rsidRDefault="00C24259" w:rsidP="00C24259">
            <w:pPr>
              <w:jc w:val="center"/>
              <w:rPr>
                <w:rFonts w:asciiTheme="minorHAnsi" w:hAnsiTheme="minorHAnsi" w:cstheme="minorHAnsi"/>
                <w:color w:val="000000"/>
                <w:highlight w:val="yellow"/>
              </w:rPr>
            </w:pPr>
            <w:r>
              <w:rPr>
                <w:rFonts w:ascii="Calibri" w:hAnsi="Calibri" w:cs="Calibri"/>
                <w:color w:val="000000"/>
              </w:rPr>
              <w:t>24.6</w:t>
            </w:r>
          </w:p>
        </w:tc>
        <w:tc>
          <w:tcPr>
            <w:tcW w:w="772" w:type="dxa"/>
          </w:tcPr>
          <w:p w14:paraId="41A12B9D" w14:textId="4074F348" w:rsidR="00C24259" w:rsidRPr="00B0689A" w:rsidRDefault="00C24259" w:rsidP="00C24259">
            <w:pPr>
              <w:jc w:val="center"/>
              <w:rPr>
                <w:rFonts w:asciiTheme="minorHAnsi" w:hAnsiTheme="minorHAnsi" w:cstheme="minorHAnsi"/>
                <w:color w:val="000000"/>
                <w:highlight w:val="yellow"/>
              </w:rPr>
            </w:pPr>
            <w:r>
              <w:rPr>
                <w:rFonts w:ascii="Calibri" w:hAnsi="Calibri" w:cs="Calibri"/>
                <w:color w:val="000000"/>
              </w:rPr>
              <w:t>17.1</w:t>
            </w:r>
          </w:p>
        </w:tc>
        <w:tc>
          <w:tcPr>
            <w:tcW w:w="773" w:type="dxa"/>
          </w:tcPr>
          <w:p w14:paraId="41A12B9E" w14:textId="61A5DDA8" w:rsidR="00C24259" w:rsidRPr="00B0689A" w:rsidRDefault="00C24259" w:rsidP="00C24259">
            <w:pPr>
              <w:jc w:val="center"/>
              <w:rPr>
                <w:rFonts w:asciiTheme="minorHAnsi" w:hAnsiTheme="minorHAnsi" w:cstheme="minorHAnsi"/>
                <w:color w:val="000000"/>
                <w:highlight w:val="yellow"/>
              </w:rPr>
            </w:pPr>
            <w:r>
              <w:rPr>
                <w:rFonts w:ascii="Calibri" w:hAnsi="Calibri" w:cs="Calibri"/>
                <w:color w:val="000000"/>
              </w:rPr>
              <w:t>32.1</w:t>
            </w:r>
          </w:p>
        </w:tc>
        <w:tc>
          <w:tcPr>
            <w:tcW w:w="772" w:type="dxa"/>
          </w:tcPr>
          <w:p w14:paraId="41A12B9F" w14:textId="54F44C62" w:rsidR="00C24259" w:rsidRPr="00B0689A" w:rsidRDefault="00C24259" w:rsidP="00C24259">
            <w:pPr>
              <w:jc w:val="center"/>
              <w:rPr>
                <w:rFonts w:ascii="Calibri" w:hAnsi="Calibri" w:cs="Calibri"/>
                <w:color w:val="000000"/>
                <w:highlight w:val="yellow"/>
              </w:rPr>
            </w:pPr>
            <w:r>
              <w:rPr>
                <w:rFonts w:ascii="Calibri" w:hAnsi="Calibri" w:cs="Calibri"/>
                <w:color w:val="000000"/>
              </w:rPr>
              <w:t>54.6</w:t>
            </w:r>
          </w:p>
        </w:tc>
        <w:tc>
          <w:tcPr>
            <w:tcW w:w="773" w:type="dxa"/>
          </w:tcPr>
          <w:p w14:paraId="41A12BA0" w14:textId="3B232D3C" w:rsidR="00C24259" w:rsidRPr="00B0689A" w:rsidRDefault="00C24259" w:rsidP="00C24259">
            <w:pPr>
              <w:jc w:val="center"/>
              <w:rPr>
                <w:rFonts w:ascii="Calibri" w:hAnsi="Calibri" w:cs="Calibri"/>
                <w:color w:val="000000"/>
                <w:highlight w:val="yellow"/>
              </w:rPr>
            </w:pPr>
            <w:r>
              <w:rPr>
                <w:rFonts w:ascii="Calibri" w:hAnsi="Calibri" w:cs="Calibri"/>
                <w:color w:val="000000"/>
              </w:rPr>
              <w:t>45.2</w:t>
            </w:r>
          </w:p>
        </w:tc>
        <w:tc>
          <w:tcPr>
            <w:tcW w:w="773" w:type="dxa"/>
          </w:tcPr>
          <w:p w14:paraId="41A12BA1" w14:textId="4F8B2446" w:rsidR="00C24259" w:rsidRPr="00B0689A" w:rsidRDefault="00C24259" w:rsidP="00C24259">
            <w:pPr>
              <w:jc w:val="center"/>
              <w:rPr>
                <w:rFonts w:ascii="Calibri" w:hAnsi="Calibri" w:cs="Calibri"/>
                <w:color w:val="000000"/>
                <w:highlight w:val="yellow"/>
              </w:rPr>
            </w:pPr>
            <w:r>
              <w:rPr>
                <w:rFonts w:ascii="Calibri" w:hAnsi="Calibri" w:cs="Calibri"/>
                <w:color w:val="000000"/>
              </w:rPr>
              <w:t>64.0</w:t>
            </w:r>
          </w:p>
        </w:tc>
      </w:tr>
      <w:tr w:rsidR="00C24259" w:rsidRPr="00B0689A" w14:paraId="41A12BAD" w14:textId="77777777" w:rsidTr="008A40C0">
        <w:tc>
          <w:tcPr>
            <w:tcW w:w="3235" w:type="dxa"/>
            <w:noWrap/>
            <w:vAlign w:val="center"/>
          </w:tcPr>
          <w:p w14:paraId="41A12BA3" w14:textId="07243FFD" w:rsidR="00C24259" w:rsidRPr="00FB5CB5" w:rsidRDefault="00C24259" w:rsidP="00C24259">
            <w:pPr>
              <w:tabs>
                <w:tab w:val="left" w:pos="248"/>
              </w:tabs>
              <w:jc w:val="left"/>
              <w:rPr>
                <w:rFonts w:asciiTheme="minorHAnsi" w:hAnsiTheme="minorHAnsi" w:cstheme="minorHAnsi"/>
                <w:b/>
              </w:rPr>
            </w:pPr>
            <w:r w:rsidRPr="00FB5CB5">
              <w:rPr>
                <w:rFonts w:asciiTheme="minorHAnsi" w:hAnsiTheme="minorHAnsi" w:cstheme="minorHAnsi"/>
              </w:rPr>
              <w:tab/>
              <w:t>Urban (n=2,314)</w:t>
            </w:r>
          </w:p>
        </w:tc>
        <w:tc>
          <w:tcPr>
            <w:tcW w:w="772" w:type="dxa"/>
          </w:tcPr>
          <w:p w14:paraId="41A12BA4" w14:textId="753D30E0" w:rsidR="00C24259" w:rsidRPr="00B0689A" w:rsidRDefault="00C24259" w:rsidP="00C24259">
            <w:pPr>
              <w:jc w:val="center"/>
              <w:rPr>
                <w:rFonts w:asciiTheme="minorHAnsi" w:hAnsiTheme="minorHAnsi" w:cstheme="minorHAnsi"/>
                <w:color w:val="000000"/>
                <w:highlight w:val="yellow"/>
              </w:rPr>
            </w:pPr>
            <w:r>
              <w:rPr>
                <w:rFonts w:ascii="Calibri" w:hAnsi="Calibri" w:cs="Calibri"/>
                <w:color w:val="000000"/>
              </w:rPr>
              <w:t>54.1</w:t>
            </w:r>
          </w:p>
        </w:tc>
        <w:tc>
          <w:tcPr>
            <w:tcW w:w="773" w:type="dxa"/>
          </w:tcPr>
          <w:p w14:paraId="41A12BA5" w14:textId="4789088C" w:rsidR="00C24259" w:rsidRPr="00B0689A" w:rsidRDefault="00C24259" w:rsidP="00C24259">
            <w:pPr>
              <w:jc w:val="center"/>
              <w:rPr>
                <w:rFonts w:asciiTheme="minorHAnsi" w:hAnsiTheme="minorHAnsi" w:cstheme="minorHAnsi"/>
                <w:color w:val="000000"/>
                <w:highlight w:val="yellow"/>
              </w:rPr>
            </w:pPr>
            <w:r>
              <w:rPr>
                <w:rFonts w:ascii="Calibri" w:hAnsi="Calibri" w:cs="Calibri"/>
                <w:color w:val="000000"/>
              </w:rPr>
              <w:t>48.3</w:t>
            </w:r>
          </w:p>
        </w:tc>
        <w:tc>
          <w:tcPr>
            <w:tcW w:w="772" w:type="dxa"/>
          </w:tcPr>
          <w:p w14:paraId="41A12BA6" w14:textId="6F19B068" w:rsidR="00C24259" w:rsidRPr="00B0689A" w:rsidRDefault="00C24259" w:rsidP="00C24259">
            <w:pPr>
              <w:jc w:val="center"/>
              <w:rPr>
                <w:rFonts w:asciiTheme="minorHAnsi" w:hAnsiTheme="minorHAnsi" w:cstheme="minorHAnsi"/>
                <w:color w:val="000000"/>
                <w:highlight w:val="yellow"/>
              </w:rPr>
            </w:pPr>
            <w:r>
              <w:rPr>
                <w:rFonts w:ascii="Calibri" w:hAnsi="Calibri" w:cs="Calibri"/>
                <w:color w:val="000000"/>
              </w:rPr>
              <w:t>59.8</w:t>
            </w:r>
          </w:p>
        </w:tc>
        <w:tc>
          <w:tcPr>
            <w:tcW w:w="773" w:type="dxa"/>
          </w:tcPr>
          <w:p w14:paraId="41A12BA7" w14:textId="33356154" w:rsidR="00C24259" w:rsidRPr="00B0689A" w:rsidRDefault="00C24259" w:rsidP="00C24259">
            <w:pPr>
              <w:jc w:val="center"/>
              <w:rPr>
                <w:rFonts w:asciiTheme="minorHAnsi" w:hAnsiTheme="minorHAnsi" w:cstheme="minorHAnsi"/>
                <w:color w:val="000000"/>
                <w:highlight w:val="yellow"/>
              </w:rPr>
            </w:pPr>
            <w:r>
              <w:rPr>
                <w:rFonts w:ascii="Calibri" w:hAnsi="Calibri" w:cs="Calibri"/>
                <w:color w:val="000000"/>
              </w:rPr>
              <w:t>24.1</w:t>
            </w:r>
          </w:p>
        </w:tc>
        <w:tc>
          <w:tcPr>
            <w:tcW w:w="772" w:type="dxa"/>
          </w:tcPr>
          <w:p w14:paraId="41A12BA8" w14:textId="21E3B18E" w:rsidR="00C24259" w:rsidRPr="00B0689A" w:rsidRDefault="00C24259" w:rsidP="00C24259">
            <w:pPr>
              <w:jc w:val="center"/>
              <w:rPr>
                <w:rFonts w:asciiTheme="minorHAnsi" w:hAnsiTheme="minorHAnsi" w:cstheme="minorHAnsi"/>
                <w:color w:val="000000"/>
                <w:highlight w:val="yellow"/>
              </w:rPr>
            </w:pPr>
            <w:r>
              <w:rPr>
                <w:rFonts w:ascii="Calibri" w:hAnsi="Calibri" w:cs="Calibri"/>
                <w:color w:val="000000"/>
              </w:rPr>
              <w:t>19.8</w:t>
            </w:r>
          </w:p>
        </w:tc>
        <w:tc>
          <w:tcPr>
            <w:tcW w:w="773" w:type="dxa"/>
          </w:tcPr>
          <w:p w14:paraId="41A12BA9" w14:textId="371F467D" w:rsidR="00C24259" w:rsidRPr="00B0689A" w:rsidRDefault="00C24259" w:rsidP="00C24259">
            <w:pPr>
              <w:jc w:val="center"/>
              <w:rPr>
                <w:rFonts w:asciiTheme="minorHAnsi" w:hAnsiTheme="minorHAnsi" w:cstheme="minorHAnsi"/>
                <w:color w:val="000000"/>
                <w:highlight w:val="yellow"/>
              </w:rPr>
            </w:pPr>
            <w:r>
              <w:rPr>
                <w:rFonts w:ascii="Calibri" w:hAnsi="Calibri" w:cs="Calibri"/>
                <w:color w:val="000000"/>
              </w:rPr>
              <w:t>28.4</w:t>
            </w:r>
          </w:p>
        </w:tc>
        <w:tc>
          <w:tcPr>
            <w:tcW w:w="772" w:type="dxa"/>
          </w:tcPr>
          <w:p w14:paraId="41A12BAA" w14:textId="27FB643A" w:rsidR="00C24259" w:rsidRPr="00B0689A" w:rsidRDefault="00C24259" w:rsidP="00C24259">
            <w:pPr>
              <w:jc w:val="center"/>
              <w:rPr>
                <w:rFonts w:ascii="Calibri" w:hAnsi="Calibri" w:cs="Calibri"/>
                <w:color w:val="000000"/>
                <w:highlight w:val="yellow"/>
              </w:rPr>
            </w:pPr>
            <w:r>
              <w:rPr>
                <w:rFonts w:ascii="Calibri" w:hAnsi="Calibri" w:cs="Calibri"/>
                <w:color w:val="000000"/>
              </w:rPr>
              <w:t>48.7</w:t>
            </w:r>
          </w:p>
        </w:tc>
        <w:tc>
          <w:tcPr>
            <w:tcW w:w="773" w:type="dxa"/>
          </w:tcPr>
          <w:p w14:paraId="41A12BAB" w14:textId="7240D3E4" w:rsidR="00C24259" w:rsidRPr="00B0689A" w:rsidRDefault="00C24259" w:rsidP="00C24259">
            <w:pPr>
              <w:jc w:val="center"/>
              <w:rPr>
                <w:rFonts w:ascii="Calibri" w:hAnsi="Calibri" w:cs="Calibri"/>
                <w:color w:val="000000"/>
                <w:highlight w:val="yellow"/>
              </w:rPr>
            </w:pPr>
            <w:r>
              <w:rPr>
                <w:rFonts w:ascii="Calibri" w:hAnsi="Calibri" w:cs="Calibri"/>
                <w:color w:val="000000"/>
              </w:rPr>
              <w:t>42.9</w:t>
            </w:r>
          </w:p>
        </w:tc>
        <w:tc>
          <w:tcPr>
            <w:tcW w:w="773" w:type="dxa"/>
          </w:tcPr>
          <w:p w14:paraId="41A12BAC" w14:textId="3C0DD554" w:rsidR="00C24259" w:rsidRPr="00B0689A" w:rsidRDefault="00C24259" w:rsidP="00C24259">
            <w:pPr>
              <w:jc w:val="center"/>
              <w:rPr>
                <w:rFonts w:ascii="Calibri" w:hAnsi="Calibri" w:cs="Calibri"/>
                <w:color w:val="000000"/>
                <w:highlight w:val="yellow"/>
              </w:rPr>
            </w:pPr>
            <w:r>
              <w:rPr>
                <w:rFonts w:ascii="Calibri" w:hAnsi="Calibri" w:cs="Calibri"/>
                <w:color w:val="000000"/>
              </w:rPr>
              <w:t>54.4</w:t>
            </w:r>
          </w:p>
        </w:tc>
      </w:tr>
    </w:tbl>
    <w:p w14:paraId="41A12BAE" w14:textId="77777777" w:rsidR="00FF74F4" w:rsidRPr="00FC07CC" w:rsidRDefault="00FF74F4" w:rsidP="00FF74F4">
      <w:pPr>
        <w:autoSpaceDE w:val="0"/>
        <w:autoSpaceDN w:val="0"/>
        <w:adjustRightInd w:val="0"/>
        <w:rPr>
          <w:rFonts w:asciiTheme="minorHAnsi" w:hAnsiTheme="minorHAnsi" w:cstheme="minorHAnsi"/>
          <w:sz w:val="18"/>
          <w:szCs w:val="18"/>
        </w:rPr>
      </w:pPr>
      <w:r w:rsidRPr="00FC07CC">
        <w:rPr>
          <w:rFonts w:asciiTheme="minorHAnsi" w:hAnsiTheme="minorHAnsi" w:cstheme="minorHAnsi"/>
          <w:sz w:val="18"/>
          <w:szCs w:val="18"/>
        </w:rPr>
        <w:t>NSLP: National school lunch program; Lower CL: Lower 95% confidence limit; Upper CL: Upper 95% confidence limit</w:t>
      </w:r>
    </w:p>
    <w:p w14:paraId="2DC2C256" w14:textId="070B0294" w:rsidR="00322B1C" w:rsidRPr="00FC07CC" w:rsidRDefault="00322B1C" w:rsidP="00FF74F4">
      <w:pPr>
        <w:autoSpaceDE w:val="0"/>
        <w:autoSpaceDN w:val="0"/>
        <w:adjustRightInd w:val="0"/>
        <w:rPr>
          <w:rFonts w:asciiTheme="minorHAnsi" w:hAnsiTheme="minorHAnsi" w:cstheme="minorHAnsi"/>
          <w:sz w:val="18"/>
          <w:szCs w:val="18"/>
        </w:rPr>
      </w:pPr>
      <w:r w:rsidRPr="00FC07CC">
        <w:rPr>
          <w:rFonts w:asciiTheme="minorHAnsi" w:hAnsiTheme="minorHAnsi" w:cstheme="minorHAnsi"/>
          <w:sz w:val="18"/>
          <w:szCs w:val="18"/>
        </w:rPr>
        <w:t xml:space="preserve">Note: Information on decay experience was missing for 2 children, </w:t>
      </w:r>
      <w:r w:rsidR="00FC07CC" w:rsidRPr="00FC07CC">
        <w:rPr>
          <w:rFonts w:asciiTheme="minorHAnsi" w:hAnsiTheme="minorHAnsi" w:cstheme="minorHAnsi"/>
          <w:sz w:val="18"/>
          <w:szCs w:val="18"/>
        </w:rPr>
        <w:t>information on untreated decay was missing for 3 children and information on dental sealants was missing for 1 child.</w:t>
      </w:r>
    </w:p>
    <w:p w14:paraId="41A12BAF" w14:textId="77777777" w:rsidR="00BF668C" w:rsidRPr="00B0689A" w:rsidRDefault="00BF668C" w:rsidP="005F586F">
      <w:pPr>
        <w:autoSpaceDE w:val="0"/>
        <w:autoSpaceDN w:val="0"/>
        <w:adjustRightInd w:val="0"/>
        <w:rPr>
          <w:rFonts w:asciiTheme="minorHAnsi" w:hAnsiTheme="minorHAnsi" w:cstheme="minorHAnsi"/>
          <w:sz w:val="20"/>
          <w:szCs w:val="20"/>
          <w:highlight w:val="yellow"/>
        </w:rPr>
      </w:pPr>
    </w:p>
    <w:p w14:paraId="41A12BB0" w14:textId="77777777" w:rsidR="00FD39EA" w:rsidRPr="00B0689A" w:rsidRDefault="00FD39EA" w:rsidP="005F586F">
      <w:pPr>
        <w:autoSpaceDE w:val="0"/>
        <w:autoSpaceDN w:val="0"/>
        <w:adjustRightInd w:val="0"/>
        <w:rPr>
          <w:rFonts w:asciiTheme="minorHAnsi" w:hAnsiTheme="minorHAnsi" w:cstheme="minorHAnsi"/>
          <w:sz w:val="20"/>
          <w:szCs w:val="20"/>
          <w:highlight w:val="yellow"/>
        </w:rPr>
      </w:pPr>
    </w:p>
    <w:p w14:paraId="773FF80C" w14:textId="0C9ADB93" w:rsidR="00B1293F" w:rsidRPr="00E97042" w:rsidRDefault="00B1293F" w:rsidP="00B1293F">
      <w:pPr>
        <w:autoSpaceDE w:val="0"/>
        <w:autoSpaceDN w:val="0"/>
        <w:adjustRightInd w:val="0"/>
        <w:rPr>
          <w:rFonts w:asciiTheme="minorHAnsi" w:hAnsiTheme="minorHAnsi" w:cstheme="minorHAnsi"/>
          <w:b/>
          <w:color w:val="215868" w:themeColor="accent5" w:themeShade="80"/>
        </w:rPr>
      </w:pPr>
      <w:r w:rsidRPr="00386BFE">
        <w:rPr>
          <w:rFonts w:asciiTheme="minorHAnsi" w:hAnsiTheme="minorHAnsi" w:cstheme="minorHAnsi"/>
          <w:b/>
          <w:bCs/>
        </w:rPr>
        <w:t xml:space="preserve">Table </w:t>
      </w:r>
      <w:r w:rsidR="00C637AB" w:rsidRPr="00386BFE">
        <w:rPr>
          <w:rFonts w:asciiTheme="minorHAnsi" w:hAnsiTheme="minorHAnsi" w:cstheme="minorHAnsi"/>
          <w:b/>
          <w:bCs/>
        </w:rPr>
        <w:t>3</w:t>
      </w:r>
      <w:r w:rsidRPr="00386BFE">
        <w:rPr>
          <w:rFonts w:asciiTheme="minorHAnsi" w:hAnsiTheme="minorHAnsi" w:cstheme="minorHAnsi"/>
          <w:b/>
          <w:bCs/>
        </w:rPr>
        <w:t>:</w:t>
      </w:r>
      <w:r w:rsidRPr="00E97042">
        <w:rPr>
          <w:rFonts w:asciiTheme="minorHAnsi" w:hAnsiTheme="minorHAnsi" w:cstheme="minorHAnsi"/>
        </w:rPr>
        <w:t xml:space="preserve"> </w:t>
      </w:r>
      <w:r>
        <w:rPr>
          <w:rFonts w:asciiTheme="minorHAnsi" w:hAnsiTheme="minorHAnsi" w:cstheme="minorHAnsi"/>
        </w:rPr>
        <w:t xml:space="preserve">Percentage of </w:t>
      </w:r>
      <w:r w:rsidRPr="00DB6AA9">
        <w:rPr>
          <w:rFonts w:asciiTheme="minorHAnsi" w:hAnsiTheme="minorHAnsi" w:cstheme="minorHAnsi"/>
          <w:b/>
          <w:bCs/>
        </w:rPr>
        <w:t xml:space="preserve">Nebraska’s </w:t>
      </w:r>
      <w:r w:rsidR="00DB6AA9" w:rsidRPr="00DB6AA9">
        <w:rPr>
          <w:rFonts w:asciiTheme="minorHAnsi" w:hAnsiTheme="minorHAnsi" w:cstheme="minorHAnsi"/>
          <w:b/>
          <w:bCs/>
        </w:rPr>
        <w:t>T</w:t>
      </w:r>
      <w:r w:rsidRPr="00DB6AA9">
        <w:rPr>
          <w:rFonts w:asciiTheme="minorHAnsi" w:hAnsiTheme="minorHAnsi" w:cstheme="minorHAnsi"/>
          <w:b/>
          <w:bCs/>
        </w:rPr>
        <w:t xml:space="preserve">hird </w:t>
      </w:r>
      <w:r w:rsidR="00DB6AA9" w:rsidRPr="00DB6AA9">
        <w:rPr>
          <w:rFonts w:asciiTheme="minorHAnsi" w:hAnsiTheme="minorHAnsi" w:cstheme="minorHAnsi"/>
          <w:b/>
          <w:bCs/>
        </w:rPr>
        <w:t>G</w:t>
      </w:r>
      <w:r w:rsidRPr="00DB6AA9">
        <w:rPr>
          <w:rFonts w:asciiTheme="minorHAnsi" w:hAnsiTheme="minorHAnsi" w:cstheme="minorHAnsi"/>
          <w:b/>
          <w:bCs/>
        </w:rPr>
        <w:t xml:space="preserve">rade </w:t>
      </w:r>
      <w:r w:rsidR="00B17CEE">
        <w:rPr>
          <w:rFonts w:asciiTheme="minorHAnsi" w:hAnsiTheme="minorHAnsi" w:cstheme="minorHAnsi"/>
          <w:b/>
          <w:bCs/>
        </w:rPr>
        <w:t>C</w:t>
      </w:r>
      <w:r w:rsidRPr="00DB6AA9">
        <w:rPr>
          <w:rFonts w:asciiTheme="minorHAnsi" w:hAnsiTheme="minorHAnsi" w:cstheme="minorHAnsi"/>
          <w:b/>
          <w:bCs/>
        </w:rPr>
        <w:t>hildren</w:t>
      </w:r>
      <w:r>
        <w:rPr>
          <w:rFonts w:asciiTheme="minorHAnsi" w:hAnsiTheme="minorHAnsi" w:cstheme="minorHAnsi"/>
        </w:rPr>
        <w:t xml:space="preserve"> </w:t>
      </w:r>
      <w:r w:rsidR="00310E52">
        <w:rPr>
          <w:rFonts w:asciiTheme="minorHAnsi" w:hAnsiTheme="minorHAnsi" w:cstheme="minorHAnsi"/>
        </w:rPr>
        <w:t xml:space="preserve">needing early or urgent dental care and urgent dental care by </w:t>
      </w:r>
      <w:r w:rsidRPr="00FD39EA">
        <w:rPr>
          <w:rFonts w:asciiTheme="minorHAnsi" w:hAnsiTheme="minorHAnsi" w:cstheme="minorHAnsi"/>
        </w:rPr>
        <w:t xml:space="preserve">selected characteristics, </w:t>
      </w:r>
      <w:r>
        <w:rPr>
          <w:rFonts w:asciiTheme="minorHAnsi" w:hAnsiTheme="minorHAnsi" w:cstheme="minorHAnsi"/>
        </w:rPr>
        <w:t>2022-2023</w:t>
      </w:r>
    </w:p>
    <w:tbl>
      <w:tblPr>
        <w:tblStyle w:val="TableGrid"/>
        <w:tblW w:w="5000" w:type="pct"/>
        <w:tblLook w:val="04A0" w:firstRow="1" w:lastRow="0" w:firstColumn="1" w:lastColumn="0" w:noHBand="0" w:noVBand="1"/>
      </w:tblPr>
      <w:tblGrid>
        <w:gridCol w:w="4138"/>
        <w:gridCol w:w="987"/>
        <w:gridCol w:w="989"/>
        <w:gridCol w:w="989"/>
        <w:gridCol w:w="989"/>
        <w:gridCol w:w="987"/>
        <w:gridCol w:w="991"/>
      </w:tblGrid>
      <w:tr w:rsidR="00310E52" w:rsidRPr="00B0689A" w14:paraId="4EB0A584" w14:textId="77777777" w:rsidTr="002B39C9">
        <w:trPr>
          <w:trHeight w:val="71"/>
        </w:trPr>
        <w:tc>
          <w:tcPr>
            <w:tcW w:w="2055" w:type="pct"/>
            <w:vMerge w:val="restart"/>
            <w:shd w:val="clear" w:color="auto" w:fill="B8CCE4" w:themeFill="accent1" w:themeFillTint="66"/>
            <w:noWrap/>
            <w:vAlign w:val="center"/>
            <w:hideMark/>
          </w:tcPr>
          <w:p w14:paraId="6C1BD2F3" w14:textId="77777777" w:rsidR="00310E52" w:rsidRPr="00D42C18" w:rsidRDefault="00310E52" w:rsidP="00C82FF8">
            <w:pPr>
              <w:tabs>
                <w:tab w:val="left" w:pos="351"/>
              </w:tabs>
              <w:jc w:val="left"/>
              <w:rPr>
                <w:rFonts w:asciiTheme="minorHAnsi" w:eastAsia="Times New Roman" w:hAnsiTheme="minorHAnsi" w:cstheme="minorHAnsi"/>
                <w:b/>
              </w:rPr>
            </w:pPr>
            <w:r w:rsidRPr="00D42C18">
              <w:rPr>
                <w:rFonts w:asciiTheme="minorHAnsi" w:eastAsia="Times New Roman" w:hAnsiTheme="minorHAnsi" w:cstheme="minorHAnsi"/>
                <w:b/>
              </w:rPr>
              <w:t>Characteristic</w:t>
            </w:r>
          </w:p>
        </w:tc>
        <w:tc>
          <w:tcPr>
            <w:tcW w:w="1472" w:type="pct"/>
            <w:gridSpan w:val="3"/>
            <w:shd w:val="clear" w:color="auto" w:fill="B8CCE4" w:themeFill="accent1" w:themeFillTint="66"/>
            <w:vAlign w:val="center"/>
            <w:hideMark/>
          </w:tcPr>
          <w:p w14:paraId="0278B861" w14:textId="2A8687B8" w:rsidR="00310E52" w:rsidRPr="00D42C18" w:rsidRDefault="002B39C9" w:rsidP="00C82FF8">
            <w:pPr>
              <w:jc w:val="center"/>
              <w:rPr>
                <w:rFonts w:asciiTheme="minorHAnsi" w:hAnsiTheme="minorHAnsi" w:cstheme="minorHAnsi"/>
                <w:b/>
              </w:rPr>
            </w:pPr>
            <w:r>
              <w:rPr>
                <w:rFonts w:asciiTheme="minorHAnsi" w:hAnsiTheme="minorHAnsi" w:cstheme="minorHAnsi"/>
                <w:b/>
              </w:rPr>
              <w:t>Early or Urgent Dental Care</w:t>
            </w:r>
          </w:p>
        </w:tc>
        <w:tc>
          <w:tcPr>
            <w:tcW w:w="1473" w:type="pct"/>
            <w:gridSpan w:val="3"/>
            <w:shd w:val="clear" w:color="auto" w:fill="B8CCE4" w:themeFill="accent1" w:themeFillTint="66"/>
            <w:vAlign w:val="center"/>
            <w:hideMark/>
          </w:tcPr>
          <w:p w14:paraId="6C461DB4" w14:textId="088F4843" w:rsidR="00310E52" w:rsidRPr="00D42C18" w:rsidRDefault="002B39C9" w:rsidP="00C82FF8">
            <w:pPr>
              <w:jc w:val="center"/>
              <w:rPr>
                <w:rFonts w:asciiTheme="minorHAnsi" w:hAnsiTheme="minorHAnsi" w:cstheme="minorHAnsi"/>
                <w:b/>
              </w:rPr>
            </w:pPr>
            <w:r>
              <w:rPr>
                <w:rFonts w:asciiTheme="minorHAnsi" w:hAnsiTheme="minorHAnsi" w:cstheme="minorHAnsi"/>
                <w:b/>
              </w:rPr>
              <w:t>Urgent Dental Care</w:t>
            </w:r>
          </w:p>
        </w:tc>
      </w:tr>
      <w:tr w:rsidR="00310E52" w:rsidRPr="00B0689A" w14:paraId="5A3B0431" w14:textId="77777777" w:rsidTr="00955DF0">
        <w:tc>
          <w:tcPr>
            <w:tcW w:w="2055" w:type="pct"/>
            <w:vMerge/>
            <w:shd w:val="clear" w:color="auto" w:fill="B8CCE4" w:themeFill="accent1" w:themeFillTint="66"/>
            <w:noWrap/>
            <w:vAlign w:val="center"/>
          </w:tcPr>
          <w:p w14:paraId="69CA8BAC" w14:textId="77777777" w:rsidR="00310E52" w:rsidRPr="00D42C18" w:rsidRDefault="00310E52" w:rsidP="00C82FF8">
            <w:pPr>
              <w:tabs>
                <w:tab w:val="left" w:pos="351"/>
              </w:tabs>
              <w:jc w:val="left"/>
              <w:rPr>
                <w:rFonts w:asciiTheme="minorHAnsi" w:eastAsia="Times New Roman" w:hAnsiTheme="minorHAnsi" w:cstheme="minorHAnsi"/>
                <w:b/>
                <w:sz w:val="18"/>
                <w:szCs w:val="18"/>
              </w:rPr>
            </w:pPr>
          </w:p>
        </w:tc>
        <w:tc>
          <w:tcPr>
            <w:tcW w:w="490" w:type="pct"/>
            <w:shd w:val="clear" w:color="auto" w:fill="B8CCE4" w:themeFill="accent1" w:themeFillTint="66"/>
            <w:vAlign w:val="center"/>
          </w:tcPr>
          <w:p w14:paraId="1A5D33B5" w14:textId="77777777" w:rsidR="00310E52" w:rsidRPr="00D42C18" w:rsidRDefault="00310E52" w:rsidP="00C82FF8">
            <w:pPr>
              <w:jc w:val="center"/>
              <w:rPr>
                <w:rFonts w:asciiTheme="minorHAnsi" w:hAnsiTheme="minorHAnsi" w:cstheme="minorHAnsi"/>
                <w:b/>
                <w:sz w:val="17"/>
                <w:szCs w:val="17"/>
              </w:rPr>
            </w:pPr>
            <w:r w:rsidRPr="00D42C18">
              <w:rPr>
                <w:rFonts w:asciiTheme="minorHAnsi" w:hAnsiTheme="minorHAnsi" w:cstheme="minorHAnsi"/>
                <w:b/>
                <w:sz w:val="17"/>
                <w:szCs w:val="17"/>
              </w:rPr>
              <w:t>Percent</w:t>
            </w:r>
          </w:p>
          <w:p w14:paraId="049561A7" w14:textId="77777777" w:rsidR="00310E52" w:rsidRPr="00D42C18" w:rsidRDefault="00310E52" w:rsidP="00C82FF8">
            <w:pPr>
              <w:jc w:val="center"/>
              <w:rPr>
                <w:rFonts w:asciiTheme="minorHAnsi" w:hAnsiTheme="minorHAnsi" w:cstheme="minorHAnsi"/>
                <w:b/>
                <w:sz w:val="17"/>
                <w:szCs w:val="17"/>
              </w:rPr>
            </w:pPr>
            <w:r w:rsidRPr="00D42C18">
              <w:rPr>
                <w:rFonts w:asciiTheme="minorHAnsi" w:hAnsiTheme="minorHAnsi" w:cstheme="minorHAnsi"/>
                <w:b/>
                <w:sz w:val="17"/>
                <w:szCs w:val="17"/>
              </w:rPr>
              <w:t>Yes</w:t>
            </w:r>
          </w:p>
        </w:tc>
        <w:tc>
          <w:tcPr>
            <w:tcW w:w="491" w:type="pct"/>
            <w:shd w:val="clear" w:color="auto" w:fill="B8CCE4" w:themeFill="accent1" w:themeFillTint="66"/>
            <w:vAlign w:val="center"/>
          </w:tcPr>
          <w:p w14:paraId="71CFEE4D" w14:textId="77777777" w:rsidR="00310E52" w:rsidRPr="00D42C18" w:rsidRDefault="00310E52" w:rsidP="00C82FF8">
            <w:pPr>
              <w:jc w:val="center"/>
              <w:rPr>
                <w:rFonts w:asciiTheme="minorHAnsi" w:hAnsiTheme="minorHAnsi" w:cstheme="minorHAnsi"/>
                <w:b/>
                <w:sz w:val="17"/>
                <w:szCs w:val="17"/>
              </w:rPr>
            </w:pPr>
            <w:r w:rsidRPr="00D42C18">
              <w:rPr>
                <w:rFonts w:asciiTheme="minorHAnsi" w:hAnsiTheme="minorHAnsi" w:cstheme="minorHAnsi"/>
                <w:b/>
                <w:sz w:val="17"/>
                <w:szCs w:val="17"/>
              </w:rPr>
              <w:t>Lower CL</w:t>
            </w:r>
          </w:p>
        </w:tc>
        <w:tc>
          <w:tcPr>
            <w:tcW w:w="491" w:type="pct"/>
            <w:shd w:val="clear" w:color="auto" w:fill="B8CCE4" w:themeFill="accent1" w:themeFillTint="66"/>
            <w:vAlign w:val="center"/>
          </w:tcPr>
          <w:p w14:paraId="50F5E75F" w14:textId="77777777" w:rsidR="00310E52" w:rsidRPr="00D42C18" w:rsidRDefault="00310E52" w:rsidP="00C82FF8">
            <w:pPr>
              <w:jc w:val="center"/>
              <w:rPr>
                <w:rFonts w:asciiTheme="minorHAnsi" w:hAnsiTheme="minorHAnsi" w:cstheme="minorHAnsi"/>
                <w:b/>
                <w:sz w:val="17"/>
                <w:szCs w:val="17"/>
              </w:rPr>
            </w:pPr>
            <w:r w:rsidRPr="00D42C18">
              <w:rPr>
                <w:rFonts w:asciiTheme="minorHAnsi" w:hAnsiTheme="minorHAnsi" w:cstheme="minorHAnsi"/>
                <w:b/>
                <w:sz w:val="17"/>
                <w:szCs w:val="17"/>
              </w:rPr>
              <w:t>Upper CL</w:t>
            </w:r>
          </w:p>
        </w:tc>
        <w:tc>
          <w:tcPr>
            <w:tcW w:w="491" w:type="pct"/>
            <w:shd w:val="clear" w:color="auto" w:fill="B8CCE4" w:themeFill="accent1" w:themeFillTint="66"/>
            <w:vAlign w:val="center"/>
          </w:tcPr>
          <w:p w14:paraId="04BA1AD5" w14:textId="77777777" w:rsidR="00310E52" w:rsidRPr="00D42C18" w:rsidRDefault="00310E52" w:rsidP="00C82FF8">
            <w:pPr>
              <w:jc w:val="center"/>
              <w:rPr>
                <w:rFonts w:asciiTheme="minorHAnsi" w:hAnsiTheme="minorHAnsi" w:cstheme="minorHAnsi"/>
                <w:b/>
                <w:sz w:val="17"/>
                <w:szCs w:val="17"/>
              </w:rPr>
            </w:pPr>
            <w:r w:rsidRPr="00D42C18">
              <w:rPr>
                <w:rFonts w:asciiTheme="minorHAnsi" w:hAnsiTheme="minorHAnsi" w:cstheme="minorHAnsi"/>
                <w:b/>
                <w:sz w:val="17"/>
                <w:szCs w:val="17"/>
              </w:rPr>
              <w:t>Percent</w:t>
            </w:r>
          </w:p>
          <w:p w14:paraId="72A3FF65" w14:textId="77777777" w:rsidR="00310E52" w:rsidRPr="00D42C18" w:rsidRDefault="00310E52" w:rsidP="00C82FF8">
            <w:pPr>
              <w:jc w:val="center"/>
              <w:rPr>
                <w:rFonts w:asciiTheme="minorHAnsi" w:hAnsiTheme="minorHAnsi" w:cstheme="minorHAnsi"/>
                <w:b/>
                <w:sz w:val="17"/>
                <w:szCs w:val="17"/>
              </w:rPr>
            </w:pPr>
            <w:r w:rsidRPr="00D42C18">
              <w:rPr>
                <w:rFonts w:asciiTheme="minorHAnsi" w:hAnsiTheme="minorHAnsi" w:cstheme="minorHAnsi"/>
                <w:b/>
                <w:sz w:val="17"/>
                <w:szCs w:val="17"/>
              </w:rPr>
              <w:t>Yes</w:t>
            </w:r>
          </w:p>
        </w:tc>
        <w:tc>
          <w:tcPr>
            <w:tcW w:w="490" w:type="pct"/>
            <w:shd w:val="clear" w:color="auto" w:fill="B8CCE4" w:themeFill="accent1" w:themeFillTint="66"/>
            <w:vAlign w:val="center"/>
          </w:tcPr>
          <w:p w14:paraId="1889B15E" w14:textId="77777777" w:rsidR="00310E52" w:rsidRPr="00D42C18" w:rsidRDefault="00310E52" w:rsidP="00C82FF8">
            <w:pPr>
              <w:jc w:val="center"/>
              <w:rPr>
                <w:rFonts w:asciiTheme="minorHAnsi" w:hAnsiTheme="minorHAnsi" w:cstheme="minorHAnsi"/>
                <w:b/>
                <w:sz w:val="17"/>
                <w:szCs w:val="17"/>
              </w:rPr>
            </w:pPr>
            <w:r w:rsidRPr="00D42C18">
              <w:rPr>
                <w:rFonts w:asciiTheme="minorHAnsi" w:hAnsiTheme="minorHAnsi" w:cstheme="minorHAnsi"/>
                <w:b/>
                <w:sz w:val="17"/>
                <w:szCs w:val="17"/>
              </w:rPr>
              <w:t>Lower CL</w:t>
            </w:r>
          </w:p>
        </w:tc>
        <w:tc>
          <w:tcPr>
            <w:tcW w:w="492" w:type="pct"/>
            <w:shd w:val="clear" w:color="auto" w:fill="B8CCE4" w:themeFill="accent1" w:themeFillTint="66"/>
            <w:vAlign w:val="center"/>
          </w:tcPr>
          <w:p w14:paraId="7566175F" w14:textId="77777777" w:rsidR="00310E52" w:rsidRPr="00D42C18" w:rsidRDefault="00310E52" w:rsidP="00C82FF8">
            <w:pPr>
              <w:jc w:val="center"/>
              <w:rPr>
                <w:rFonts w:asciiTheme="minorHAnsi" w:hAnsiTheme="minorHAnsi" w:cstheme="minorHAnsi"/>
                <w:b/>
                <w:sz w:val="17"/>
                <w:szCs w:val="17"/>
              </w:rPr>
            </w:pPr>
            <w:r w:rsidRPr="00D42C18">
              <w:rPr>
                <w:rFonts w:asciiTheme="minorHAnsi" w:hAnsiTheme="minorHAnsi" w:cstheme="minorHAnsi"/>
                <w:b/>
                <w:sz w:val="17"/>
                <w:szCs w:val="17"/>
              </w:rPr>
              <w:t>Upper CL</w:t>
            </w:r>
          </w:p>
        </w:tc>
      </w:tr>
      <w:tr w:rsidR="00975CCF" w:rsidRPr="00B0689A" w14:paraId="08FD8138" w14:textId="77777777" w:rsidTr="00955DF0">
        <w:tc>
          <w:tcPr>
            <w:tcW w:w="2055" w:type="pct"/>
            <w:noWrap/>
            <w:vAlign w:val="center"/>
          </w:tcPr>
          <w:p w14:paraId="251CBF6B" w14:textId="77777777" w:rsidR="00975CCF" w:rsidRPr="00A32F11" w:rsidRDefault="00975CCF" w:rsidP="00975CCF">
            <w:pPr>
              <w:tabs>
                <w:tab w:val="left" w:pos="351"/>
              </w:tabs>
              <w:jc w:val="left"/>
              <w:rPr>
                <w:rFonts w:asciiTheme="minorHAnsi" w:eastAsia="Times New Roman" w:hAnsiTheme="minorHAnsi" w:cstheme="minorHAnsi"/>
                <w:color w:val="000000"/>
              </w:rPr>
            </w:pPr>
            <w:r w:rsidRPr="00A32F11">
              <w:rPr>
                <w:rFonts w:asciiTheme="minorHAnsi" w:eastAsia="Times New Roman" w:hAnsiTheme="minorHAnsi" w:cstheme="minorHAnsi"/>
                <w:color w:val="000000"/>
              </w:rPr>
              <w:t>All 3</w:t>
            </w:r>
            <w:r w:rsidRPr="00A32F11">
              <w:rPr>
                <w:rFonts w:asciiTheme="minorHAnsi" w:eastAsia="Times New Roman" w:hAnsiTheme="minorHAnsi" w:cstheme="minorHAnsi"/>
                <w:color w:val="000000"/>
                <w:vertAlign w:val="superscript"/>
              </w:rPr>
              <w:t>rd</w:t>
            </w:r>
            <w:r w:rsidRPr="00A32F11">
              <w:rPr>
                <w:rFonts w:asciiTheme="minorHAnsi" w:eastAsia="Times New Roman" w:hAnsiTheme="minorHAnsi" w:cstheme="minorHAnsi"/>
                <w:color w:val="000000"/>
              </w:rPr>
              <w:t xml:space="preserve"> grade children (n=3,299)</w:t>
            </w:r>
          </w:p>
        </w:tc>
        <w:tc>
          <w:tcPr>
            <w:tcW w:w="490" w:type="pct"/>
          </w:tcPr>
          <w:p w14:paraId="5AE829C3" w14:textId="64F1FD1A" w:rsidR="00975CCF" w:rsidRPr="00B0689A" w:rsidRDefault="00975CCF" w:rsidP="00975CCF">
            <w:pPr>
              <w:jc w:val="center"/>
              <w:rPr>
                <w:rFonts w:asciiTheme="minorHAnsi" w:hAnsiTheme="minorHAnsi" w:cstheme="minorHAnsi"/>
                <w:color w:val="000000"/>
                <w:highlight w:val="yellow"/>
              </w:rPr>
            </w:pPr>
            <w:r w:rsidRPr="00233082">
              <w:rPr>
                <w:rFonts w:ascii="Calibri" w:hAnsi="Calibri" w:cs="Calibri"/>
                <w:b/>
                <w:bCs/>
                <w:color w:val="000000"/>
              </w:rPr>
              <w:t>17.6</w:t>
            </w:r>
          </w:p>
        </w:tc>
        <w:tc>
          <w:tcPr>
            <w:tcW w:w="491" w:type="pct"/>
          </w:tcPr>
          <w:p w14:paraId="1796F908" w14:textId="3287B553" w:rsidR="00975CCF" w:rsidRPr="00B0689A" w:rsidRDefault="00975CCF" w:rsidP="00975CCF">
            <w:pPr>
              <w:jc w:val="center"/>
              <w:rPr>
                <w:rFonts w:asciiTheme="minorHAnsi" w:hAnsiTheme="minorHAnsi" w:cstheme="minorHAnsi"/>
                <w:color w:val="000000"/>
                <w:highlight w:val="yellow"/>
              </w:rPr>
            </w:pPr>
            <w:r w:rsidRPr="00233082">
              <w:rPr>
                <w:rFonts w:ascii="Calibri" w:hAnsi="Calibri" w:cs="Calibri"/>
                <w:b/>
                <w:bCs/>
                <w:color w:val="000000"/>
              </w:rPr>
              <w:t>14.3</w:t>
            </w:r>
          </w:p>
        </w:tc>
        <w:tc>
          <w:tcPr>
            <w:tcW w:w="491" w:type="pct"/>
          </w:tcPr>
          <w:p w14:paraId="15DC5D8F" w14:textId="1B43F3B1" w:rsidR="00975CCF" w:rsidRPr="00B0689A" w:rsidRDefault="00975CCF" w:rsidP="00975CCF">
            <w:pPr>
              <w:jc w:val="center"/>
              <w:rPr>
                <w:rFonts w:asciiTheme="minorHAnsi" w:hAnsiTheme="minorHAnsi" w:cstheme="minorHAnsi"/>
                <w:color w:val="000000"/>
                <w:highlight w:val="yellow"/>
              </w:rPr>
            </w:pPr>
            <w:r w:rsidRPr="00233082">
              <w:rPr>
                <w:rFonts w:ascii="Calibri" w:hAnsi="Calibri" w:cs="Calibri"/>
                <w:b/>
                <w:bCs/>
                <w:color w:val="000000"/>
              </w:rPr>
              <w:t>20.9</w:t>
            </w:r>
          </w:p>
        </w:tc>
        <w:tc>
          <w:tcPr>
            <w:tcW w:w="491" w:type="pct"/>
          </w:tcPr>
          <w:p w14:paraId="41FDEC86" w14:textId="3231F684" w:rsidR="00975CCF" w:rsidRPr="00B0689A" w:rsidRDefault="00975CCF" w:rsidP="00975CCF">
            <w:pPr>
              <w:jc w:val="center"/>
              <w:rPr>
                <w:rFonts w:asciiTheme="minorHAnsi" w:hAnsiTheme="minorHAnsi" w:cstheme="minorHAnsi"/>
                <w:color w:val="000000"/>
                <w:highlight w:val="yellow"/>
              </w:rPr>
            </w:pPr>
            <w:r w:rsidRPr="00233082">
              <w:rPr>
                <w:rFonts w:ascii="Calibri" w:hAnsi="Calibri" w:cs="Calibri"/>
                <w:b/>
                <w:bCs/>
                <w:color w:val="000000"/>
              </w:rPr>
              <w:t>3.5</w:t>
            </w:r>
          </w:p>
        </w:tc>
        <w:tc>
          <w:tcPr>
            <w:tcW w:w="490" w:type="pct"/>
          </w:tcPr>
          <w:p w14:paraId="4567A5A6" w14:textId="41CAF467" w:rsidR="00975CCF" w:rsidRPr="00B0689A" w:rsidRDefault="00975CCF" w:rsidP="00975CCF">
            <w:pPr>
              <w:jc w:val="center"/>
              <w:rPr>
                <w:rFonts w:asciiTheme="minorHAnsi" w:hAnsiTheme="minorHAnsi" w:cstheme="minorHAnsi"/>
                <w:color w:val="000000"/>
                <w:highlight w:val="yellow"/>
              </w:rPr>
            </w:pPr>
            <w:r w:rsidRPr="00233082">
              <w:rPr>
                <w:rFonts w:ascii="Calibri" w:hAnsi="Calibri" w:cs="Calibri"/>
                <w:b/>
                <w:bCs/>
                <w:color w:val="000000"/>
              </w:rPr>
              <w:t>2.3</w:t>
            </w:r>
          </w:p>
        </w:tc>
        <w:tc>
          <w:tcPr>
            <w:tcW w:w="492" w:type="pct"/>
          </w:tcPr>
          <w:p w14:paraId="344AAA65" w14:textId="220EF414" w:rsidR="00975CCF" w:rsidRPr="00B0689A" w:rsidRDefault="00975CCF" w:rsidP="00975CCF">
            <w:pPr>
              <w:jc w:val="center"/>
              <w:rPr>
                <w:rFonts w:asciiTheme="minorHAnsi" w:hAnsiTheme="minorHAnsi" w:cstheme="minorHAnsi"/>
                <w:color w:val="000000"/>
                <w:highlight w:val="yellow"/>
              </w:rPr>
            </w:pPr>
            <w:r w:rsidRPr="00233082">
              <w:rPr>
                <w:rFonts w:ascii="Calibri" w:hAnsi="Calibri" w:cs="Calibri"/>
                <w:b/>
                <w:bCs/>
                <w:color w:val="000000"/>
              </w:rPr>
              <w:t>4.6</w:t>
            </w:r>
          </w:p>
        </w:tc>
      </w:tr>
      <w:tr w:rsidR="00310E52" w:rsidRPr="00B0689A" w14:paraId="5FF5BB90" w14:textId="77777777" w:rsidTr="00955DF0">
        <w:tc>
          <w:tcPr>
            <w:tcW w:w="2055" w:type="pct"/>
            <w:noWrap/>
            <w:vAlign w:val="center"/>
          </w:tcPr>
          <w:p w14:paraId="0052F533" w14:textId="77777777" w:rsidR="00310E52" w:rsidRPr="00A32F11" w:rsidRDefault="00310E52" w:rsidP="00C82FF8">
            <w:pPr>
              <w:tabs>
                <w:tab w:val="left" w:pos="351"/>
              </w:tabs>
              <w:jc w:val="left"/>
              <w:rPr>
                <w:rFonts w:asciiTheme="minorHAnsi" w:eastAsia="Times New Roman" w:hAnsiTheme="minorHAnsi" w:cstheme="minorHAnsi"/>
                <w:color w:val="000000"/>
              </w:rPr>
            </w:pPr>
            <w:r w:rsidRPr="00A32F11">
              <w:rPr>
                <w:rFonts w:asciiTheme="minorHAnsi" w:eastAsia="Times New Roman" w:hAnsiTheme="minorHAnsi" w:cstheme="minorHAnsi"/>
                <w:color w:val="000000"/>
              </w:rPr>
              <w:t>Race/ethnicity</w:t>
            </w:r>
          </w:p>
        </w:tc>
        <w:tc>
          <w:tcPr>
            <w:tcW w:w="490" w:type="pct"/>
          </w:tcPr>
          <w:p w14:paraId="09954D51" w14:textId="77777777" w:rsidR="00310E52" w:rsidRPr="00B0689A" w:rsidRDefault="00310E52" w:rsidP="00C82FF8">
            <w:pPr>
              <w:jc w:val="center"/>
              <w:rPr>
                <w:rFonts w:asciiTheme="minorHAnsi" w:hAnsiTheme="minorHAnsi" w:cstheme="minorHAnsi"/>
                <w:color w:val="000000"/>
                <w:highlight w:val="yellow"/>
              </w:rPr>
            </w:pPr>
          </w:p>
        </w:tc>
        <w:tc>
          <w:tcPr>
            <w:tcW w:w="491" w:type="pct"/>
          </w:tcPr>
          <w:p w14:paraId="3FC3E136" w14:textId="77777777" w:rsidR="00310E52" w:rsidRPr="00B0689A" w:rsidRDefault="00310E52" w:rsidP="00C82FF8">
            <w:pPr>
              <w:jc w:val="center"/>
              <w:rPr>
                <w:rFonts w:asciiTheme="minorHAnsi" w:hAnsiTheme="minorHAnsi" w:cstheme="minorHAnsi"/>
                <w:color w:val="000000"/>
                <w:highlight w:val="yellow"/>
              </w:rPr>
            </w:pPr>
          </w:p>
        </w:tc>
        <w:tc>
          <w:tcPr>
            <w:tcW w:w="491" w:type="pct"/>
          </w:tcPr>
          <w:p w14:paraId="58A3B317" w14:textId="77777777" w:rsidR="00310E52" w:rsidRPr="00B0689A" w:rsidRDefault="00310E52" w:rsidP="00C82FF8">
            <w:pPr>
              <w:jc w:val="center"/>
              <w:rPr>
                <w:rFonts w:asciiTheme="minorHAnsi" w:hAnsiTheme="minorHAnsi" w:cstheme="minorHAnsi"/>
                <w:color w:val="000000"/>
                <w:highlight w:val="yellow"/>
              </w:rPr>
            </w:pPr>
          </w:p>
        </w:tc>
        <w:tc>
          <w:tcPr>
            <w:tcW w:w="491" w:type="pct"/>
            <w:vAlign w:val="center"/>
          </w:tcPr>
          <w:p w14:paraId="1B1A6C26" w14:textId="77777777" w:rsidR="00310E52" w:rsidRPr="00B0689A" w:rsidRDefault="00310E52" w:rsidP="00C82FF8">
            <w:pPr>
              <w:jc w:val="center"/>
              <w:rPr>
                <w:rFonts w:asciiTheme="minorHAnsi" w:hAnsiTheme="minorHAnsi"/>
                <w:highlight w:val="yellow"/>
              </w:rPr>
            </w:pPr>
          </w:p>
        </w:tc>
        <w:tc>
          <w:tcPr>
            <w:tcW w:w="490" w:type="pct"/>
            <w:vAlign w:val="center"/>
          </w:tcPr>
          <w:p w14:paraId="5FB3ABC5" w14:textId="77777777" w:rsidR="00310E52" w:rsidRPr="00B0689A" w:rsidRDefault="00310E52" w:rsidP="00C82FF8">
            <w:pPr>
              <w:jc w:val="center"/>
              <w:rPr>
                <w:rFonts w:asciiTheme="minorHAnsi" w:hAnsiTheme="minorHAnsi"/>
                <w:highlight w:val="yellow"/>
              </w:rPr>
            </w:pPr>
          </w:p>
        </w:tc>
        <w:tc>
          <w:tcPr>
            <w:tcW w:w="492" w:type="pct"/>
            <w:vAlign w:val="center"/>
          </w:tcPr>
          <w:p w14:paraId="0AD186BA" w14:textId="77777777" w:rsidR="00310E52" w:rsidRPr="00B0689A" w:rsidRDefault="00310E52" w:rsidP="00C82FF8">
            <w:pPr>
              <w:jc w:val="center"/>
              <w:rPr>
                <w:rFonts w:asciiTheme="minorHAnsi" w:hAnsiTheme="minorHAnsi"/>
                <w:highlight w:val="yellow"/>
              </w:rPr>
            </w:pPr>
          </w:p>
        </w:tc>
      </w:tr>
      <w:tr w:rsidR="00606C27" w:rsidRPr="00B0689A" w14:paraId="422FFEE5" w14:textId="77777777" w:rsidTr="00955DF0">
        <w:tc>
          <w:tcPr>
            <w:tcW w:w="2055" w:type="pct"/>
            <w:noWrap/>
            <w:vAlign w:val="center"/>
          </w:tcPr>
          <w:p w14:paraId="71295DE6" w14:textId="2DB6216E" w:rsidR="00606C27" w:rsidRPr="00A32F11" w:rsidRDefault="00606C27" w:rsidP="00606C27">
            <w:pPr>
              <w:tabs>
                <w:tab w:val="left" w:pos="180"/>
              </w:tabs>
              <w:jc w:val="left"/>
              <w:rPr>
                <w:rFonts w:asciiTheme="minorHAnsi" w:eastAsia="Times New Roman" w:hAnsiTheme="minorHAnsi" w:cstheme="minorHAnsi"/>
                <w:color w:val="000000"/>
              </w:rPr>
            </w:pPr>
            <w:r w:rsidRPr="00A32F11">
              <w:rPr>
                <w:rFonts w:asciiTheme="minorHAnsi" w:eastAsia="Times New Roman" w:hAnsiTheme="minorHAnsi" w:cstheme="minorHAnsi"/>
                <w:color w:val="000000"/>
              </w:rPr>
              <w:tab/>
              <w:t>African American/Black</w:t>
            </w:r>
          </w:p>
        </w:tc>
        <w:tc>
          <w:tcPr>
            <w:tcW w:w="490" w:type="pct"/>
          </w:tcPr>
          <w:p w14:paraId="5B04318C" w14:textId="04B46404" w:rsidR="00606C27" w:rsidRPr="00B0689A" w:rsidRDefault="00606C27" w:rsidP="00606C27">
            <w:pPr>
              <w:jc w:val="center"/>
              <w:rPr>
                <w:rFonts w:asciiTheme="minorHAnsi" w:hAnsiTheme="minorHAnsi" w:cstheme="minorHAnsi"/>
                <w:color w:val="000000"/>
                <w:highlight w:val="yellow"/>
              </w:rPr>
            </w:pPr>
            <w:r>
              <w:rPr>
                <w:rFonts w:ascii="Calibri" w:hAnsi="Calibri" w:cs="Calibri"/>
                <w:color w:val="000000"/>
              </w:rPr>
              <w:t>17.5</w:t>
            </w:r>
          </w:p>
        </w:tc>
        <w:tc>
          <w:tcPr>
            <w:tcW w:w="491" w:type="pct"/>
          </w:tcPr>
          <w:p w14:paraId="4AED9E67" w14:textId="176DAA99" w:rsidR="00606C27" w:rsidRPr="00B0689A" w:rsidRDefault="00606C27" w:rsidP="00606C27">
            <w:pPr>
              <w:jc w:val="center"/>
              <w:rPr>
                <w:rFonts w:asciiTheme="minorHAnsi" w:hAnsiTheme="minorHAnsi" w:cstheme="minorHAnsi"/>
                <w:color w:val="000000"/>
                <w:highlight w:val="yellow"/>
              </w:rPr>
            </w:pPr>
            <w:r>
              <w:rPr>
                <w:rFonts w:ascii="Calibri" w:hAnsi="Calibri" w:cs="Calibri"/>
                <w:color w:val="000000"/>
              </w:rPr>
              <w:t>8.8</w:t>
            </w:r>
          </w:p>
        </w:tc>
        <w:tc>
          <w:tcPr>
            <w:tcW w:w="491" w:type="pct"/>
          </w:tcPr>
          <w:p w14:paraId="18E2A764" w14:textId="65366B73" w:rsidR="00606C27" w:rsidRPr="00B0689A" w:rsidRDefault="00606C27" w:rsidP="00606C27">
            <w:pPr>
              <w:jc w:val="center"/>
              <w:rPr>
                <w:rFonts w:asciiTheme="minorHAnsi" w:hAnsiTheme="minorHAnsi" w:cstheme="minorHAnsi"/>
                <w:color w:val="000000"/>
                <w:highlight w:val="yellow"/>
              </w:rPr>
            </w:pPr>
            <w:r>
              <w:rPr>
                <w:rFonts w:ascii="Calibri" w:hAnsi="Calibri" w:cs="Calibri"/>
                <w:color w:val="000000"/>
              </w:rPr>
              <w:t>26.2</w:t>
            </w:r>
          </w:p>
        </w:tc>
        <w:tc>
          <w:tcPr>
            <w:tcW w:w="491" w:type="pct"/>
          </w:tcPr>
          <w:p w14:paraId="4A3C763A" w14:textId="4B9FD8BB" w:rsidR="00606C27" w:rsidRPr="00B0689A" w:rsidRDefault="00606C27" w:rsidP="00606C27">
            <w:pPr>
              <w:jc w:val="center"/>
              <w:rPr>
                <w:rFonts w:asciiTheme="minorHAnsi" w:hAnsiTheme="minorHAnsi" w:cstheme="minorHAnsi"/>
                <w:color w:val="000000"/>
                <w:highlight w:val="yellow"/>
              </w:rPr>
            </w:pPr>
            <w:r>
              <w:rPr>
                <w:rFonts w:ascii="Calibri" w:hAnsi="Calibri" w:cs="Calibri"/>
                <w:color w:val="000000"/>
              </w:rPr>
              <w:t>5.5</w:t>
            </w:r>
          </w:p>
        </w:tc>
        <w:tc>
          <w:tcPr>
            <w:tcW w:w="490" w:type="pct"/>
          </w:tcPr>
          <w:p w14:paraId="0C90732E" w14:textId="4E4A6436" w:rsidR="00606C27" w:rsidRPr="00B0689A" w:rsidRDefault="00606C27" w:rsidP="00606C27">
            <w:pPr>
              <w:jc w:val="center"/>
              <w:rPr>
                <w:rFonts w:asciiTheme="minorHAnsi" w:hAnsiTheme="minorHAnsi" w:cstheme="minorHAnsi"/>
                <w:color w:val="000000"/>
                <w:highlight w:val="yellow"/>
              </w:rPr>
            </w:pPr>
            <w:r>
              <w:rPr>
                <w:rFonts w:ascii="Calibri" w:hAnsi="Calibri" w:cs="Calibri"/>
                <w:color w:val="000000"/>
              </w:rPr>
              <w:t>1.3</w:t>
            </w:r>
          </w:p>
        </w:tc>
        <w:tc>
          <w:tcPr>
            <w:tcW w:w="492" w:type="pct"/>
          </w:tcPr>
          <w:p w14:paraId="1C9F529A" w14:textId="16F34323" w:rsidR="00606C27" w:rsidRPr="00B0689A" w:rsidRDefault="00606C27" w:rsidP="00606C27">
            <w:pPr>
              <w:jc w:val="center"/>
              <w:rPr>
                <w:rFonts w:asciiTheme="minorHAnsi" w:hAnsiTheme="minorHAnsi" w:cstheme="minorHAnsi"/>
                <w:color w:val="000000"/>
                <w:highlight w:val="yellow"/>
              </w:rPr>
            </w:pPr>
            <w:r>
              <w:rPr>
                <w:rFonts w:ascii="Calibri" w:hAnsi="Calibri" w:cs="Calibri"/>
                <w:color w:val="000000"/>
              </w:rPr>
              <w:t>9.6</w:t>
            </w:r>
          </w:p>
        </w:tc>
      </w:tr>
      <w:tr w:rsidR="00606C27" w:rsidRPr="00B0689A" w14:paraId="0AE9AD77" w14:textId="77777777" w:rsidTr="00955DF0">
        <w:tc>
          <w:tcPr>
            <w:tcW w:w="2055" w:type="pct"/>
            <w:noWrap/>
            <w:vAlign w:val="center"/>
          </w:tcPr>
          <w:p w14:paraId="46526C3C" w14:textId="4D9785A7" w:rsidR="00606C27" w:rsidRPr="00A32F11" w:rsidRDefault="00606C27" w:rsidP="00606C27">
            <w:pPr>
              <w:tabs>
                <w:tab w:val="left" w:pos="180"/>
              </w:tabs>
              <w:jc w:val="left"/>
              <w:rPr>
                <w:rFonts w:asciiTheme="minorHAnsi" w:eastAsia="Times New Roman" w:hAnsiTheme="minorHAnsi" w:cstheme="minorHAnsi"/>
                <w:color w:val="000000"/>
              </w:rPr>
            </w:pPr>
            <w:r w:rsidRPr="00A32F11">
              <w:rPr>
                <w:rFonts w:asciiTheme="minorHAnsi" w:eastAsia="Times New Roman" w:hAnsiTheme="minorHAnsi" w:cstheme="minorHAnsi"/>
                <w:color w:val="000000"/>
              </w:rPr>
              <w:tab/>
              <w:t xml:space="preserve">Asian </w:t>
            </w:r>
          </w:p>
        </w:tc>
        <w:tc>
          <w:tcPr>
            <w:tcW w:w="490" w:type="pct"/>
          </w:tcPr>
          <w:p w14:paraId="630F19DA" w14:textId="73C4F9A2" w:rsidR="00606C27" w:rsidRPr="00B0689A" w:rsidRDefault="00606C27" w:rsidP="00606C27">
            <w:pPr>
              <w:jc w:val="center"/>
              <w:rPr>
                <w:rFonts w:asciiTheme="minorHAnsi" w:hAnsiTheme="minorHAnsi" w:cstheme="minorHAnsi"/>
                <w:color w:val="000000"/>
                <w:highlight w:val="yellow"/>
              </w:rPr>
            </w:pPr>
            <w:r>
              <w:rPr>
                <w:rFonts w:ascii="Calibri" w:hAnsi="Calibri" w:cs="Calibri"/>
                <w:color w:val="000000"/>
              </w:rPr>
              <w:t>20.0</w:t>
            </w:r>
          </w:p>
        </w:tc>
        <w:tc>
          <w:tcPr>
            <w:tcW w:w="491" w:type="pct"/>
          </w:tcPr>
          <w:p w14:paraId="555FBB27" w14:textId="66A9BA67" w:rsidR="00606C27" w:rsidRPr="00B0689A" w:rsidRDefault="00606C27" w:rsidP="00606C27">
            <w:pPr>
              <w:jc w:val="center"/>
              <w:rPr>
                <w:rFonts w:asciiTheme="minorHAnsi" w:hAnsiTheme="minorHAnsi" w:cstheme="minorHAnsi"/>
                <w:color w:val="000000"/>
                <w:highlight w:val="yellow"/>
              </w:rPr>
            </w:pPr>
            <w:r>
              <w:rPr>
                <w:rFonts w:ascii="Calibri" w:hAnsi="Calibri" w:cs="Calibri"/>
                <w:color w:val="000000"/>
              </w:rPr>
              <w:t>11.1</w:t>
            </w:r>
          </w:p>
        </w:tc>
        <w:tc>
          <w:tcPr>
            <w:tcW w:w="491" w:type="pct"/>
          </w:tcPr>
          <w:p w14:paraId="549BA3C7" w14:textId="1860F9AE" w:rsidR="00606C27" w:rsidRPr="00B0689A" w:rsidRDefault="00606C27" w:rsidP="00606C27">
            <w:pPr>
              <w:jc w:val="center"/>
              <w:rPr>
                <w:rFonts w:asciiTheme="minorHAnsi" w:hAnsiTheme="minorHAnsi" w:cstheme="minorHAnsi"/>
                <w:color w:val="000000"/>
                <w:highlight w:val="yellow"/>
              </w:rPr>
            </w:pPr>
            <w:r>
              <w:rPr>
                <w:rFonts w:ascii="Calibri" w:hAnsi="Calibri" w:cs="Calibri"/>
                <w:color w:val="000000"/>
              </w:rPr>
              <w:t>28.9</w:t>
            </w:r>
          </w:p>
        </w:tc>
        <w:tc>
          <w:tcPr>
            <w:tcW w:w="491" w:type="pct"/>
          </w:tcPr>
          <w:p w14:paraId="71E6F69C" w14:textId="0D634F30" w:rsidR="00606C27" w:rsidRPr="00B0689A" w:rsidRDefault="00606C27" w:rsidP="00606C27">
            <w:pPr>
              <w:jc w:val="center"/>
              <w:rPr>
                <w:rFonts w:asciiTheme="minorHAnsi" w:hAnsiTheme="minorHAnsi" w:cstheme="minorHAnsi"/>
                <w:color w:val="000000"/>
                <w:highlight w:val="yellow"/>
              </w:rPr>
            </w:pPr>
            <w:r>
              <w:rPr>
                <w:rFonts w:ascii="Calibri" w:hAnsi="Calibri" w:cs="Calibri"/>
                <w:color w:val="000000"/>
              </w:rPr>
              <w:t>5.7</w:t>
            </w:r>
          </w:p>
        </w:tc>
        <w:tc>
          <w:tcPr>
            <w:tcW w:w="490" w:type="pct"/>
          </w:tcPr>
          <w:p w14:paraId="448FBF66" w14:textId="35E1A421" w:rsidR="00606C27" w:rsidRPr="00B0689A" w:rsidRDefault="00606C27" w:rsidP="00606C27">
            <w:pPr>
              <w:jc w:val="center"/>
              <w:rPr>
                <w:rFonts w:asciiTheme="minorHAnsi" w:hAnsiTheme="minorHAnsi" w:cstheme="minorHAnsi"/>
                <w:color w:val="000000"/>
                <w:highlight w:val="yellow"/>
              </w:rPr>
            </w:pPr>
            <w:r>
              <w:rPr>
                <w:rFonts w:ascii="Calibri" w:hAnsi="Calibri" w:cs="Calibri"/>
                <w:color w:val="000000"/>
              </w:rPr>
              <w:t>0.7</w:t>
            </w:r>
          </w:p>
        </w:tc>
        <w:tc>
          <w:tcPr>
            <w:tcW w:w="492" w:type="pct"/>
          </w:tcPr>
          <w:p w14:paraId="59AE884A" w14:textId="2C62489A" w:rsidR="00606C27" w:rsidRPr="00B0689A" w:rsidRDefault="00606C27" w:rsidP="00606C27">
            <w:pPr>
              <w:jc w:val="center"/>
              <w:rPr>
                <w:rFonts w:asciiTheme="minorHAnsi" w:hAnsiTheme="minorHAnsi" w:cstheme="minorHAnsi"/>
                <w:color w:val="000000"/>
                <w:highlight w:val="yellow"/>
              </w:rPr>
            </w:pPr>
            <w:r>
              <w:rPr>
                <w:rFonts w:ascii="Calibri" w:hAnsi="Calibri" w:cs="Calibri"/>
                <w:color w:val="000000"/>
              </w:rPr>
              <w:t>10.6</w:t>
            </w:r>
          </w:p>
        </w:tc>
      </w:tr>
      <w:tr w:rsidR="00606C27" w:rsidRPr="00B0689A" w14:paraId="2B19B156" w14:textId="77777777" w:rsidTr="00955DF0">
        <w:tc>
          <w:tcPr>
            <w:tcW w:w="2055" w:type="pct"/>
            <w:noWrap/>
            <w:vAlign w:val="center"/>
          </w:tcPr>
          <w:p w14:paraId="41B07317" w14:textId="0AD0A63D" w:rsidR="00606C27" w:rsidRPr="00A32F11" w:rsidRDefault="00606C27" w:rsidP="00606C27">
            <w:pPr>
              <w:tabs>
                <w:tab w:val="left" w:pos="180"/>
              </w:tabs>
              <w:jc w:val="left"/>
              <w:rPr>
                <w:rFonts w:asciiTheme="minorHAnsi" w:eastAsia="Times New Roman" w:hAnsiTheme="minorHAnsi" w:cstheme="minorHAnsi"/>
                <w:color w:val="000000"/>
              </w:rPr>
            </w:pPr>
            <w:r w:rsidRPr="00A32F11">
              <w:rPr>
                <w:rFonts w:asciiTheme="minorHAnsi" w:eastAsia="Times New Roman" w:hAnsiTheme="minorHAnsi" w:cstheme="minorHAnsi"/>
                <w:color w:val="000000"/>
              </w:rPr>
              <w:tab/>
              <w:t xml:space="preserve">Hispanic/Latinx </w:t>
            </w:r>
          </w:p>
        </w:tc>
        <w:tc>
          <w:tcPr>
            <w:tcW w:w="490" w:type="pct"/>
          </w:tcPr>
          <w:p w14:paraId="293C106D" w14:textId="5B575024" w:rsidR="00606C27" w:rsidRPr="00B0689A" w:rsidRDefault="00606C27" w:rsidP="00606C27">
            <w:pPr>
              <w:jc w:val="center"/>
              <w:rPr>
                <w:rFonts w:asciiTheme="minorHAnsi" w:hAnsiTheme="minorHAnsi" w:cstheme="minorHAnsi"/>
                <w:color w:val="000000"/>
                <w:highlight w:val="yellow"/>
              </w:rPr>
            </w:pPr>
            <w:r>
              <w:rPr>
                <w:rFonts w:ascii="Calibri" w:hAnsi="Calibri" w:cs="Calibri"/>
                <w:color w:val="000000"/>
              </w:rPr>
              <w:t>21.0</w:t>
            </w:r>
          </w:p>
        </w:tc>
        <w:tc>
          <w:tcPr>
            <w:tcW w:w="491" w:type="pct"/>
          </w:tcPr>
          <w:p w14:paraId="004EDBA0" w14:textId="3FAA5D4E" w:rsidR="00606C27" w:rsidRPr="00B0689A" w:rsidRDefault="00606C27" w:rsidP="00606C27">
            <w:pPr>
              <w:jc w:val="center"/>
              <w:rPr>
                <w:rFonts w:asciiTheme="minorHAnsi" w:hAnsiTheme="minorHAnsi" w:cstheme="minorHAnsi"/>
                <w:color w:val="000000"/>
                <w:highlight w:val="yellow"/>
              </w:rPr>
            </w:pPr>
            <w:r>
              <w:rPr>
                <w:rFonts w:ascii="Calibri" w:hAnsi="Calibri" w:cs="Calibri"/>
                <w:color w:val="000000"/>
              </w:rPr>
              <w:t>15.9</w:t>
            </w:r>
          </w:p>
        </w:tc>
        <w:tc>
          <w:tcPr>
            <w:tcW w:w="491" w:type="pct"/>
          </w:tcPr>
          <w:p w14:paraId="6C4C3B2D" w14:textId="05CA4637" w:rsidR="00606C27" w:rsidRPr="00B0689A" w:rsidRDefault="00606C27" w:rsidP="00606C27">
            <w:pPr>
              <w:jc w:val="center"/>
              <w:rPr>
                <w:rFonts w:asciiTheme="minorHAnsi" w:hAnsiTheme="minorHAnsi" w:cstheme="minorHAnsi"/>
                <w:color w:val="000000"/>
                <w:highlight w:val="yellow"/>
              </w:rPr>
            </w:pPr>
            <w:r>
              <w:rPr>
                <w:rFonts w:ascii="Calibri" w:hAnsi="Calibri" w:cs="Calibri"/>
                <w:color w:val="000000"/>
              </w:rPr>
              <w:t>26.1</w:t>
            </w:r>
          </w:p>
        </w:tc>
        <w:tc>
          <w:tcPr>
            <w:tcW w:w="491" w:type="pct"/>
          </w:tcPr>
          <w:p w14:paraId="43871413" w14:textId="518801C7" w:rsidR="00606C27" w:rsidRPr="00B0689A" w:rsidRDefault="00606C27" w:rsidP="00606C27">
            <w:pPr>
              <w:jc w:val="center"/>
              <w:rPr>
                <w:rFonts w:asciiTheme="minorHAnsi" w:hAnsiTheme="minorHAnsi" w:cstheme="minorHAnsi"/>
                <w:color w:val="000000"/>
                <w:highlight w:val="yellow"/>
              </w:rPr>
            </w:pPr>
            <w:r>
              <w:rPr>
                <w:rFonts w:ascii="Calibri" w:hAnsi="Calibri" w:cs="Calibri"/>
                <w:color w:val="000000"/>
              </w:rPr>
              <w:t>4.7</w:t>
            </w:r>
          </w:p>
        </w:tc>
        <w:tc>
          <w:tcPr>
            <w:tcW w:w="490" w:type="pct"/>
          </w:tcPr>
          <w:p w14:paraId="301A0654" w14:textId="69B91438" w:rsidR="00606C27" w:rsidRPr="00B0689A" w:rsidRDefault="00606C27" w:rsidP="00606C27">
            <w:pPr>
              <w:jc w:val="center"/>
              <w:rPr>
                <w:rFonts w:asciiTheme="minorHAnsi" w:hAnsiTheme="minorHAnsi" w:cstheme="minorHAnsi"/>
                <w:color w:val="000000"/>
                <w:highlight w:val="yellow"/>
              </w:rPr>
            </w:pPr>
            <w:r>
              <w:rPr>
                <w:rFonts w:ascii="Calibri" w:hAnsi="Calibri" w:cs="Calibri"/>
                <w:color w:val="000000"/>
              </w:rPr>
              <w:t>2.4</w:t>
            </w:r>
          </w:p>
        </w:tc>
        <w:tc>
          <w:tcPr>
            <w:tcW w:w="492" w:type="pct"/>
          </w:tcPr>
          <w:p w14:paraId="71718DCB" w14:textId="7C499BE1" w:rsidR="00606C27" w:rsidRPr="00B0689A" w:rsidRDefault="00606C27" w:rsidP="00606C27">
            <w:pPr>
              <w:jc w:val="center"/>
              <w:rPr>
                <w:rFonts w:asciiTheme="minorHAnsi" w:hAnsiTheme="minorHAnsi" w:cstheme="minorHAnsi"/>
                <w:color w:val="000000"/>
                <w:highlight w:val="yellow"/>
              </w:rPr>
            </w:pPr>
            <w:r>
              <w:rPr>
                <w:rFonts w:ascii="Calibri" w:hAnsi="Calibri" w:cs="Calibri"/>
                <w:color w:val="000000"/>
              </w:rPr>
              <w:t>7.0</w:t>
            </w:r>
          </w:p>
        </w:tc>
      </w:tr>
      <w:tr w:rsidR="00606C27" w:rsidRPr="00B0689A" w14:paraId="473855B5" w14:textId="77777777" w:rsidTr="00955DF0">
        <w:tc>
          <w:tcPr>
            <w:tcW w:w="2055" w:type="pct"/>
            <w:noWrap/>
            <w:vAlign w:val="center"/>
          </w:tcPr>
          <w:p w14:paraId="13B4F122" w14:textId="0D91D41B" w:rsidR="00606C27" w:rsidRPr="00A32F11" w:rsidRDefault="00606C27" w:rsidP="00606C27">
            <w:pPr>
              <w:tabs>
                <w:tab w:val="left" w:pos="180"/>
              </w:tabs>
              <w:jc w:val="left"/>
              <w:rPr>
                <w:rFonts w:asciiTheme="minorHAnsi" w:eastAsia="Times New Roman" w:hAnsiTheme="minorHAnsi" w:cstheme="minorHAnsi"/>
                <w:color w:val="000000"/>
              </w:rPr>
            </w:pPr>
            <w:r w:rsidRPr="00A32F11">
              <w:rPr>
                <w:rFonts w:asciiTheme="minorHAnsi" w:eastAsia="Times New Roman" w:hAnsiTheme="minorHAnsi" w:cstheme="minorHAnsi"/>
                <w:color w:val="000000"/>
              </w:rPr>
              <w:tab/>
              <w:t xml:space="preserve">White </w:t>
            </w:r>
          </w:p>
        </w:tc>
        <w:tc>
          <w:tcPr>
            <w:tcW w:w="490" w:type="pct"/>
          </w:tcPr>
          <w:p w14:paraId="1F93645E" w14:textId="3BF46D65" w:rsidR="00606C27" w:rsidRPr="00B0689A" w:rsidRDefault="00606C27" w:rsidP="00606C27">
            <w:pPr>
              <w:jc w:val="center"/>
              <w:rPr>
                <w:rFonts w:asciiTheme="minorHAnsi" w:hAnsiTheme="minorHAnsi" w:cstheme="minorHAnsi"/>
                <w:color w:val="000000"/>
                <w:highlight w:val="yellow"/>
              </w:rPr>
            </w:pPr>
            <w:r>
              <w:rPr>
                <w:rFonts w:ascii="Calibri" w:hAnsi="Calibri" w:cs="Calibri"/>
                <w:color w:val="000000"/>
              </w:rPr>
              <w:t>14.9</w:t>
            </w:r>
          </w:p>
        </w:tc>
        <w:tc>
          <w:tcPr>
            <w:tcW w:w="491" w:type="pct"/>
          </w:tcPr>
          <w:p w14:paraId="747E3AC5" w14:textId="2B15851F" w:rsidR="00606C27" w:rsidRPr="00B0689A" w:rsidRDefault="00606C27" w:rsidP="00606C27">
            <w:pPr>
              <w:jc w:val="center"/>
              <w:rPr>
                <w:rFonts w:asciiTheme="minorHAnsi" w:hAnsiTheme="minorHAnsi" w:cstheme="minorHAnsi"/>
                <w:color w:val="000000"/>
                <w:highlight w:val="yellow"/>
              </w:rPr>
            </w:pPr>
            <w:r>
              <w:rPr>
                <w:rFonts w:ascii="Calibri" w:hAnsi="Calibri" w:cs="Calibri"/>
                <w:color w:val="000000"/>
              </w:rPr>
              <w:t>12.1</w:t>
            </w:r>
          </w:p>
        </w:tc>
        <w:tc>
          <w:tcPr>
            <w:tcW w:w="491" w:type="pct"/>
          </w:tcPr>
          <w:p w14:paraId="29A1827E" w14:textId="73A0D066" w:rsidR="00606C27" w:rsidRPr="00B0689A" w:rsidRDefault="00606C27" w:rsidP="00606C27">
            <w:pPr>
              <w:jc w:val="center"/>
              <w:rPr>
                <w:rFonts w:asciiTheme="minorHAnsi" w:hAnsiTheme="minorHAnsi" w:cstheme="minorHAnsi"/>
                <w:color w:val="000000"/>
                <w:highlight w:val="yellow"/>
              </w:rPr>
            </w:pPr>
            <w:r>
              <w:rPr>
                <w:rFonts w:ascii="Calibri" w:hAnsi="Calibri" w:cs="Calibri"/>
                <w:color w:val="000000"/>
              </w:rPr>
              <w:t>17.8</w:t>
            </w:r>
          </w:p>
        </w:tc>
        <w:tc>
          <w:tcPr>
            <w:tcW w:w="491" w:type="pct"/>
          </w:tcPr>
          <w:p w14:paraId="3417D70B" w14:textId="2EEE0A63" w:rsidR="00606C27" w:rsidRPr="00B0689A" w:rsidRDefault="00606C27" w:rsidP="00606C27">
            <w:pPr>
              <w:jc w:val="center"/>
              <w:rPr>
                <w:rFonts w:asciiTheme="minorHAnsi" w:hAnsiTheme="minorHAnsi" w:cstheme="minorHAnsi"/>
                <w:color w:val="000000"/>
                <w:highlight w:val="yellow"/>
              </w:rPr>
            </w:pPr>
            <w:r>
              <w:rPr>
                <w:rFonts w:ascii="Calibri" w:hAnsi="Calibri" w:cs="Calibri"/>
                <w:color w:val="000000"/>
              </w:rPr>
              <w:t>2.3</w:t>
            </w:r>
          </w:p>
        </w:tc>
        <w:tc>
          <w:tcPr>
            <w:tcW w:w="490" w:type="pct"/>
          </w:tcPr>
          <w:p w14:paraId="11A18E7A" w14:textId="7D115758" w:rsidR="00606C27" w:rsidRPr="00B0689A" w:rsidRDefault="00606C27" w:rsidP="00606C27">
            <w:pPr>
              <w:jc w:val="center"/>
              <w:rPr>
                <w:rFonts w:asciiTheme="minorHAnsi" w:hAnsiTheme="minorHAnsi" w:cstheme="minorHAnsi"/>
                <w:color w:val="000000"/>
                <w:highlight w:val="yellow"/>
              </w:rPr>
            </w:pPr>
            <w:r>
              <w:rPr>
                <w:rFonts w:ascii="Calibri" w:hAnsi="Calibri" w:cs="Calibri"/>
                <w:color w:val="000000"/>
              </w:rPr>
              <w:t>1.4</w:t>
            </w:r>
          </w:p>
        </w:tc>
        <w:tc>
          <w:tcPr>
            <w:tcW w:w="492" w:type="pct"/>
          </w:tcPr>
          <w:p w14:paraId="7DE38AC0" w14:textId="1D50D3F1" w:rsidR="00606C27" w:rsidRPr="00B0689A" w:rsidRDefault="00606C27" w:rsidP="00606C27">
            <w:pPr>
              <w:jc w:val="center"/>
              <w:rPr>
                <w:rFonts w:asciiTheme="minorHAnsi" w:hAnsiTheme="minorHAnsi" w:cstheme="minorHAnsi"/>
                <w:color w:val="000000"/>
                <w:highlight w:val="yellow"/>
              </w:rPr>
            </w:pPr>
            <w:r>
              <w:rPr>
                <w:rFonts w:ascii="Calibri" w:hAnsi="Calibri" w:cs="Calibri"/>
                <w:color w:val="000000"/>
              </w:rPr>
              <w:t>3.3</w:t>
            </w:r>
          </w:p>
        </w:tc>
      </w:tr>
      <w:tr w:rsidR="00310E52" w:rsidRPr="00B0689A" w14:paraId="3656F9F8" w14:textId="77777777" w:rsidTr="00955DF0">
        <w:tc>
          <w:tcPr>
            <w:tcW w:w="2055" w:type="pct"/>
            <w:shd w:val="clear" w:color="auto" w:fill="auto"/>
            <w:noWrap/>
            <w:vAlign w:val="center"/>
          </w:tcPr>
          <w:p w14:paraId="573CED66" w14:textId="77777777" w:rsidR="00310E52" w:rsidRPr="00447F7D" w:rsidRDefault="00310E52" w:rsidP="00C82FF8">
            <w:pPr>
              <w:tabs>
                <w:tab w:val="left" w:pos="351"/>
              </w:tabs>
              <w:jc w:val="left"/>
              <w:rPr>
                <w:rFonts w:asciiTheme="minorHAnsi" w:eastAsia="Times New Roman" w:hAnsiTheme="minorHAnsi" w:cstheme="minorHAnsi"/>
                <w:color w:val="000000"/>
              </w:rPr>
            </w:pPr>
            <w:r w:rsidRPr="00447F7D">
              <w:rPr>
                <w:rFonts w:asciiTheme="minorHAnsi" w:eastAsia="Times New Roman" w:hAnsiTheme="minorHAnsi" w:cstheme="minorHAnsi"/>
                <w:color w:val="000000"/>
              </w:rPr>
              <w:t>Percent eligible for NSLP</w:t>
            </w:r>
          </w:p>
        </w:tc>
        <w:tc>
          <w:tcPr>
            <w:tcW w:w="490" w:type="pct"/>
            <w:vAlign w:val="center"/>
          </w:tcPr>
          <w:p w14:paraId="576C4A6E" w14:textId="77777777" w:rsidR="00310E52" w:rsidRPr="00B0689A" w:rsidRDefault="00310E52" w:rsidP="00C82FF8">
            <w:pPr>
              <w:jc w:val="center"/>
              <w:rPr>
                <w:rFonts w:asciiTheme="minorHAnsi" w:hAnsiTheme="minorHAnsi" w:cstheme="minorHAnsi"/>
                <w:color w:val="000000"/>
                <w:highlight w:val="yellow"/>
              </w:rPr>
            </w:pPr>
          </w:p>
        </w:tc>
        <w:tc>
          <w:tcPr>
            <w:tcW w:w="491" w:type="pct"/>
            <w:vAlign w:val="center"/>
          </w:tcPr>
          <w:p w14:paraId="707038C5" w14:textId="77777777" w:rsidR="00310E52" w:rsidRPr="00B0689A" w:rsidRDefault="00310E52" w:rsidP="00C82FF8">
            <w:pPr>
              <w:jc w:val="center"/>
              <w:rPr>
                <w:rFonts w:asciiTheme="minorHAnsi" w:hAnsiTheme="minorHAnsi" w:cstheme="minorHAnsi"/>
                <w:color w:val="000000"/>
                <w:highlight w:val="yellow"/>
              </w:rPr>
            </w:pPr>
          </w:p>
        </w:tc>
        <w:tc>
          <w:tcPr>
            <w:tcW w:w="491" w:type="pct"/>
            <w:vAlign w:val="center"/>
          </w:tcPr>
          <w:p w14:paraId="1C3EE377" w14:textId="77777777" w:rsidR="00310E52" w:rsidRPr="00B0689A" w:rsidRDefault="00310E52" w:rsidP="00C82FF8">
            <w:pPr>
              <w:jc w:val="center"/>
              <w:rPr>
                <w:rFonts w:asciiTheme="minorHAnsi" w:hAnsiTheme="minorHAnsi" w:cstheme="minorHAnsi"/>
                <w:color w:val="000000"/>
                <w:highlight w:val="yellow"/>
              </w:rPr>
            </w:pPr>
          </w:p>
        </w:tc>
        <w:tc>
          <w:tcPr>
            <w:tcW w:w="491" w:type="pct"/>
            <w:vAlign w:val="center"/>
          </w:tcPr>
          <w:p w14:paraId="33A9167C" w14:textId="77777777" w:rsidR="00310E52" w:rsidRPr="00B0689A" w:rsidRDefault="00310E52" w:rsidP="00C82FF8">
            <w:pPr>
              <w:jc w:val="center"/>
              <w:rPr>
                <w:rFonts w:asciiTheme="minorHAnsi" w:hAnsiTheme="minorHAnsi" w:cstheme="minorHAnsi"/>
                <w:color w:val="000000"/>
                <w:highlight w:val="yellow"/>
              </w:rPr>
            </w:pPr>
          </w:p>
        </w:tc>
        <w:tc>
          <w:tcPr>
            <w:tcW w:w="490" w:type="pct"/>
            <w:vAlign w:val="center"/>
          </w:tcPr>
          <w:p w14:paraId="78D06D1C" w14:textId="77777777" w:rsidR="00310E52" w:rsidRPr="00B0689A" w:rsidRDefault="00310E52" w:rsidP="00C82FF8">
            <w:pPr>
              <w:jc w:val="center"/>
              <w:rPr>
                <w:rFonts w:asciiTheme="minorHAnsi" w:hAnsiTheme="minorHAnsi" w:cstheme="minorHAnsi"/>
                <w:color w:val="000000"/>
                <w:highlight w:val="yellow"/>
              </w:rPr>
            </w:pPr>
          </w:p>
        </w:tc>
        <w:tc>
          <w:tcPr>
            <w:tcW w:w="492" w:type="pct"/>
            <w:vAlign w:val="center"/>
          </w:tcPr>
          <w:p w14:paraId="6EF6B1BF" w14:textId="77777777" w:rsidR="00310E52" w:rsidRPr="00B0689A" w:rsidRDefault="00310E52" w:rsidP="00C82FF8">
            <w:pPr>
              <w:jc w:val="center"/>
              <w:rPr>
                <w:rFonts w:asciiTheme="minorHAnsi" w:hAnsiTheme="minorHAnsi" w:cstheme="minorHAnsi"/>
                <w:color w:val="000000"/>
                <w:highlight w:val="yellow"/>
              </w:rPr>
            </w:pPr>
          </w:p>
        </w:tc>
      </w:tr>
      <w:tr w:rsidR="00B97E58" w:rsidRPr="00B0689A" w14:paraId="47F442A6" w14:textId="77777777" w:rsidTr="00955DF0">
        <w:tc>
          <w:tcPr>
            <w:tcW w:w="2055" w:type="pct"/>
            <w:shd w:val="clear" w:color="auto" w:fill="auto"/>
            <w:noWrap/>
            <w:vAlign w:val="center"/>
          </w:tcPr>
          <w:p w14:paraId="41C08286" w14:textId="77777777" w:rsidR="00B97E58" w:rsidRPr="00447F7D" w:rsidRDefault="00B97E58" w:rsidP="00B97E58">
            <w:pPr>
              <w:tabs>
                <w:tab w:val="left" w:pos="158"/>
              </w:tabs>
              <w:jc w:val="left"/>
              <w:rPr>
                <w:rFonts w:asciiTheme="minorHAnsi" w:eastAsia="Times New Roman" w:hAnsiTheme="minorHAnsi" w:cstheme="minorHAnsi"/>
                <w:color w:val="000000"/>
              </w:rPr>
            </w:pPr>
            <w:r w:rsidRPr="00447F7D">
              <w:rPr>
                <w:rFonts w:asciiTheme="minorHAnsi" w:hAnsiTheme="minorHAnsi" w:cstheme="minorHAnsi"/>
              </w:rPr>
              <w:tab/>
              <w:t>&lt; 25% eligible (n=958)</w:t>
            </w:r>
          </w:p>
        </w:tc>
        <w:tc>
          <w:tcPr>
            <w:tcW w:w="490" w:type="pct"/>
          </w:tcPr>
          <w:p w14:paraId="115C29F2" w14:textId="00CE34E3" w:rsidR="00B97E58" w:rsidRPr="00B0689A" w:rsidRDefault="00B97E58" w:rsidP="00B97E58">
            <w:pPr>
              <w:jc w:val="center"/>
              <w:rPr>
                <w:rFonts w:asciiTheme="minorHAnsi" w:hAnsiTheme="minorHAnsi" w:cstheme="minorHAnsi"/>
                <w:color w:val="000000"/>
                <w:highlight w:val="yellow"/>
              </w:rPr>
            </w:pPr>
            <w:r>
              <w:rPr>
                <w:rFonts w:ascii="Calibri" w:hAnsi="Calibri" w:cs="Calibri"/>
                <w:color w:val="000000"/>
              </w:rPr>
              <w:t>13.7</w:t>
            </w:r>
          </w:p>
        </w:tc>
        <w:tc>
          <w:tcPr>
            <w:tcW w:w="491" w:type="pct"/>
          </w:tcPr>
          <w:p w14:paraId="17C1E589" w14:textId="01CFA755" w:rsidR="00B97E58" w:rsidRPr="00B0689A" w:rsidRDefault="00B97E58" w:rsidP="00B97E58">
            <w:pPr>
              <w:jc w:val="center"/>
              <w:rPr>
                <w:rFonts w:asciiTheme="minorHAnsi" w:hAnsiTheme="minorHAnsi" w:cstheme="minorHAnsi"/>
                <w:color w:val="000000"/>
                <w:highlight w:val="yellow"/>
              </w:rPr>
            </w:pPr>
            <w:r>
              <w:rPr>
                <w:rFonts w:ascii="Calibri" w:hAnsi="Calibri" w:cs="Calibri"/>
                <w:color w:val="000000"/>
              </w:rPr>
              <w:t>10.3</w:t>
            </w:r>
          </w:p>
        </w:tc>
        <w:tc>
          <w:tcPr>
            <w:tcW w:w="491" w:type="pct"/>
          </w:tcPr>
          <w:p w14:paraId="048F6A3A" w14:textId="16532A92" w:rsidR="00B97E58" w:rsidRPr="00B0689A" w:rsidRDefault="00B97E58" w:rsidP="00B97E58">
            <w:pPr>
              <w:jc w:val="center"/>
              <w:rPr>
                <w:rFonts w:asciiTheme="minorHAnsi" w:hAnsiTheme="minorHAnsi" w:cstheme="minorHAnsi"/>
                <w:color w:val="000000"/>
                <w:highlight w:val="yellow"/>
              </w:rPr>
            </w:pPr>
            <w:r>
              <w:rPr>
                <w:rFonts w:ascii="Calibri" w:hAnsi="Calibri" w:cs="Calibri"/>
                <w:color w:val="000000"/>
              </w:rPr>
              <w:t>17.2</w:t>
            </w:r>
          </w:p>
        </w:tc>
        <w:tc>
          <w:tcPr>
            <w:tcW w:w="491" w:type="pct"/>
          </w:tcPr>
          <w:p w14:paraId="0CEAE20E" w14:textId="0B371C44" w:rsidR="00B97E58" w:rsidRPr="00B0689A" w:rsidRDefault="00B97E58" w:rsidP="00B97E58">
            <w:pPr>
              <w:jc w:val="center"/>
              <w:rPr>
                <w:rFonts w:asciiTheme="minorHAnsi" w:hAnsiTheme="minorHAnsi" w:cstheme="minorHAnsi"/>
                <w:color w:val="000000"/>
                <w:highlight w:val="yellow"/>
              </w:rPr>
            </w:pPr>
            <w:r>
              <w:rPr>
                <w:rFonts w:ascii="Calibri" w:hAnsi="Calibri" w:cs="Calibri"/>
                <w:color w:val="000000"/>
              </w:rPr>
              <w:t>1.8</w:t>
            </w:r>
          </w:p>
        </w:tc>
        <w:tc>
          <w:tcPr>
            <w:tcW w:w="490" w:type="pct"/>
          </w:tcPr>
          <w:p w14:paraId="29EEE24B" w14:textId="5C4421B6" w:rsidR="00B97E58" w:rsidRPr="00B0689A" w:rsidRDefault="00B97E58" w:rsidP="00B97E58">
            <w:pPr>
              <w:jc w:val="center"/>
              <w:rPr>
                <w:rFonts w:asciiTheme="minorHAnsi" w:hAnsiTheme="minorHAnsi" w:cstheme="minorHAnsi"/>
                <w:color w:val="000000"/>
                <w:highlight w:val="yellow"/>
              </w:rPr>
            </w:pPr>
            <w:r>
              <w:rPr>
                <w:rFonts w:ascii="Calibri" w:hAnsi="Calibri" w:cs="Calibri"/>
                <w:color w:val="000000"/>
              </w:rPr>
              <w:t>0.9</w:t>
            </w:r>
          </w:p>
        </w:tc>
        <w:tc>
          <w:tcPr>
            <w:tcW w:w="492" w:type="pct"/>
          </w:tcPr>
          <w:p w14:paraId="4C6C1B5B" w14:textId="3CCE281F" w:rsidR="00B97E58" w:rsidRPr="00B0689A" w:rsidRDefault="00B97E58" w:rsidP="00B97E58">
            <w:pPr>
              <w:jc w:val="center"/>
              <w:rPr>
                <w:rFonts w:asciiTheme="minorHAnsi" w:hAnsiTheme="minorHAnsi" w:cstheme="minorHAnsi"/>
                <w:color w:val="000000"/>
                <w:highlight w:val="yellow"/>
              </w:rPr>
            </w:pPr>
            <w:r>
              <w:rPr>
                <w:rFonts w:ascii="Calibri" w:hAnsi="Calibri" w:cs="Calibri"/>
                <w:color w:val="000000"/>
              </w:rPr>
              <w:t>2.7</w:t>
            </w:r>
          </w:p>
        </w:tc>
      </w:tr>
      <w:tr w:rsidR="00B97E58" w:rsidRPr="00B0689A" w14:paraId="73F6F1B7" w14:textId="77777777" w:rsidTr="00955DF0">
        <w:tc>
          <w:tcPr>
            <w:tcW w:w="2055" w:type="pct"/>
            <w:shd w:val="clear" w:color="auto" w:fill="auto"/>
            <w:noWrap/>
            <w:vAlign w:val="center"/>
          </w:tcPr>
          <w:p w14:paraId="00ADC382" w14:textId="77777777" w:rsidR="00B97E58" w:rsidRPr="00447F7D" w:rsidRDefault="00B97E58" w:rsidP="00B97E58">
            <w:pPr>
              <w:tabs>
                <w:tab w:val="left" w:pos="158"/>
              </w:tabs>
              <w:jc w:val="left"/>
              <w:rPr>
                <w:rFonts w:asciiTheme="minorHAnsi" w:eastAsia="Times New Roman" w:hAnsiTheme="minorHAnsi" w:cstheme="minorHAnsi"/>
                <w:color w:val="000000"/>
              </w:rPr>
            </w:pPr>
            <w:r w:rsidRPr="00447F7D">
              <w:rPr>
                <w:rFonts w:asciiTheme="minorHAnsi" w:hAnsiTheme="minorHAnsi" w:cstheme="minorHAnsi"/>
              </w:rPr>
              <w:tab/>
              <w:t>25-49% eligible (n=1,017)</w:t>
            </w:r>
          </w:p>
        </w:tc>
        <w:tc>
          <w:tcPr>
            <w:tcW w:w="490" w:type="pct"/>
          </w:tcPr>
          <w:p w14:paraId="2532069A" w14:textId="0F94D4FB" w:rsidR="00B97E58" w:rsidRPr="00B0689A" w:rsidRDefault="00B97E58" w:rsidP="00B97E58">
            <w:pPr>
              <w:jc w:val="center"/>
              <w:rPr>
                <w:rFonts w:asciiTheme="minorHAnsi" w:hAnsiTheme="minorHAnsi" w:cstheme="minorHAnsi"/>
                <w:color w:val="000000"/>
                <w:highlight w:val="yellow"/>
              </w:rPr>
            </w:pPr>
            <w:r>
              <w:rPr>
                <w:rFonts w:ascii="Calibri" w:hAnsi="Calibri" w:cs="Calibri"/>
                <w:color w:val="000000"/>
              </w:rPr>
              <w:t>12.8</w:t>
            </w:r>
          </w:p>
        </w:tc>
        <w:tc>
          <w:tcPr>
            <w:tcW w:w="491" w:type="pct"/>
          </w:tcPr>
          <w:p w14:paraId="0B341A84" w14:textId="5BBB5346" w:rsidR="00B97E58" w:rsidRPr="00B0689A" w:rsidRDefault="00B97E58" w:rsidP="00B97E58">
            <w:pPr>
              <w:jc w:val="center"/>
              <w:rPr>
                <w:rFonts w:asciiTheme="minorHAnsi" w:hAnsiTheme="minorHAnsi" w:cstheme="minorHAnsi"/>
                <w:color w:val="000000"/>
                <w:highlight w:val="yellow"/>
              </w:rPr>
            </w:pPr>
            <w:r>
              <w:rPr>
                <w:rFonts w:ascii="Calibri" w:hAnsi="Calibri" w:cs="Calibri"/>
                <w:color w:val="000000"/>
              </w:rPr>
              <w:t>8.7</w:t>
            </w:r>
          </w:p>
        </w:tc>
        <w:tc>
          <w:tcPr>
            <w:tcW w:w="491" w:type="pct"/>
          </w:tcPr>
          <w:p w14:paraId="68E9ED64" w14:textId="3C767B76" w:rsidR="00B97E58" w:rsidRPr="00B0689A" w:rsidRDefault="00B97E58" w:rsidP="00B97E58">
            <w:pPr>
              <w:jc w:val="center"/>
              <w:rPr>
                <w:rFonts w:asciiTheme="minorHAnsi" w:hAnsiTheme="minorHAnsi" w:cstheme="minorHAnsi"/>
                <w:color w:val="000000"/>
                <w:highlight w:val="yellow"/>
              </w:rPr>
            </w:pPr>
            <w:r>
              <w:rPr>
                <w:rFonts w:ascii="Calibri" w:hAnsi="Calibri" w:cs="Calibri"/>
                <w:color w:val="000000"/>
              </w:rPr>
              <w:t>16.9</w:t>
            </w:r>
          </w:p>
        </w:tc>
        <w:tc>
          <w:tcPr>
            <w:tcW w:w="491" w:type="pct"/>
          </w:tcPr>
          <w:p w14:paraId="7144F6B2" w14:textId="4BE60168" w:rsidR="00B97E58" w:rsidRPr="00B0689A" w:rsidRDefault="00B97E58" w:rsidP="00B97E58">
            <w:pPr>
              <w:jc w:val="center"/>
              <w:rPr>
                <w:rFonts w:asciiTheme="minorHAnsi" w:hAnsiTheme="minorHAnsi" w:cstheme="minorHAnsi"/>
                <w:color w:val="000000"/>
                <w:highlight w:val="yellow"/>
              </w:rPr>
            </w:pPr>
            <w:r>
              <w:rPr>
                <w:rFonts w:ascii="Calibri" w:hAnsi="Calibri" w:cs="Calibri"/>
                <w:color w:val="000000"/>
              </w:rPr>
              <w:t>2.9</w:t>
            </w:r>
          </w:p>
        </w:tc>
        <w:tc>
          <w:tcPr>
            <w:tcW w:w="490" w:type="pct"/>
          </w:tcPr>
          <w:p w14:paraId="7DB8F941" w14:textId="51D0CBF2" w:rsidR="00B97E58" w:rsidRPr="00B0689A" w:rsidRDefault="00B97E58" w:rsidP="00B97E58">
            <w:pPr>
              <w:jc w:val="center"/>
              <w:rPr>
                <w:rFonts w:asciiTheme="minorHAnsi" w:hAnsiTheme="minorHAnsi" w:cstheme="minorHAnsi"/>
                <w:color w:val="000000"/>
                <w:highlight w:val="yellow"/>
              </w:rPr>
            </w:pPr>
            <w:r>
              <w:rPr>
                <w:rFonts w:ascii="Calibri" w:hAnsi="Calibri" w:cs="Calibri"/>
                <w:color w:val="000000"/>
              </w:rPr>
              <w:t>1.2</w:t>
            </w:r>
          </w:p>
        </w:tc>
        <w:tc>
          <w:tcPr>
            <w:tcW w:w="492" w:type="pct"/>
          </w:tcPr>
          <w:p w14:paraId="3C3F36B6" w14:textId="522CE299" w:rsidR="00B97E58" w:rsidRPr="00B0689A" w:rsidRDefault="00B97E58" w:rsidP="00B97E58">
            <w:pPr>
              <w:jc w:val="center"/>
              <w:rPr>
                <w:rFonts w:asciiTheme="minorHAnsi" w:hAnsiTheme="minorHAnsi" w:cstheme="minorHAnsi"/>
                <w:color w:val="000000"/>
                <w:highlight w:val="yellow"/>
              </w:rPr>
            </w:pPr>
            <w:r>
              <w:rPr>
                <w:rFonts w:ascii="Calibri" w:hAnsi="Calibri" w:cs="Calibri"/>
                <w:color w:val="000000"/>
              </w:rPr>
              <w:t>4.6</w:t>
            </w:r>
          </w:p>
        </w:tc>
      </w:tr>
      <w:tr w:rsidR="00B97E58" w:rsidRPr="00B0689A" w14:paraId="5A598EE3" w14:textId="77777777" w:rsidTr="00955DF0">
        <w:tc>
          <w:tcPr>
            <w:tcW w:w="2055" w:type="pct"/>
            <w:shd w:val="clear" w:color="auto" w:fill="auto"/>
            <w:noWrap/>
            <w:vAlign w:val="center"/>
          </w:tcPr>
          <w:p w14:paraId="63A3EAFF" w14:textId="77777777" w:rsidR="00B97E58" w:rsidRPr="00447F7D" w:rsidRDefault="00B97E58" w:rsidP="00B97E58">
            <w:pPr>
              <w:tabs>
                <w:tab w:val="left" w:pos="158"/>
              </w:tabs>
              <w:jc w:val="left"/>
              <w:rPr>
                <w:rFonts w:asciiTheme="minorHAnsi" w:eastAsia="Times New Roman" w:hAnsiTheme="minorHAnsi" w:cstheme="minorHAnsi"/>
                <w:color w:val="000000"/>
              </w:rPr>
            </w:pPr>
            <w:r w:rsidRPr="00447F7D">
              <w:rPr>
                <w:rFonts w:asciiTheme="minorHAnsi" w:hAnsiTheme="minorHAnsi" w:cstheme="minorHAnsi"/>
              </w:rPr>
              <w:tab/>
              <w:t>50-74% eligible (n=831)</w:t>
            </w:r>
          </w:p>
        </w:tc>
        <w:tc>
          <w:tcPr>
            <w:tcW w:w="490" w:type="pct"/>
          </w:tcPr>
          <w:p w14:paraId="227B19AC" w14:textId="286B238D" w:rsidR="00B97E58" w:rsidRPr="00B0689A" w:rsidRDefault="00B97E58" w:rsidP="00B97E58">
            <w:pPr>
              <w:jc w:val="center"/>
              <w:rPr>
                <w:rFonts w:asciiTheme="minorHAnsi" w:hAnsiTheme="minorHAnsi" w:cstheme="minorHAnsi"/>
                <w:color w:val="000000"/>
                <w:highlight w:val="yellow"/>
              </w:rPr>
            </w:pPr>
            <w:r>
              <w:rPr>
                <w:rFonts w:ascii="Calibri" w:hAnsi="Calibri" w:cs="Calibri"/>
                <w:color w:val="000000"/>
              </w:rPr>
              <w:t>24.4</w:t>
            </w:r>
          </w:p>
        </w:tc>
        <w:tc>
          <w:tcPr>
            <w:tcW w:w="491" w:type="pct"/>
          </w:tcPr>
          <w:p w14:paraId="67949793" w14:textId="313FAF37" w:rsidR="00B97E58" w:rsidRPr="00B0689A" w:rsidRDefault="00B97E58" w:rsidP="00B97E58">
            <w:pPr>
              <w:jc w:val="center"/>
              <w:rPr>
                <w:rFonts w:asciiTheme="minorHAnsi" w:hAnsiTheme="minorHAnsi" w:cstheme="minorHAnsi"/>
                <w:color w:val="000000"/>
                <w:highlight w:val="yellow"/>
              </w:rPr>
            </w:pPr>
            <w:r>
              <w:rPr>
                <w:rFonts w:ascii="Calibri" w:hAnsi="Calibri" w:cs="Calibri"/>
                <w:color w:val="000000"/>
              </w:rPr>
              <w:t>17.4</w:t>
            </w:r>
          </w:p>
        </w:tc>
        <w:tc>
          <w:tcPr>
            <w:tcW w:w="491" w:type="pct"/>
          </w:tcPr>
          <w:p w14:paraId="4A87D62B" w14:textId="7331A665" w:rsidR="00B97E58" w:rsidRPr="00B0689A" w:rsidRDefault="00B97E58" w:rsidP="00B97E58">
            <w:pPr>
              <w:jc w:val="center"/>
              <w:rPr>
                <w:rFonts w:asciiTheme="minorHAnsi" w:hAnsiTheme="minorHAnsi" w:cstheme="minorHAnsi"/>
                <w:color w:val="000000"/>
                <w:highlight w:val="yellow"/>
              </w:rPr>
            </w:pPr>
            <w:r>
              <w:rPr>
                <w:rFonts w:ascii="Calibri" w:hAnsi="Calibri" w:cs="Calibri"/>
                <w:color w:val="000000"/>
              </w:rPr>
              <w:t>31.3</w:t>
            </w:r>
          </w:p>
        </w:tc>
        <w:tc>
          <w:tcPr>
            <w:tcW w:w="491" w:type="pct"/>
          </w:tcPr>
          <w:p w14:paraId="582FFB73" w14:textId="1EFDDFB3" w:rsidR="00B97E58" w:rsidRPr="00B0689A" w:rsidRDefault="00B97E58" w:rsidP="00B97E58">
            <w:pPr>
              <w:jc w:val="center"/>
              <w:rPr>
                <w:rFonts w:asciiTheme="minorHAnsi" w:hAnsiTheme="minorHAnsi" w:cstheme="minorHAnsi"/>
                <w:color w:val="000000"/>
                <w:highlight w:val="yellow"/>
              </w:rPr>
            </w:pPr>
            <w:r>
              <w:rPr>
                <w:rFonts w:ascii="Calibri" w:hAnsi="Calibri" w:cs="Calibri"/>
                <w:color w:val="000000"/>
              </w:rPr>
              <w:t>4.7</w:t>
            </w:r>
          </w:p>
        </w:tc>
        <w:tc>
          <w:tcPr>
            <w:tcW w:w="490" w:type="pct"/>
          </w:tcPr>
          <w:p w14:paraId="43CE3DB9" w14:textId="0C7BA0E2" w:rsidR="00B97E58" w:rsidRPr="00B0689A" w:rsidRDefault="00B97E58" w:rsidP="00B97E58">
            <w:pPr>
              <w:jc w:val="center"/>
              <w:rPr>
                <w:rFonts w:asciiTheme="minorHAnsi" w:hAnsiTheme="minorHAnsi" w:cstheme="minorHAnsi"/>
                <w:color w:val="000000"/>
                <w:highlight w:val="yellow"/>
              </w:rPr>
            </w:pPr>
            <w:r>
              <w:rPr>
                <w:rFonts w:ascii="Calibri" w:hAnsi="Calibri" w:cs="Calibri"/>
                <w:color w:val="000000"/>
              </w:rPr>
              <w:t>2.3</w:t>
            </w:r>
          </w:p>
        </w:tc>
        <w:tc>
          <w:tcPr>
            <w:tcW w:w="492" w:type="pct"/>
          </w:tcPr>
          <w:p w14:paraId="5A22BEF8" w14:textId="7DD7C32F" w:rsidR="00B97E58" w:rsidRPr="00B0689A" w:rsidRDefault="00B97E58" w:rsidP="00B97E58">
            <w:pPr>
              <w:jc w:val="center"/>
              <w:rPr>
                <w:rFonts w:asciiTheme="minorHAnsi" w:hAnsiTheme="minorHAnsi" w:cstheme="minorHAnsi"/>
                <w:color w:val="000000"/>
                <w:highlight w:val="yellow"/>
              </w:rPr>
            </w:pPr>
            <w:r>
              <w:rPr>
                <w:rFonts w:ascii="Calibri" w:hAnsi="Calibri" w:cs="Calibri"/>
                <w:color w:val="000000"/>
              </w:rPr>
              <w:t>7.2</w:t>
            </w:r>
          </w:p>
        </w:tc>
      </w:tr>
      <w:tr w:rsidR="00B97E58" w:rsidRPr="00B0689A" w14:paraId="5BA7652E" w14:textId="77777777" w:rsidTr="00955DF0">
        <w:tc>
          <w:tcPr>
            <w:tcW w:w="2055" w:type="pct"/>
            <w:shd w:val="clear" w:color="auto" w:fill="auto"/>
            <w:noWrap/>
            <w:vAlign w:val="center"/>
          </w:tcPr>
          <w:p w14:paraId="38CB85C3" w14:textId="77777777" w:rsidR="00B97E58" w:rsidRPr="00447F7D" w:rsidRDefault="00B97E58" w:rsidP="00B97E58">
            <w:pPr>
              <w:tabs>
                <w:tab w:val="left" w:pos="90"/>
                <w:tab w:val="left" w:pos="158"/>
              </w:tabs>
              <w:jc w:val="left"/>
              <w:rPr>
                <w:rFonts w:asciiTheme="minorHAnsi" w:hAnsiTheme="minorHAnsi" w:cstheme="minorHAnsi"/>
                <w:b/>
              </w:rPr>
            </w:pPr>
            <w:r w:rsidRPr="00447F7D">
              <w:rPr>
                <w:rFonts w:asciiTheme="minorHAnsi" w:hAnsiTheme="minorHAnsi" w:cstheme="minorHAnsi"/>
              </w:rPr>
              <w:tab/>
            </w:r>
            <w:r w:rsidRPr="00447F7D">
              <w:rPr>
                <w:rFonts w:asciiTheme="minorHAnsi" w:hAnsiTheme="minorHAnsi" w:cstheme="minorHAnsi"/>
              </w:rPr>
              <w:tab/>
            </w:r>
            <w:r w:rsidRPr="00447F7D">
              <w:rPr>
                <w:rFonts w:asciiTheme="minorHAnsi" w:hAnsiTheme="minorHAnsi" w:cstheme="minorHAnsi"/>
                <w:u w:val="single"/>
              </w:rPr>
              <w:t>&gt;</w:t>
            </w:r>
            <w:r w:rsidRPr="00447F7D">
              <w:rPr>
                <w:rFonts w:asciiTheme="minorHAnsi" w:hAnsiTheme="minorHAnsi" w:cstheme="minorHAnsi"/>
              </w:rPr>
              <w:t xml:space="preserve"> 75% eligible (n=493)</w:t>
            </w:r>
          </w:p>
        </w:tc>
        <w:tc>
          <w:tcPr>
            <w:tcW w:w="490" w:type="pct"/>
          </w:tcPr>
          <w:p w14:paraId="72D767DF" w14:textId="52C97397" w:rsidR="00B97E58" w:rsidRPr="00B0689A" w:rsidRDefault="00B97E58" w:rsidP="00B97E58">
            <w:pPr>
              <w:jc w:val="center"/>
              <w:rPr>
                <w:rFonts w:asciiTheme="minorHAnsi" w:hAnsiTheme="minorHAnsi" w:cstheme="minorHAnsi"/>
                <w:color w:val="000000"/>
                <w:highlight w:val="yellow"/>
              </w:rPr>
            </w:pPr>
            <w:r>
              <w:rPr>
                <w:rFonts w:ascii="Calibri" w:hAnsi="Calibri" w:cs="Calibri"/>
                <w:color w:val="000000"/>
              </w:rPr>
              <w:t>23.2</w:t>
            </w:r>
          </w:p>
        </w:tc>
        <w:tc>
          <w:tcPr>
            <w:tcW w:w="491" w:type="pct"/>
          </w:tcPr>
          <w:p w14:paraId="4CB8D4A4" w14:textId="15644E49" w:rsidR="00B97E58" w:rsidRPr="00B0689A" w:rsidRDefault="00B97E58" w:rsidP="00B97E58">
            <w:pPr>
              <w:jc w:val="center"/>
              <w:rPr>
                <w:rFonts w:asciiTheme="minorHAnsi" w:hAnsiTheme="minorHAnsi" w:cstheme="minorHAnsi"/>
                <w:color w:val="000000"/>
                <w:highlight w:val="yellow"/>
              </w:rPr>
            </w:pPr>
            <w:r>
              <w:rPr>
                <w:rFonts w:ascii="Calibri" w:hAnsi="Calibri" w:cs="Calibri"/>
                <w:color w:val="000000"/>
              </w:rPr>
              <w:t>12.7</w:t>
            </w:r>
          </w:p>
        </w:tc>
        <w:tc>
          <w:tcPr>
            <w:tcW w:w="491" w:type="pct"/>
          </w:tcPr>
          <w:p w14:paraId="69C27084" w14:textId="441C059C" w:rsidR="00B97E58" w:rsidRPr="00B0689A" w:rsidRDefault="00B97E58" w:rsidP="00B97E58">
            <w:pPr>
              <w:jc w:val="center"/>
              <w:rPr>
                <w:rFonts w:asciiTheme="minorHAnsi" w:hAnsiTheme="minorHAnsi" w:cstheme="minorHAnsi"/>
                <w:color w:val="000000"/>
                <w:highlight w:val="yellow"/>
              </w:rPr>
            </w:pPr>
            <w:r>
              <w:rPr>
                <w:rFonts w:ascii="Calibri" w:hAnsi="Calibri" w:cs="Calibri"/>
                <w:color w:val="000000"/>
              </w:rPr>
              <w:t>33.6</w:t>
            </w:r>
          </w:p>
        </w:tc>
        <w:tc>
          <w:tcPr>
            <w:tcW w:w="491" w:type="pct"/>
          </w:tcPr>
          <w:p w14:paraId="63636918" w14:textId="5967CE0B" w:rsidR="00B97E58" w:rsidRPr="00B0689A" w:rsidRDefault="00B97E58" w:rsidP="00B97E58">
            <w:pPr>
              <w:jc w:val="center"/>
              <w:rPr>
                <w:rFonts w:asciiTheme="minorHAnsi" w:hAnsiTheme="minorHAnsi" w:cstheme="minorHAnsi"/>
                <w:color w:val="000000"/>
                <w:highlight w:val="yellow"/>
              </w:rPr>
            </w:pPr>
            <w:r>
              <w:rPr>
                <w:rFonts w:ascii="Calibri" w:hAnsi="Calibri" w:cs="Calibri"/>
                <w:color w:val="000000"/>
              </w:rPr>
              <w:t>5.2</w:t>
            </w:r>
          </w:p>
        </w:tc>
        <w:tc>
          <w:tcPr>
            <w:tcW w:w="490" w:type="pct"/>
          </w:tcPr>
          <w:p w14:paraId="77C3A232" w14:textId="7E587274" w:rsidR="00B97E58" w:rsidRPr="00B0689A" w:rsidRDefault="00B97E58" w:rsidP="00B97E58">
            <w:pPr>
              <w:jc w:val="center"/>
              <w:rPr>
                <w:rFonts w:asciiTheme="minorHAnsi" w:hAnsiTheme="minorHAnsi" w:cstheme="minorHAnsi"/>
                <w:color w:val="000000"/>
                <w:highlight w:val="yellow"/>
              </w:rPr>
            </w:pPr>
            <w:r>
              <w:rPr>
                <w:rFonts w:ascii="Calibri" w:hAnsi="Calibri" w:cs="Calibri"/>
                <w:color w:val="000000"/>
              </w:rPr>
              <w:t>1.7</w:t>
            </w:r>
          </w:p>
        </w:tc>
        <w:tc>
          <w:tcPr>
            <w:tcW w:w="492" w:type="pct"/>
          </w:tcPr>
          <w:p w14:paraId="27324842" w14:textId="222BD304" w:rsidR="00B97E58" w:rsidRPr="00B0689A" w:rsidRDefault="00B97E58" w:rsidP="00B97E58">
            <w:pPr>
              <w:jc w:val="center"/>
              <w:rPr>
                <w:rFonts w:asciiTheme="minorHAnsi" w:hAnsiTheme="minorHAnsi" w:cstheme="minorHAnsi"/>
                <w:color w:val="000000"/>
                <w:highlight w:val="yellow"/>
              </w:rPr>
            </w:pPr>
            <w:r>
              <w:rPr>
                <w:rFonts w:ascii="Calibri" w:hAnsi="Calibri" w:cs="Calibri"/>
                <w:color w:val="000000"/>
              </w:rPr>
              <w:t>8.7</w:t>
            </w:r>
          </w:p>
        </w:tc>
      </w:tr>
      <w:tr w:rsidR="00310E52" w:rsidRPr="00B0689A" w14:paraId="76441EE7" w14:textId="77777777" w:rsidTr="00955DF0">
        <w:tc>
          <w:tcPr>
            <w:tcW w:w="2055" w:type="pct"/>
            <w:noWrap/>
            <w:vAlign w:val="center"/>
          </w:tcPr>
          <w:p w14:paraId="3FE17B04" w14:textId="77777777" w:rsidR="00310E52" w:rsidRPr="008A40C0" w:rsidRDefault="00310E52" w:rsidP="00C82FF8">
            <w:pPr>
              <w:tabs>
                <w:tab w:val="left" w:pos="90"/>
              </w:tabs>
              <w:jc w:val="left"/>
              <w:rPr>
                <w:rFonts w:asciiTheme="minorHAnsi" w:hAnsiTheme="minorHAnsi" w:cstheme="minorHAnsi"/>
                <w:b/>
              </w:rPr>
            </w:pPr>
            <w:r w:rsidRPr="008A40C0">
              <w:rPr>
                <w:rFonts w:asciiTheme="minorHAnsi" w:hAnsiTheme="minorHAnsi" w:cstheme="minorHAnsi"/>
              </w:rPr>
              <w:t>County population density</w:t>
            </w:r>
          </w:p>
        </w:tc>
        <w:tc>
          <w:tcPr>
            <w:tcW w:w="490" w:type="pct"/>
          </w:tcPr>
          <w:p w14:paraId="4839121C" w14:textId="77777777" w:rsidR="00310E52" w:rsidRPr="00B0689A" w:rsidRDefault="00310E52" w:rsidP="00C82FF8">
            <w:pPr>
              <w:jc w:val="center"/>
              <w:rPr>
                <w:rFonts w:asciiTheme="minorHAnsi" w:hAnsiTheme="minorHAnsi" w:cstheme="minorHAnsi"/>
                <w:color w:val="000000"/>
                <w:highlight w:val="yellow"/>
              </w:rPr>
            </w:pPr>
          </w:p>
        </w:tc>
        <w:tc>
          <w:tcPr>
            <w:tcW w:w="491" w:type="pct"/>
          </w:tcPr>
          <w:p w14:paraId="507884DA" w14:textId="77777777" w:rsidR="00310E52" w:rsidRPr="00B0689A" w:rsidRDefault="00310E52" w:rsidP="00C82FF8">
            <w:pPr>
              <w:jc w:val="center"/>
              <w:rPr>
                <w:rFonts w:asciiTheme="minorHAnsi" w:hAnsiTheme="minorHAnsi" w:cstheme="minorHAnsi"/>
                <w:color w:val="000000"/>
                <w:highlight w:val="yellow"/>
              </w:rPr>
            </w:pPr>
          </w:p>
        </w:tc>
        <w:tc>
          <w:tcPr>
            <w:tcW w:w="491" w:type="pct"/>
          </w:tcPr>
          <w:p w14:paraId="3A8D8061" w14:textId="77777777" w:rsidR="00310E52" w:rsidRPr="00B0689A" w:rsidRDefault="00310E52" w:rsidP="00C82FF8">
            <w:pPr>
              <w:jc w:val="center"/>
              <w:rPr>
                <w:rFonts w:asciiTheme="minorHAnsi" w:hAnsiTheme="minorHAnsi" w:cstheme="minorHAnsi"/>
                <w:color w:val="000000"/>
                <w:highlight w:val="yellow"/>
              </w:rPr>
            </w:pPr>
          </w:p>
        </w:tc>
        <w:tc>
          <w:tcPr>
            <w:tcW w:w="491" w:type="pct"/>
          </w:tcPr>
          <w:p w14:paraId="6182D344" w14:textId="77777777" w:rsidR="00310E52" w:rsidRPr="00B0689A" w:rsidRDefault="00310E52" w:rsidP="00C82FF8">
            <w:pPr>
              <w:jc w:val="center"/>
              <w:rPr>
                <w:rFonts w:asciiTheme="minorHAnsi" w:hAnsiTheme="minorHAnsi" w:cstheme="minorHAnsi"/>
                <w:color w:val="000000"/>
                <w:highlight w:val="yellow"/>
              </w:rPr>
            </w:pPr>
          </w:p>
        </w:tc>
        <w:tc>
          <w:tcPr>
            <w:tcW w:w="490" w:type="pct"/>
          </w:tcPr>
          <w:p w14:paraId="72EFC339" w14:textId="77777777" w:rsidR="00310E52" w:rsidRPr="00B0689A" w:rsidRDefault="00310E52" w:rsidP="00C82FF8">
            <w:pPr>
              <w:jc w:val="center"/>
              <w:rPr>
                <w:rFonts w:asciiTheme="minorHAnsi" w:hAnsiTheme="minorHAnsi" w:cstheme="minorHAnsi"/>
                <w:color w:val="000000"/>
                <w:highlight w:val="yellow"/>
              </w:rPr>
            </w:pPr>
          </w:p>
        </w:tc>
        <w:tc>
          <w:tcPr>
            <w:tcW w:w="492" w:type="pct"/>
          </w:tcPr>
          <w:p w14:paraId="732154A5" w14:textId="77777777" w:rsidR="00310E52" w:rsidRPr="00B0689A" w:rsidRDefault="00310E52" w:rsidP="00C82FF8">
            <w:pPr>
              <w:jc w:val="center"/>
              <w:rPr>
                <w:rFonts w:asciiTheme="minorHAnsi" w:hAnsiTheme="minorHAnsi" w:cstheme="minorHAnsi"/>
                <w:color w:val="000000"/>
                <w:highlight w:val="yellow"/>
              </w:rPr>
            </w:pPr>
          </w:p>
        </w:tc>
      </w:tr>
      <w:tr w:rsidR="00C637AB" w:rsidRPr="00B0689A" w14:paraId="6F8DBE74" w14:textId="77777777" w:rsidTr="00955DF0">
        <w:tc>
          <w:tcPr>
            <w:tcW w:w="2055" w:type="pct"/>
            <w:noWrap/>
            <w:vAlign w:val="center"/>
          </w:tcPr>
          <w:p w14:paraId="2E627237" w14:textId="77777777" w:rsidR="00C637AB" w:rsidRPr="008A40C0" w:rsidRDefault="00C637AB" w:rsidP="00C637AB">
            <w:pPr>
              <w:tabs>
                <w:tab w:val="left" w:pos="248"/>
              </w:tabs>
              <w:jc w:val="left"/>
              <w:rPr>
                <w:rFonts w:asciiTheme="minorHAnsi" w:hAnsiTheme="minorHAnsi" w:cstheme="minorHAnsi"/>
                <w:b/>
              </w:rPr>
            </w:pPr>
            <w:r w:rsidRPr="008A40C0">
              <w:rPr>
                <w:rFonts w:asciiTheme="minorHAnsi" w:hAnsiTheme="minorHAnsi" w:cstheme="minorHAnsi"/>
              </w:rPr>
              <w:tab/>
              <w:t>Rural (n=985)</w:t>
            </w:r>
          </w:p>
        </w:tc>
        <w:tc>
          <w:tcPr>
            <w:tcW w:w="490" w:type="pct"/>
          </w:tcPr>
          <w:p w14:paraId="11C469D8" w14:textId="4399EC22" w:rsidR="00C637AB" w:rsidRPr="00B0689A" w:rsidRDefault="00C637AB" w:rsidP="00C637AB">
            <w:pPr>
              <w:jc w:val="center"/>
              <w:rPr>
                <w:rFonts w:asciiTheme="minorHAnsi" w:hAnsiTheme="minorHAnsi" w:cstheme="minorHAnsi"/>
                <w:color w:val="000000"/>
                <w:highlight w:val="yellow"/>
              </w:rPr>
            </w:pPr>
            <w:r>
              <w:rPr>
                <w:rFonts w:ascii="Calibri" w:hAnsi="Calibri" w:cs="Calibri"/>
                <w:color w:val="000000"/>
              </w:rPr>
              <w:t>22.6</w:t>
            </w:r>
          </w:p>
        </w:tc>
        <w:tc>
          <w:tcPr>
            <w:tcW w:w="491" w:type="pct"/>
          </w:tcPr>
          <w:p w14:paraId="371D5059" w14:textId="03049F5C" w:rsidR="00C637AB" w:rsidRPr="00B0689A" w:rsidRDefault="00C637AB" w:rsidP="00C637AB">
            <w:pPr>
              <w:jc w:val="center"/>
              <w:rPr>
                <w:rFonts w:asciiTheme="minorHAnsi" w:hAnsiTheme="minorHAnsi" w:cstheme="minorHAnsi"/>
                <w:color w:val="000000"/>
                <w:highlight w:val="yellow"/>
              </w:rPr>
            </w:pPr>
            <w:r>
              <w:rPr>
                <w:rFonts w:ascii="Calibri" w:hAnsi="Calibri" w:cs="Calibri"/>
                <w:color w:val="000000"/>
              </w:rPr>
              <w:t>15.1</w:t>
            </w:r>
          </w:p>
        </w:tc>
        <w:tc>
          <w:tcPr>
            <w:tcW w:w="491" w:type="pct"/>
          </w:tcPr>
          <w:p w14:paraId="7AA027BE" w14:textId="63623914" w:rsidR="00C637AB" w:rsidRPr="00B0689A" w:rsidRDefault="00C637AB" w:rsidP="00C637AB">
            <w:pPr>
              <w:jc w:val="center"/>
              <w:rPr>
                <w:rFonts w:asciiTheme="minorHAnsi" w:hAnsiTheme="minorHAnsi" w:cstheme="minorHAnsi"/>
                <w:color w:val="000000"/>
                <w:highlight w:val="yellow"/>
              </w:rPr>
            </w:pPr>
            <w:r>
              <w:rPr>
                <w:rFonts w:ascii="Calibri" w:hAnsi="Calibri" w:cs="Calibri"/>
                <w:color w:val="000000"/>
              </w:rPr>
              <w:t>30.1</w:t>
            </w:r>
          </w:p>
        </w:tc>
        <w:tc>
          <w:tcPr>
            <w:tcW w:w="491" w:type="pct"/>
          </w:tcPr>
          <w:p w14:paraId="6D2193D0" w14:textId="6BB6950D" w:rsidR="00C637AB" w:rsidRPr="00B0689A" w:rsidRDefault="00C637AB" w:rsidP="00C637AB">
            <w:pPr>
              <w:jc w:val="center"/>
              <w:rPr>
                <w:rFonts w:asciiTheme="minorHAnsi" w:hAnsiTheme="minorHAnsi" w:cstheme="minorHAnsi"/>
                <w:color w:val="000000"/>
                <w:highlight w:val="yellow"/>
              </w:rPr>
            </w:pPr>
            <w:r>
              <w:rPr>
                <w:rFonts w:ascii="Calibri" w:hAnsi="Calibri" w:cs="Calibri"/>
                <w:color w:val="000000"/>
              </w:rPr>
              <w:t>5.0</w:t>
            </w:r>
          </w:p>
        </w:tc>
        <w:tc>
          <w:tcPr>
            <w:tcW w:w="490" w:type="pct"/>
          </w:tcPr>
          <w:p w14:paraId="3C309311" w14:textId="56810C48" w:rsidR="00C637AB" w:rsidRPr="00B0689A" w:rsidRDefault="00C637AB" w:rsidP="00C637AB">
            <w:pPr>
              <w:jc w:val="center"/>
              <w:rPr>
                <w:rFonts w:asciiTheme="minorHAnsi" w:hAnsiTheme="minorHAnsi" w:cstheme="minorHAnsi"/>
                <w:color w:val="000000"/>
                <w:highlight w:val="yellow"/>
              </w:rPr>
            </w:pPr>
            <w:r>
              <w:rPr>
                <w:rFonts w:ascii="Calibri" w:hAnsi="Calibri" w:cs="Calibri"/>
                <w:color w:val="000000"/>
              </w:rPr>
              <w:t>2.4</w:t>
            </w:r>
          </w:p>
        </w:tc>
        <w:tc>
          <w:tcPr>
            <w:tcW w:w="492" w:type="pct"/>
          </w:tcPr>
          <w:p w14:paraId="2E86BA6F" w14:textId="2FC10A09" w:rsidR="00C637AB" w:rsidRPr="00B0689A" w:rsidRDefault="00C637AB" w:rsidP="00C637AB">
            <w:pPr>
              <w:jc w:val="center"/>
              <w:rPr>
                <w:rFonts w:asciiTheme="minorHAnsi" w:hAnsiTheme="minorHAnsi" w:cstheme="minorHAnsi"/>
                <w:color w:val="000000"/>
                <w:highlight w:val="yellow"/>
              </w:rPr>
            </w:pPr>
            <w:r>
              <w:rPr>
                <w:rFonts w:ascii="Calibri" w:hAnsi="Calibri" w:cs="Calibri"/>
                <w:color w:val="000000"/>
              </w:rPr>
              <w:t>7.5</w:t>
            </w:r>
          </w:p>
        </w:tc>
      </w:tr>
      <w:tr w:rsidR="00C637AB" w:rsidRPr="00B0689A" w14:paraId="512E8D59" w14:textId="77777777" w:rsidTr="00955DF0">
        <w:tc>
          <w:tcPr>
            <w:tcW w:w="2055" w:type="pct"/>
            <w:noWrap/>
            <w:vAlign w:val="center"/>
          </w:tcPr>
          <w:p w14:paraId="2BD05935" w14:textId="77777777" w:rsidR="00C637AB" w:rsidRPr="00FB5CB5" w:rsidRDefault="00C637AB" w:rsidP="00C637AB">
            <w:pPr>
              <w:tabs>
                <w:tab w:val="left" w:pos="248"/>
              </w:tabs>
              <w:jc w:val="left"/>
              <w:rPr>
                <w:rFonts w:asciiTheme="minorHAnsi" w:hAnsiTheme="minorHAnsi" w:cstheme="minorHAnsi"/>
                <w:b/>
              </w:rPr>
            </w:pPr>
            <w:r w:rsidRPr="00FB5CB5">
              <w:rPr>
                <w:rFonts w:asciiTheme="minorHAnsi" w:hAnsiTheme="minorHAnsi" w:cstheme="minorHAnsi"/>
              </w:rPr>
              <w:tab/>
              <w:t>Urban (n=2,314)</w:t>
            </w:r>
          </w:p>
        </w:tc>
        <w:tc>
          <w:tcPr>
            <w:tcW w:w="490" w:type="pct"/>
          </w:tcPr>
          <w:p w14:paraId="72FB23D6" w14:textId="4A3497FF" w:rsidR="00C637AB" w:rsidRPr="00B0689A" w:rsidRDefault="00C637AB" w:rsidP="00C637AB">
            <w:pPr>
              <w:jc w:val="center"/>
              <w:rPr>
                <w:rFonts w:asciiTheme="minorHAnsi" w:hAnsiTheme="minorHAnsi" w:cstheme="minorHAnsi"/>
                <w:color w:val="000000"/>
                <w:highlight w:val="yellow"/>
              </w:rPr>
            </w:pPr>
            <w:r>
              <w:rPr>
                <w:rFonts w:ascii="Calibri" w:hAnsi="Calibri" w:cs="Calibri"/>
                <w:color w:val="000000"/>
              </w:rPr>
              <w:t>14.9</w:t>
            </w:r>
          </w:p>
        </w:tc>
        <w:tc>
          <w:tcPr>
            <w:tcW w:w="491" w:type="pct"/>
          </w:tcPr>
          <w:p w14:paraId="279AC3ED" w14:textId="5EB7F969" w:rsidR="00C637AB" w:rsidRPr="00B0689A" w:rsidRDefault="00C637AB" w:rsidP="00C637AB">
            <w:pPr>
              <w:jc w:val="center"/>
              <w:rPr>
                <w:rFonts w:asciiTheme="minorHAnsi" w:hAnsiTheme="minorHAnsi" w:cstheme="minorHAnsi"/>
                <w:color w:val="000000"/>
                <w:highlight w:val="yellow"/>
              </w:rPr>
            </w:pPr>
            <w:r>
              <w:rPr>
                <w:rFonts w:ascii="Calibri" w:hAnsi="Calibri" w:cs="Calibri"/>
                <w:color w:val="000000"/>
              </w:rPr>
              <w:t>11.9</w:t>
            </w:r>
          </w:p>
        </w:tc>
        <w:tc>
          <w:tcPr>
            <w:tcW w:w="491" w:type="pct"/>
          </w:tcPr>
          <w:p w14:paraId="775B263F" w14:textId="52E820F0" w:rsidR="00C637AB" w:rsidRPr="00B0689A" w:rsidRDefault="00C637AB" w:rsidP="00C637AB">
            <w:pPr>
              <w:jc w:val="center"/>
              <w:rPr>
                <w:rFonts w:asciiTheme="minorHAnsi" w:hAnsiTheme="minorHAnsi" w:cstheme="minorHAnsi"/>
                <w:color w:val="000000"/>
                <w:highlight w:val="yellow"/>
              </w:rPr>
            </w:pPr>
            <w:r>
              <w:rPr>
                <w:rFonts w:ascii="Calibri" w:hAnsi="Calibri" w:cs="Calibri"/>
                <w:color w:val="000000"/>
              </w:rPr>
              <w:t>17.9</w:t>
            </w:r>
          </w:p>
        </w:tc>
        <w:tc>
          <w:tcPr>
            <w:tcW w:w="491" w:type="pct"/>
          </w:tcPr>
          <w:p w14:paraId="7ED74634" w14:textId="1BAAD9FB" w:rsidR="00C637AB" w:rsidRPr="00B0689A" w:rsidRDefault="00C637AB" w:rsidP="00C637AB">
            <w:pPr>
              <w:jc w:val="center"/>
              <w:rPr>
                <w:rFonts w:asciiTheme="minorHAnsi" w:hAnsiTheme="minorHAnsi" w:cstheme="minorHAnsi"/>
                <w:color w:val="000000"/>
                <w:highlight w:val="yellow"/>
              </w:rPr>
            </w:pPr>
            <w:r>
              <w:rPr>
                <w:rFonts w:ascii="Calibri" w:hAnsi="Calibri" w:cs="Calibri"/>
                <w:color w:val="000000"/>
              </w:rPr>
              <w:t>2.6</w:t>
            </w:r>
          </w:p>
        </w:tc>
        <w:tc>
          <w:tcPr>
            <w:tcW w:w="490" w:type="pct"/>
          </w:tcPr>
          <w:p w14:paraId="23AD3AE5" w14:textId="04793C71" w:rsidR="00C637AB" w:rsidRPr="00B0689A" w:rsidRDefault="00C637AB" w:rsidP="00C637AB">
            <w:pPr>
              <w:jc w:val="center"/>
              <w:rPr>
                <w:rFonts w:asciiTheme="minorHAnsi" w:hAnsiTheme="minorHAnsi" w:cstheme="minorHAnsi"/>
                <w:color w:val="000000"/>
                <w:highlight w:val="yellow"/>
              </w:rPr>
            </w:pPr>
            <w:r>
              <w:rPr>
                <w:rFonts w:ascii="Calibri" w:hAnsi="Calibri" w:cs="Calibri"/>
                <w:color w:val="000000"/>
              </w:rPr>
              <w:t>1.7</w:t>
            </w:r>
          </w:p>
        </w:tc>
        <w:tc>
          <w:tcPr>
            <w:tcW w:w="492" w:type="pct"/>
          </w:tcPr>
          <w:p w14:paraId="47B91C5D" w14:textId="3A106EC1" w:rsidR="00C637AB" w:rsidRPr="00B0689A" w:rsidRDefault="00C637AB" w:rsidP="00C637AB">
            <w:pPr>
              <w:jc w:val="center"/>
              <w:rPr>
                <w:rFonts w:asciiTheme="minorHAnsi" w:hAnsiTheme="minorHAnsi" w:cstheme="minorHAnsi"/>
                <w:color w:val="000000"/>
                <w:highlight w:val="yellow"/>
              </w:rPr>
            </w:pPr>
            <w:r>
              <w:rPr>
                <w:rFonts w:ascii="Calibri" w:hAnsi="Calibri" w:cs="Calibri"/>
                <w:color w:val="000000"/>
              </w:rPr>
              <w:t>3.6</w:t>
            </w:r>
          </w:p>
        </w:tc>
      </w:tr>
    </w:tbl>
    <w:p w14:paraId="01F16235" w14:textId="77777777" w:rsidR="00B1293F" w:rsidRPr="00FC07CC" w:rsidRDefault="00B1293F" w:rsidP="00B1293F">
      <w:pPr>
        <w:autoSpaceDE w:val="0"/>
        <w:autoSpaceDN w:val="0"/>
        <w:adjustRightInd w:val="0"/>
        <w:rPr>
          <w:rFonts w:asciiTheme="minorHAnsi" w:hAnsiTheme="minorHAnsi" w:cstheme="minorHAnsi"/>
          <w:sz w:val="18"/>
          <w:szCs w:val="18"/>
        </w:rPr>
      </w:pPr>
      <w:r w:rsidRPr="00FC07CC">
        <w:rPr>
          <w:rFonts w:asciiTheme="minorHAnsi" w:hAnsiTheme="minorHAnsi" w:cstheme="minorHAnsi"/>
          <w:sz w:val="18"/>
          <w:szCs w:val="18"/>
        </w:rPr>
        <w:t>NSLP: National school lunch program; Lower CL: Lower 95% confidence limit; Upper CL: Upper 95% confidence limit</w:t>
      </w:r>
    </w:p>
    <w:p w14:paraId="24513AAF" w14:textId="0F6B3642" w:rsidR="00B1293F" w:rsidRPr="00FC07CC" w:rsidRDefault="00B1293F" w:rsidP="00B1293F">
      <w:pPr>
        <w:autoSpaceDE w:val="0"/>
        <w:autoSpaceDN w:val="0"/>
        <w:adjustRightInd w:val="0"/>
        <w:rPr>
          <w:rFonts w:asciiTheme="minorHAnsi" w:hAnsiTheme="minorHAnsi" w:cstheme="minorHAnsi"/>
          <w:sz w:val="18"/>
          <w:szCs w:val="18"/>
        </w:rPr>
      </w:pPr>
      <w:r w:rsidRPr="00FC07CC">
        <w:rPr>
          <w:rFonts w:asciiTheme="minorHAnsi" w:hAnsiTheme="minorHAnsi" w:cstheme="minorHAnsi"/>
          <w:sz w:val="18"/>
          <w:szCs w:val="18"/>
        </w:rPr>
        <w:t xml:space="preserve">Note: Information on </w:t>
      </w:r>
      <w:r w:rsidR="00C637AB">
        <w:rPr>
          <w:rFonts w:asciiTheme="minorHAnsi" w:hAnsiTheme="minorHAnsi" w:cstheme="minorHAnsi"/>
          <w:sz w:val="18"/>
          <w:szCs w:val="18"/>
        </w:rPr>
        <w:t>need for dental care was missing for 16 children</w:t>
      </w:r>
    </w:p>
    <w:p w14:paraId="06999D9C" w14:textId="77777777" w:rsidR="00B1293F" w:rsidRDefault="00B1293F" w:rsidP="00FD39EA">
      <w:pPr>
        <w:autoSpaceDE w:val="0"/>
        <w:autoSpaceDN w:val="0"/>
        <w:adjustRightInd w:val="0"/>
        <w:rPr>
          <w:rFonts w:asciiTheme="minorHAnsi" w:hAnsiTheme="minorHAnsi" w:cstheme="minorHAnsi"/>
        </w:rPr>
      </w:pPr>
    </w:p>
    <w:p w14:paraId="0C4950E1" w14:textId="77777777" w:rsidR="00B1293F" w:rsidRDefault="00B1293F" w:rsidP="00FD39EA">
      <w:pPr>
        <w:autoSpaceDE w:val="0"/>
        <w:autoSpaceDN w:val="0"/>
        <w:adjustRightInd w:val="0"/>
        <w:rPr>
          <w:rFonts w:asciiTheme="minorHAnsi" w:hAnsiTheme="minorHAnsi" w:cstheme="minorHAnsi"/>
        </w:rPr>
      </w:pPr>
    </w:p>
    <w:p w14:paraId="68375E3B" w14:textId="77777777" w:rsidR="00D44866" w:rsidRDefault="00D44866">
      <w:pPr>
        <w:rPr>
          <w:rFonts w:asciiTheme="minorHAnsi" w:hAnsiTheme="minorHAnsi" w:cstheme="minorHAnsi"/>
        </w:rPr>
      </w:pPr>
      <w:r>
        <w:rPr>
          <w:rFonts w:asciiTheme="minorHAnsi" w:hAnsiTheme="minorHAnsi" w:cstheme="minorHAnsi"/>
        </w:rPr>
        <w:br w:type="page"/>
      </w:r>
    </w:p>
    <w:p w14:paraId="41A12BB1" w14:textId="3D81C4D7" w:rsidR="00FD39EA" w:rsidRPr="00974C3D" w:rsidRDefault="00FD39EA" w:rsidP="00FD39EA">
      <w:pPr>
        <w:autoSpaceDE w:val="0"/>
        <w:autoSpaceDN w:val="0"/>
        <w:adjustRightInd w:val="0"/>
        <w:rPr>
          <w:rFonts w:asciiTheme="minorHAnsi" w:hAnsiTheme="minorHAnsi" w:cstheme="minorHAnsi"/>
        </w:rPr>
      </w:pPr>
      <w:r w:rsidRPr="00386BFE">
        <w:rPr>
          <w:rFonts w:asciiTheme="minorHAnsi" w:hAnsiTheme="minorHAnsi" w:cstheme="minorHAnsi"/>
          <w:b/>
          <w:bCs/>
        </w:rPr>
        <w:lastRenderedPageBreak/>
        <w:t xml:space="preserve">Table </w:t>
      </w:r>
      <w:r w:rsidR="00C637AB" w:rsidRPr="00386BFE">
        <w:rPr>
          <w:rFonts w:asciiTheme="minorHAnsi" w:hAnsiTheme="minorHAnsi" w:cstheme="minorHAnsi"/>
          <w:b/>
          <w:bCs/>
        </w:rPr>
        <w:t>4</w:t>
      </w:r>
      <w:r w:rsidRPr="00386BFE">
        <w:rPr>
          <w:rFonts w:asciiTheme="minorHAnsi" w:hAnsiTheme="minorHAnsi" w:cstheme="minorHAnsi"/>
          <w:b/>
          <w:bCs/>
        </w:rPr>
        <w:t>:</w:t>
      </w:r>
      <w:r w:rsidRPr="00974C3D">
        <w:rPr>
          <w:rFonts w:asciiTheme="minorHAnsi" w:hAnsiTheme="minorHAnsi" w:cstheme="minorHAnsi"/>
        </w:rPr>
        <w:t xml:space="preserve"> </w:t>
      </w:r>
      <w:r w:rsidR="00C637AB">
        <w:rPr>
          <w:rFonts w:asciiTheme="minorHAnsi" w:hAnsiTheme="minorHAnsi" w:cstheme="minorHAnsi"/>
        </w:rPr>
        <w:t xml:space="preserve">Percentage of </w:t>
      </w:r>
      <w:r w:rsidR="00C637AB" w:rsidRPr="00DB6AA9">
        <w:rPr>
          <w:rFonts w:asciiTheme="minorHAnsi" w:hAnsiTheme="minorHAnsi" w:cstheme="minorHAnsi"/>
          <w:b/>
          <w:bCs/>
        </w:rPr>
        <w:t xml:space="preserve">Lancaster County’s </w:t>
      </w:r>
      <w:r w:rsidR="00DB6AA9">
        <w:rPr>
          <w:rFonts w:asciiTheme="minorHAnsi" w:hAnsiTheme="minorHAnsi" w:cstheme="minorHAnsi"/>
          <w:b/>
          <w:bCs/>
        </w:rPr>
        <w:t>T</w:t>
      </w:r>
      <w:r w:rsidR="00C637AB" w:rsidRPr="00DB6AA9">
        <w:rPr>
          <w:rFonts w:asciiTheme="minorHAnsi" w:hAnsiTheme="minorHAnsi" w:cstheme="minorHAnsi"/>
          <w:b/>
          <w:bCs/>
        </w:rPr>
        <w:t xml:space="preserve">hird </w:t>
      </w:r>
      <w:r w:rsidR="00DB6AA9">
        <w:rPr>
          <w:rFonts w:asciiTheme="minorHAnsi" w:hAnsiTheme="minorHAnsi" w:cstheme="minorHAnsi"/>
          <w:b/>
          <w:bCs/>
        </w:rPr>
        <w:t>G</w:t>
      </w:r>
      <w:r w:rsidR="00C637AB" w:rsidRPr="00DB6AA9">
        <w:rPr>
          <w:rFonts w:asciiTheme="minorHAnsi" w:hAnsiTheme="minorHAnsi" w:cstheme="minorHAnsi"/>
          <w:b/>
          <w:bCs/>
        </w:rPr>
        <w:t xml:space="preserve">rade </w:t>
      </w:r>
      <w:r w:rsidR="00B17CEE">
        <w:rPr>
          <w:rFonts w:asciiTheme="minorHAnsi" w:hAnsiTheme="minorHAnsi" w:cstheme="minorHAnsi"/>
          <w:b/>
          <w:bCs/>
        </w:rPr>
        <w:t>C</w:t>
      </w:r>
      <w:r w:rsidR="00C637AB" w:rsidRPr="00DB6AA9">
        <w:rPr>
          <w:rFonts w:asciiTheme="minorHAnsi" w:hAnsiTheme="minorHAnsi" w:cstheme="minorHAnsi"/>
          <w:b/>
          <w:bCs/>
        </w:rPr>
        <w:t>hildren</w:t>
      </w:r>
      <w:r w:rsidR="00C637AB">
        <w:rPr>
          <w:rFonts w:asciiTheme="minorHAnsi" w:hAnsiTheme="minorHAnsi" w:cstheme="minorHAnsi"/>
        </w:rPr>
        <w:t xml:space="preserve"> with </w:t>
      </w:r>
      <w:r w:rsidRPr="00974C3D">
        <w:rPr>
          <w:rFonts w:asciiTheme="minorHAnsi" w:hAnsiTheme="minorHAnsi" w:cstheme="minorHAnsi"/>
        </w:rPr>
        <w:t>decay experience</w:t>
      </w:r>
      <w:r w:rsidR="00C637AB">
        <w:rPr>
          <w:rFonts w:asciiTheme="minorHAnsi" w:hAnsiTheme="minorHAnsi" w:cstheme="minorHAnsi"/>
        </w:rPr>
        <w:t>,</w:t>
      </w:r>
      <w:r w:rsidRPr="00974C3D">
        <w:rPr>
          <w:rFonts w:asciiTheme="minorHAnsi" w:hAnsiTheme="minorHAnsi" w:cstheme="minorHAnsi"/>
        </w:rPr>
        <w:t xml:space="preserve"> untreated tooth decay</w:t>
      </w:r>
      <w:r w:rsidR="00C637AB">
        <w:rPr>
          <w:rFonts w:asciiTheme="minorHAnsi" w:hAnsiTheme="minorHAnsi" w:cstheme="minorHAnsi"/>
        </w:rPr>
        <w:t xml:space="preserve">, and </w:t>
      </w:r>
      <w:r w:rsidRPr="00974C3D">
        <w:rPr>
          <w:rFonts w:asciiTheme="minorHAnsi" w:hAnsiTheme="minorHAnsi" w:cstheme="minorHAnsi"/>
        </w:rPr>
        <w:t xml:space="preserve">dental sealants on permanent molar teeth </w:t>
      </w:r>
      <w:r w:rsidR="00C637AB">
        <w:rPr>
          <w:rFonts w:asciiTheme="minorHAnsi" w:hAnsiTheme="minorHAnsi" w:cstheme="minorHAnsi"/>
        </w:rPr>
        <w:t>by selected characteristics</w:t>
      </w:r>
      <w:r w:rsidR="00C24259" w:rsidRPr="00974C3D">
        <w:rPr>
          <w:rFonts w:asciiTheme="minorHAnsi" w:hAnsiTheme="minorHAnsi" w:cstheme="minorHAnsi"/>
        </w:rPr>
        <w:t>, 2022-2023</w:t>
      </w:r>
    </w:p>
    <w:tbl>
      <w:tblPr>
        <w:tblStyle w:val="TableGrid"/>
        <w:tblW w:w="10188" w:type="dxa"/>
        <w:tblLayout w:type="fixed"/>
        <w:tblLook w:val="04A0" w:firstRow="1" w:lastRow="0" w:firstColumn="1" w:lastColumn="0" w:noHBand="0" w:noVBand="1"/>
      </w:tblPr>
      <w:tblGrid>
        <w:gridCol w:w="3235"/>
        <w:gridCol w:w="772"/>
        <w:gridCol w:w="773"/>
        <w:gridCol w:w="772"/>
        <w:gridCol w:w="773"/>
        <w:gridCol w:w="772"/>
        <w:gridCol w:w="773"/>
        <w:gridCol w:w="772"/>
        <w:gridCol w:w="773"/>
        <w:gridCol w:w="773"/>
      </w:tblGrid>
      <w:tr w:rsidR="00C24259" w:rsidRPr="00974C3D" w14:paraId="24328D63" w14:textId="77777777" w:rsidTr="00B53F3F">
        <w:trPr>
          <w:trHeight w:val="71"/>
        </w:trPr>
        <w:tc>
          <w:tcPr>
            <w:tcW w:w="3235" w:type="dxa"/>
            <w:vMerge w:val="restart"/>
            <w:shd w:val="clear" w:color="auto" w:fill="B8CCE4" w:themeFill="accent1" w:themeFillTint="66"/>
            <w:noWrap/>
            <w:vAlign w:val="center"/>
            <w:hideMark/>
          </w:tcPr>
          <w:p w14:paraId="280BFE9B" w14:textId="77777777" w:rsidR="00C24259" w:rsidRPr="00974C3D" w:rsidRDefault="00C24259" w:rsidP="00B53F3F">
            <w:pPr>
              <w:tabs>
                <w:tab w:val="left" w:pos="351"/>
              </w:tabs>
              <w:jc w:val="left"/>
              <w:rPr>
                <w:rFonts w:asciiTheme="minorHAnsi" w:eastAsia="Times New Roman" w:hAnsiTheme="minorHAnsi" w:cstheme="minorHAnsi"/>
                <w:b/>
              </w:rPr>
            </w:pPr>
            <w:r w:rsidRPr="00974C3D">
              <w:rPr>
                <w:rFonts w:asciiTheme="minorHAnsi" w:eastAsia="Times New Roman" w:hAnsiTheme="minorHAnsi" w:cstheme="minorHAnsi"/>
                <w:b/>
              </w:rPr>
              <w:t>Characteristic</w:t>
            </w:r>
          </w:p>
        </w:tc>
        <w:tc>
          <w:tcPr>
            <w:tcW w:w="2317" w:type="dxa"/>
            <w:gridSpan w:val="3"/>
            <w:shd w:val="clear" w:color="auto" w:fill="B8CCE4" w:themeFill="accent1" w:themeFillTint="66"/>
            <w:vAlign w:val="center"/>
            <w:hideMark/>
          </w:tcPr>
          <w:p w14:paraId="6F3353ED" w14:textId="77777777" w:rsidR="00C24259" w:rsidRPr="00974C3D" w:rsidRDefault="00C24259" w:rsidP="00B53F3F">
            <w:pPr>
              <w:jc w:val="center"/>
              <w:rPr>
                <w:rFonts w:asciiTheme="minorHAnsi" w:hAnsiTheme="minorHAnsi" w:cstheme="minorHAnsi"/>
                <w:b/>
              </w:rPr>
            </w:pPr>
            <w:r w:rsidRPr="00974C3D">
              <w:rPr>
                <w:rFonts w:asciiTheme="minorHAnsi" w:hAnsiTheme="minorHAnsi" w:cstheme="minorHAnsi"/>
                <w:b/>
              </w:rPr>
              <w:t>Decay Experience</w:t>
            </w:r>
          </w:p>
        </w:tc>
        <w:tc>
          <w:tcPr>
            <w:tcW w:w="2318" w:type="dxa"/>
            <w:gridSpan w:val="3"/>
            <w:shd w:val="clear" w:color="auto" w:fill="B8CCE4" w:themeFill="accent1" w:themeFillTint="66"/>
            <w:vAlign w:val="center"/>
            <w:hideMark/>
          </w:tcPr>
          <w:p w14:paraId="1F27A037" w14:textId="77777777" w:rsidR="00C24259" w:rsidRPr="00974C3D" w:rsidRDefault="00C24259" w:rsidP="00B53F3F">
            <w:pPr>
              <w:jc w:val="center"/>
              <w:rPr>
                <w:rFonts w:asciiTheme="minorHAnsi" w:hAnsiTheme="minorHAnsi" w:cstheme="minorHAnsi"/>
                <w:b/>
              </w:rPr>
            </w:pPr>
            <w:r w:rsidRPr="00974C3D">
              <w:rPr>
                <w:rFonts w:asciiTheme="minorHAnsi" w:hAnsiTheme="minorHAnsi" w:cstheme="minorHAnsi"/>
                <w:b/>
              </w:rPr>
              <w:t>Untreated Decay</w:t>
            </w:r>
          </w:p>
        </w:tc>
        <w:tc>
          <w:tcPr>
            <w:tcW w:w="2318" w:type="dxa"/>
            <w:gridSpan w:val="3"/>
            <w:shd w:val="clear" w:color="auto" w:fill="B8CCE4" w:themeFill="accent1" w:themeFillTint="66"/>
            <w:vAlign w:val="center"/>
          </w:tcPr>
          <w:p w14:paraId="4E3A0DDC" w14:textId="77777777" w:rsidR="00C24259" w:rsidRPr="00974C3D" w:rsidRDefault="00C24259" w:rsidP="00B53F3F">
            <w:pPr>
              <w:jc w:val="center"/>
              <w:rPr>
                <w:rFonts w:asciiTheme="minorHAnsi" w:hAnsiTheme="minorHAnsi" w:cstheme="minorHAnsi"/>
                <w:b/>
              </w:rPr>
            </w:pPr>
            <w:r w:rsidRPr="00974C3D">
              <w:rPr>
                <w:rFonts w:asciiTheme="minorHAnsi" w:hAnsiTheme="minorHAnsi" w:cstheme="minorHAnsi"/>
                <w:b/>
              </w:rPr>
              <w:t>Dental Sealants</w:t>
            </w:r>
          </w:p>
        </w:tc>
      </w:tr>
      <w:tr w:rsidR="00C24259" w:rsidRPr="00974C3D" w14:paraId="73884DC7" w14:textId="77777777" w:rsidTr="00B53F3F">
        <w:tc>
          <w:tcPr>
            <w:tcW w:w="3235" w:type="dxa"/>
            <w:vMerge/>
            <w:shd w:val="clear" w:color="auto" w:fill="B8CCE4" w:themeFill="accent1" w:themeFillTint="66"/>
            <w:noWrap/>
            <w:vAlign w:val="center"/>
          </w:tcPr>
          <w:p w14:paraId="4266C7FC" w14:textId="77777777" w:rsidR="00C24259" w:rsidRPr="00974C3D" w:rsidRDefault="00C24259" w:rsidP="00B53F3F">
            <w:pPr>
              <w:tabs>
                <w:tab w:val="left" w:pos="351"/>
              </w:tabs>
              <w:jc w:val="left"/>
              <w:rPr>
                <w:rFonts w:asciiTheme="minorHAnsi" w:eastAsia="Times New Roman" w:hAnsiTheme="minorHAnsi" w:cstheme="minorHAnsi"/>
                <w:b/>
                <w:sz w:val="18"/>
                <w:szCs w:val="18"/>
              </w:rPr>
            </w:pPr>
          </w:p>
        </w:tc>
        <w:tc>
          <w:tcPr>
            <w:tcW w:w="772" w:type="dxa"/>
            <w:shd w:val="clear" w:color="auto" w:fill="B8CCE4" w:themeFill="accent1" w:themeFillTint="66"/>
            <w:vAlign w:val="center"/>
          </w:tcPr>
          <w:p w14:paraId="7C12F126" w14:textId="77777777" w:rsidR="00C24259" w:rsidRPr="00974C3D" w:rsidRDefault="00C24259" w:rsidP="00B53F3F">
            <w:pPr>
              <w:jc w:val="center"/>
              <w:rPr>
                <w:rFonts w:asciiTheme="minorHAnsi" w:hAnsiTheme="minorHAnsi" w:cstheme="minorHAnsi"/>
                <w:b/>
                <w:sz w:val="17"/>
                <w:szCs w:val="17"/>
              </w:rPr>
            </w:pPr>
            <w:r w:rsidRPr="00974C3D">
              <w:rPr>
                <w:rFonts w:asciiTheme="minorHAnsi" w:hAnsiTheme="minorHAnsi" w:cstheme="minorHAnsi"/>
                <w:b/>
                <w:sz w:val="17"/>
                <w:szCs w:val="17"/>
              </w:rPr>
              <w:t>Percent</w:t>
            </w:r>
          </w:p>
          <w:p w14:paraId="7DBA4081" w14:textId="77777777" w:rsidR="00C24259" w:rsidRPr="00974C3D" w:rsidRDefault="00C24259" w:rsidP="00B53F3F">
            <w:pPr>
              <w:jc w:val="center"/>
              <w:rPr>
                <w:rFonts w:asciiTheme="minorHAnsi" w:hAnsiTheme="minorHAnsi" w:cstheme="minorHAnsi"/>
                <w:b/>
                <w:sz w:val="17"/>
                <w:szCs w:val="17"/>
              </w:rPr>
            </w:pPr>
            <w:r w:rsidRPr="00974C3D">
              <w:rPr>
                <w:rFonts w:asciiTheme="minorHAnsi" w:hAnsiTheme="minorHAnsi" w:cstheme="minorHAnsi"/>
                <w:b/>
                <w:sz w:val="17"/>
                <w:szCs w:val="17"/>
              </w:rPr>
              <w:t>Yes</w:t>
            </w:r>
          </w:p>
        </w:tc>
        <w:tc>
          <w:tcPr>
            <w:tcW w:w="773" w:type="dxa"/>
            <w:shd w:val="clear" w:color="auto" w:fill="B8CCE4" w:themeFill="accent1" w:themeFillTint="66"/>
            <w:vAlign w:val="center"/>
          </w:tcPr>
          <w:p w14:paraId="6D497EE2" w14:textId="77777777" w:rsidR="00C24259" w:rsidRPr="00974C3D" w:rsidRDefault="00C24259" w:rsidP="00B53F3F">
            <w:pPr>
              <w:jc w:val="center"/>
              <w:rPr>
                <w:rFonts w:asciiTheme="minorHAnsi" w:hAnsiTheme="minorHAnsi" w:cstheme="minorHAnsi"/>
                <w:b/>
                <w:sz w:val="17"/>
                <w:szCs w:val="17"/>
              </w:rPr>
            </w:pPr>
            <w:r w:rsidRPr="00974C3D">
              <w:rPr>
                <w:rFonts w:asciiTheme="minorHAnsi" w:hAnsiTheme="minorHAnsi" w:cstheme="minorHAnsi"/>
                <w:b/>
                <w:sz w:val="17"/>
                <w:szCs w:val="17"/>
              </w:rPr>
              <w:t>Lower CL</w:t>
            </w:r>
          </w:p>
        </w:tc>
        <w:tc>
          <w:tcPr>
            <w:tcW w:w="772" w:type="dxa"/>
            <w:shd w:val="clear" w:color="auto" w:fill="B8CCE4" w:themeFill="accent1" w:themeFillTint="66"/>
            <w:vAlign w:val="center"/>
          </w:tcPr>
          <w:p w14:paraId="3795A534" w14:textId="77777777" w:rsidR="00C24259" w:rsidRPr="00974C3D" w:rsidRDefault="00C24259" w:rsidP="00B53F3F">
            <w:pPr>
              <w:jc w:val="center"/>
              <w:rPr>
                <w:rFonts w:asciiTheme="minorHAnsi" w:hAnsiTheme="minorHAnsi" w:cstheme="minorHAnsi"/>
                <w:b/>
                <w:sz w:val="17"/>
                <w:szCs w:val="17"/>
              </w:rPr>
            </w:pPr>
            <w:r w:rsidRPr="00974C3D">
              <w:rPr>
                <w:rFonts w:asciiTheme="minorHAnsi" w:hAnsiTheme="minorHAnsi" w:cstheme="minorHAnsi"/>
                <w:b/>
                <w:sz w:val="17"/>
                <w:szCs w:val="17"/>
              </w:rPr>
              <w:t>Upper CL</w:t>
            </w:r>
          </w:p>
        </w:tc>
        <w:tc>
          <w:tcPr>
            <w:tcW w:w="773" w:type="dxa"/>
            <w:shd w:val="clear" w:color="auto" w:fill="B8CCE4" w:themeFill="accent1" w:themeFillTint="66"/>
            <w:vAlign w:val="center"/>
          </w:tcPr>
          <w:p w14:paraId="02EF9489" w14:textId="77777777" w:rsidR="00C24259" w:rsidRPr="00974C3D" w:rsidRDefault="00C24259" w:rsidP="00B53F3F">
            <w:pPr>
              <w:jc w:val="center"/>
              <w:rPr>
                <w:rFonts w:asciiTheme="minorHAnsi" w:hAnsiTheme="minorHAnsi" w:cstheme="minorHAnsi"/>
                <w:b/>
                <w:sz w:val="17"/>
                <w:szCs w:val="17"/>
              </w:rPr>
            </w:pPr>
            <w:r w:rsidRPr="00974C3D">
              <w:rPr>
                <w:rFonts w:asciiTheme="minorHAnsi" w:hAnsiTheme="minorHAnsi" w:cstheme="minorHAnsi"/>
                <w:b/>
                <w:sz w:val="17"/>
                <w:szCs w:val="17"/>
              </w:rPr>
              <w:t>Percent</w:t>
            </w:r>
          </w:p>
          <w:p w14:paraId="3C21FAAD" w14:textId="77777777" w:rsidR="00C24259" w:rsidRPr="00974C3D" w:rsidRDefault="00C24259" w:rsidP="00B53F3F">
            <w:pPr>
              <w:jc w:val="center"/>
              <w:rPr>
                <w:rFonts w:asciiTheme="minorHAnsi" w:hAnsiTheme="minorHAnsi" w:cstheme="minorHAnsi"/>
                <w:b/>
                <w:sz w:val="17"/>
                <w:szCs w:val="17"/>
              </w:rPr>
            </w:pPr>
            <w:r w:rsidRPr="00974C3D">
              <w:rPr>
                <w:rFonts w:asciiTheme="minorHAnsi" w:hAnsiTheme="minorHAnsi" w:cstheme="minorHAnsi"/>
                <w:b/>
                <w:sz w:val="17"/>
                <w:szCs w:val="17"/>
              </w:rPr>
              <w:t>Yes</w:t>
            </w:r>
          </w:p>
        </w:tc>
        <w:tc>
          <w:tcPr>
            <w:tcW w:w="772" w:type="dxa"/>
            <w:shd w:val="clear" w:color="auto" w:fill="B8CCE4" w:themeFill="accent1" w:themeFillTint="66"/>
            <w:vAlign w:val="center"/>
          </w:tcPr>
          <w:p w14:paraId="7E9A8D72" w14:textId="77777777" w:rsidR="00C24259" w:rsidRPr="00974C3D" w:rsidRDefault="00C24259" w:rsidP="00B53F3F">
            <w:pPr>
              <w:jc w:val="center"/>
              <w:rPr>
                <w:rFonts w:asciiTheme="minorHAnsi" w:hAnsiTheme="minorHAnsi" w:cstheme="minorHAnsi"/>
                <w:b/>
                <w:sz w:val="17"/>
                <w:szCs w:val="17"/>
              </w:rPr>
            </w:pPr>
            <w:r w:rsidRPr="00974C3D">
              <w:rPr>
                <w:rFonts w:asciiTheme="minorHAnsi" w:hAnsiTheme="minorHAnsi" w:cstheme="minorHAnsi"/>
                <w:b/>
                <w:sz w:val="17"/>
                <w:szCs w:val="17"/>
              </w:rPr>
              <w:t>Lower CL</w:t>
            </w:r>
          </w:p>
        </w:tc>
        <w:tc>
          <w:tcPr>
            <w:tcW w:w="773" w:type="dxa"/>
            <w:shd w:val="clear" w:color="auto" w:fill="B8CCE4" w:themeFill="accent1" w:themeFillTint="66"/>
            <w:vAlign w:val="center"/>
          </w:tcPr>
          <w:p w14:paraId="0A315404" w14:textId="77777777" w:rsidR="00C24259" w:rsidRPr="00974C3D" w:rsidRDefault="00C24259" w:rsidP="00B53F3F">
            <w:pPr>
              <w:jc w:val="center"/>
              <w:rPr>
                <w:rFonts w:asciiTheme="minorHAnsi" w:hAnsiTheme="minorHAnsi" w:cstheme="minorHAnsi"/>
                <w:b/>
                <w:sz w:val="17"/>
                <w:szCs w:val="17"/>
              </w:rPr>
            </w:pPr>
            <w:r w:rsidRPr="00974C3D">
              <w:rPr>
                <w:rFonts w:asciiTheme="minorHAnsi" w:hAnsiTheme="minorHAnsi" w:cstheme="minorHAnsi"/>
                <w:b/>
                <w:sz w:val="17"/>
                <w:szCs w:val="17"/>
              </w:rPr>
              <w:t>Upper CL</w:t>
            </w:r>
          </w:p>
        </w:tc>
        <w:tc>
          <w:tcPr>
            <w:tcW w:w="772" w:type="dxa"/>
            <w:shd w:val="clear" w:color="auto" w:fill="B8CCE4" w:themeFill="accent1" w:themeFillTint="66"/>
            <w:vAlign w:val="center"/>
          </w:tcPr>
          <w:p w14:paraId="2170CBD6" w14:textId="77777777" w:rsidR="00C24259" w:rsidRPr="00974C3D" w:rsidRDefault="00C24259" w:rsidP="00B53F3F">
            <w:pPr>
              <w:jc w:val="center"/>
              <w:rPr>
                <w:rFonts w:asciiTheme="minorHAnsi" w:hAnsiTheme="minorHAnsi" w:cstheme="minorHAnsi"/>
                <w:b/>
                <w:sz w:val="17"/>
                <w:szCs w:val="17"/>
              </w:rPr>
            </w:pPr>
            <w:r w:rsidRPr="00974C3D">
              <w:rPr>
                <w:rFonts w:asciiTheme="minorHAnsi" w:hAnsiTheme="minorHAnsi" w:cstheme="minorHAnsi"/>
                <w:b/>
                <w:sz w:val="17"/>
                <w:szCs w:val="17"/>
              </w:rPr>
              <w:t>Percent</w:t>
            </w:r>
          </w:p>
          <w:p w14:paraId="7F4894EC" w14:textId="77777777" w:rsidR="00C24259" w:rsidRPr="00974C3D" w:rsidRDefault="00C24259" w:rsidP="00B53F3F">
            <w:pPr>
              <w:jc w:val="center"/>
              <w:rPr>
                <w:rFonts w:asciiTheme="minorHAnsi" w:hAnsiTheme="minorHAnsi" w:cstheme="minorHAnsi"/>
                <w:b/>
                <w:sz w:val="17"/>
                <w:szCs w:val="17"/>
              </w:rPr>
            </w:pPr>
            <w:r w:rsidRPr="00974C3D">
              <w:rPr>
                <w:rFonts w:asciiTheme="minorHAnsi" w:hAnsiTheme="minorHAnsi" w:cstheme="minorHAnsi"/>
                <w:b/>
                <w:sz w:val="17"/>
                <w:szCs w:val="17"/>
              </w:rPr>
              <w:t>Yes</w:t>
            </w:r>
          </w:p>
        </w:tc>
        <w:tc>
          <w:tcPr>
            <w:tcW w:w="773" w:type="dxa"/>
            <w:shd w:val="clear" w:color="auto" w:fill="B8CCE4" w:themeFill="accent1" w:themeFillTint="66"/>
            <w:vAlign w:val="center"/>
          </w:tcPr>
          <w:p w14:paraId="1E862D2E" w14:textId="77777777" w:rsidR="00C24259" w:rsidRPr="00974C3D" w:rsidRDefault="00C24259" w:rsidP="00B53F3F">
            <w:pPr>
              <w:jc w:val="center"/>
              <w:rPr>
                <w:rFonts w:asciiTheme="minorHAnsi" w:hAnsiTheme="minorHAnsi" w:cstheme="minorHAnsi"/>
                <w:b/>
                <w:sz w:val="17"/>
                <w:szCs w:val="17"/>
              </w:rPr>
            </w:pPr>
            <w:r w:rsidRPr="00974C3D">
              <w:rPr>
                <w:rFonts w:asciiTheme="minorHAnsi" w:hAnsiTheme="minorHAnsi" w:cstheme="minorHAnsi"/>
                <w:b/>
                <w:sz w:val="17"/>
                <w:szCs w:val="17"/>
              </w:rPr>
              <w:t>Lower CL</w:t>
            </w:r>
          </w:p>
        </w:tc>
        <w:tc>
          <w:tcPr>
            <w:tcW w:w="773" w:type="dxa"/>
            <w:shd w:val="clear" w:color="auto" w:fill="B8CCE4" w:themeFill="accent1" w:themeFillTint="66"/>
            <w:vAlign w:val="center"/>
          </w:tcPr>
          <w:p w14:paraId="1C7FF28A" w14:textId="77777777" w:rsidR="00C24259" w:rsidRPr="00974C3D" w:rsidRDefault="00C24259" w:rsidP="00B53F3F">
            <w:pPr>
              <w:jc w:val="center"/>
              <w:rPr>
                <w:rFonts w:asciiTheme="minorHAnsi" w:hAnsiTheme="minorHAnsi" w:cstheme="minorHAnsi"/>
                <w:b/>
                <w:sz w:val="17"/>
                <w:szCs w:val="17"/>
              </w:rPr>
            </w:pPr>
            <w:r w:rsidRPr="00974C3D">
              <w:rPr>
                <w:rFonts w:asciiTheme="minorHAnsi" w:hAnsiTheme="minorHAnsi" w:cstheme="minorHAnsi"/>
                <w:b/>
                <w:sz w:val="17"/>
                <w:szCs w:val="17"/>
              </w:rPr>
              <w:t>Upper CL</w:t>
            </w:r>
          </w:p>
        </w:tc>
      </w:tr>
      <w:tr w:rsidR="00CD33EC" w:rsidRPr="00974C3D" w14:paraId="1CC44CF8" w14:textId="77777777" w:rsidTr="00B53F3F">
        <w:tc>
          <w:tcPr>
            <w:tcW w:w="3235" w:type="dxa"/>
            <w:noWrap/>
            <w:vAlign w:val="center"/>
          </w:tcPr>
          <w:p w14:paraId="4F1CCD98" w14:textId="04390CB2" w:rsidR="00CD33EC" w:rsidRPr="00974C3D" w:rsidRDefault="00CD33EC" w:rsidP="00CD33EC">
            <w:pPr>
              <w:tabs>
                <w:tab w:val="left" w:pos="351"/>
              </w:tabs>
              <w:jc w:val="left"/>
              <w:rPr>
                <w:rFonts w:asciiTheme="minorHAnsi" w:eastAsia="Times New Roman" w:hAnsiTheme="minorHAnsi" w:cstheme="minorHAnsi"/>
                <w:color w:val="000000"/>
              </w:rPr>
            </w:pPr>
            <w:r w:rsidRPr="00974C3D">
              <w:rPr>
                <w:rFonts w:asciiTheme="minorHAnsi" w:eastAsia="Times New Roman" w:hAnsiTheme="minorHAnsi" w:cstheme="minorHAnsi"/>
                <w:color w:val="000000"/>
              </w:rPr>
              <w:t>All 3</w:t>
            </w:r>
            <w:r w:rsidRPr="00974C3D">
              <w:rPr>
                <w:rFonts w:asciiTheme="minorHAnsi" w:eastAsia="Times New Roman" w:hAnsiTheme="minorHAnsi" w:cstheme="minorHAnsi"/>
                <w:color w:val="000000"/>
                <w:vertAlign w:val="superscript"/>
              </w:rPr>
              <w:t>rd</w:t>
            </w:r>
            <w:r w:rsidRPr="00974C3D">
              <w:rPr>
                <w:rFonts w:asciiTheme="minorHAnsi" w:eastAsia="Times New Roman" w:hAnsiTheme="minorHAnsi" w:cstheme="minorHAnsi"/>
                <w:color w:val="000000"/>
              </w:rPr>
              <w:t xml:space="preserve"> grade children (n=1,434)</w:t>
            </w:r>
          </w:p>
        </w:tc>
        <w:tc>
          <w:tcPr>
            <w:tcW w:w="772" w:type="dxa"/>
          </w:tcPr>
          <w:p w14:paraId="1F081544" w14:textId="0F567482" w:rsidR="00CD33EC" w:rsidRPr="00974C3D" w:rsidRDefault="00CD33EC" w:rsidP="00CD33EC">
            <w:pPr>
              <w:jc w:val="center"/>
              <w:rPr>
                <w:rFonts w:asciiTheme="minorHAnsi" w:hAnsiTheme="minorHAnsi" w:cstheme="minorHAnsi"/>
                <w:color w:val="000000"/>
              </w:rPr>
            </w:pPr>
            <w:r>
              <w:rPr>
                <w:rFonts w:ascii="Calibri" w:hAnsi="Calibri" w:cs="Calibri"/>
                <w:color w:val="000000"/>
              </w:rPr>
              <w:t>46.8</w:t>
            </w:r>
          </w:p>
        </w:tc>
        <w:tc>
          <w:tcPr>
            <w:tcW w:w="773" w:type="dxa"/>
          </w:tcPr>
          <w:p w14:paraId="14248B67" w14:textId="02C05FE5" w:rsidR="00CD33EC" w:rsidRPr="00974C3D" w:rsidRDefault="00CD33EC" w:rsidP="00CD33EC">
            <w:pPr>
              <w:jc w:val="center"/>
              <w:rPr>
                <w:rFonts w:asciiTheme="minorHAnsi" w:hAnsiTheme="minorHAnsi" w:cstheme="minorHAnsi"/>
                <w:color w:val="000000"/>
              </w:rPr>
            </w:pPr>
            <w:r>
              <w:rPr>
                <w:rFonts w:ascii="Calibri" w:hAnsi="Calibri" w:cs="Calibri"/>
                <w:color w:val="000000"/>
              </w:rPr>
              <w:t>40.2</w:t>
            </w:r>
          </w:p>
        </w:tc>
        <w:tc>
          <w:tcPr>
            <w:tcW w:w="772" w:type="dxa"/>
          </w:tcPr>
          <w:p w14:paraId="59049CA6" w14:textId="292B7E4E" w:rsidR="00CD33EC" w:rsidRPr="00974C3D" w:rsidRDefault="00CD33EC" w:rsidP="00CD33EC">
            <w:pPr>
              <w:jc w:val="center"/>
              <w:rPr>
                <w:rFonts w:asciiTheme="minorHAnsi" w:hAnsiTheme="minorHAnsi" w:cstheme="minorHAnsi"/>
                <w:color w:val="000000"/>
              </w:rPr>
            </w:pPr>
            <w:r>
              <w:rPr>
                <w:rFonts w:ascii="Calibri" w:hAnsi="Calibri" w:cs="Calibri"/>
                <w:color w:val="000000"/>
              </w:rPr>
              <w:t>53.3</w:t>
            </w:r>
          </w:p>
        </w:tc>
        <w:tc>
          <w:tcPr>
            <w:tcW w:w="773" w:type="dxa"/>
          </w:tcPr>
          <w:p w14:paraId="20FA68EB" w14:textId="268DFDE6" w:rsidR="00CD33EC" w:rsidRPr="00974C3D" w:rsidRDefault="00CD33EC" w:rsidP="00CD33EC">
            <w:pPr>
              <w:jc w:val="center"/>
              <w:rPr>
                <w:rFonts w:asciiTheme="minorHAnsi" w:hAnsiTheme="minorHAnsi" w:cstheme="minorHAnsi"/>
                <w:color w:val="000000"/>
              </w:rPr>
            </w:pPr>
            <w:r>
              <w:rPr>
                <w:rFonts w:ascii="Calibri" w:hAnsi="Calibri" w:cs="Calibri"/>
                <w:color w:val="000000"/>
              </w:rPr>
              <w:t>19.6</w:t>
            </w:r>
          </w:p>
        </w:tc>
        <w:tc>
          <w:tcPr>
            <w:tcW w:w="772" w:type="dxa"/>
          </w:tcPr>
          <w:p w14:paraId="4197C654" w14:textId="30522531" w:rsidR="00CD33EC" w:rsidRPr="00974C3D" w:rsidRDefault="00CD33EC" w:rsidP="00CD33EC">
            <w:pPr>
              <w:jc w:val="center"/>
              <w:rPr>
                <w:rFonts w:asciiTheme="minorHAnsi" w:hAnsiTheme="minorHAnsi" w:cstheme="minorHAnsi"/>
                <w:color w:val="000000"/>
              </w:rPr>
            </w:pPr>
            <w:r>
              <w:rPr>
                <w:rFonts w:ascii="Calibri" w:hAnsi="Calibri" w:cs="Calibri"/>
                <w:color w:val="000000"/>
              </w:rPr>
              <w:t>14.1</w:t>
            </w:r>
          </w:p>
        </w:tc>
        <w:tc>
          <w:tcPr>
            <w:tcW w:w="773" w:type="dxa"/>
          </w:tcPr>
          <w:p w14:paraId="76A05EE0" w14:textId="5A698AF6" w:rsidR="00CD33EC" w:rsidRPr="00974C3D" w:rsidRDefault="00CD33EC" w:rsidP="00CD33EC">
            <w:pPr>
              <w:jc w:val="center"/>
              <w:rPr>
                <w:rFonts w:asciiTheme="minorHAnsi" w:hAnsiTheme="minorHAnsi" w:cstheme="minorHAnsi"/>
                <w:color w:val="000000"/>
              </w:rPr>
            </w:pPr>
            <w:r>
              <w:rPr>
                <w:rFonts w:ascii="Calibri" w:hAnsi="Calibri" w:cs="Calibri"/>
                <w:color w:val="000000"/>
              </w:rPr>
              <w:t>25.2</w:t>
            </w:r>
          </w:p>
        </w:tc>
        <w:tc>
          <w:tcPr>
            <w:tcW w:w="772" w:type="dxa"/>
          </w:tcPr>
          <w:p w14:paraId="0164B9D4" w14:textId="3F6F9380" w:rsidR="00CD33EC" w:rsidRPr="00974C3D" w:rsidRDefault="00CD33EC" w:rsidP="00CD33EC">
            <w:pPr>
              <w:jc w:val="center"/>
              <w:rPr>
                <w:rFonts w:ascii="Calibri" w:hAnsi="Calibri" w:cs="Calibri"/>
                <w:color w:val="000000"/>
              </w:rPr>
            </w:pPr>
            <w:r>
              <w:rPr>
                <w:rFonts w:ascii="Calibri" w:hAnsi="Calibri" w:cs="Calibri"/>
                <w:color w:val="000000"/>
              </w:rPr>
              <w:t>55.2</w:t>
            </w:r>
          </w:p>
        </w:tc>
        <w:tc>
          <w:tcPr>
            <w:tcW w:w="773" w:type="dxa"/>
          </w:tcPr>
          <w:p w14:paraId="1039B6A3" w14:textId="367A5F4E" w:rsidR="00CD33EC" w:rsidRPr="00974C3D" w:rsidRDefault="00CD33EC" w:rsidP="00CD33EC">
            <w:pPr>
              <w:jc w:val="center"/>
              <w:rPr>
                <w:rFonts w:ascii="Calibri" w:hAnsi="Calibri" w:cs="Calibri"/>
                <w:color w:val="000000"/>
              </w:rPr>
            </w:pPr>
            <w:r>
              <w:rPr>
                <w:rFonts w:ascii="Calibri" w:hAnsi="Calibri" w:cs="Calibri"/>
                <w:color w:val="000000"/>
              </w:rPr>
              <w:t>50.0</w:t>
            </w:r>
          </w:p>
        </w:tc>
        <w:tc>
          <w:tcPr>
            <w:tcW w:w="773" w:type="dxa"/>
          </w:tcPr>
          <w:p w14:paraId="11203CAC" w14:textId="0FA709F5" w:rsidR="00CD33EC" w:rsidRPr="00974C3D" w:rsidRDefault="00CD33EC" w:rsidP="00CD33EC">
            <w:pPr>
              <w:jc w:val="center"/>
              <w:rPr>
                <w:rFonts w:ascii="Calibri" w:hAnsi="Calibri" w:cs="Calibri"/>
                <w:color w:val="000000"/>
              </w:rPr>
            </w:pPr>
            <w:r>
              <w:rPr>
                <w:rFonts w:ascii="Calibri" w:hAnsi="Calibri" w:cs="Calibri"/>
                <w:color w:val="000000"/>
              </w:rPr>
              <w:t>60.5</w:t>
            </w:r>
          </w:p>
        </w:tc>
      </w:tr>
      <w:tr w:rsidR="00C24259" w:rsidRPr="00974C3D" w14:paraId="062DC527" w14:textId="77777777" w:rsidTr="00B53F3F">
        <w:tc>
          <w:tcPr>
            <w:tcW w:w="3235" w:type="dxa"/>
            <w:noWrap/>
            <w:vAlign w:val="center"/>
          </w:tcPr>
          <w:p w14:paraId="31C983F3" w14:textId="77777777" w:rsidR="00C24259" w:rsidRPr="00974C3D" w:rsidRDefault="00C24259" w:rsidP="00B53F3F">
            <w:pPr>
              <w:tabs>
                <w:tab w:val="left" w:pos="351"/>
              </w:tabs>
              <w:jc w:val="left"/>
              <w:rPr>
                <w:rFonts w:asciiTheme="minorHAnsi" w:eastAsia="Times New Roman" w:hAnsiTheme="minorHAnsi" w:cstheme="minorHAnsi"/>
                <w:color w:val="000000"/>
              </w:rPr>
            </w:pPr>
            <w:r w:rsidRPr="00974C3D">
              <w:rPr>
                <w:rFonts w:asciiTheme="minorHAnsi" w:eastAsia="Times New Roman" w:hAnsiTheme="minorHAnsi" w:cstheme="minorHAnsi"/>
                <w:color w:val="000000"/>
              </w:rPr>
              <w:t>Race/ethnicity</w:t>
            </w:r>
          </w:p>
        </w:tc>
        <w:tc>
          <w:tcPr>
            <w:tcW w:w="772" w:type="dxa"/>
          </w:tcPr>
          <w:p w14:paraId="1AD7C5CD" w14:textId="77777777" w:rsidR="00C24259" w:rsidRPr="00974C3D" w:rsidRDefault="00C24259" w:rsidP="00B53F3F">
            <w:pPr>
              <w:jc w:val="center"/>
              <w:rPr>
                <w:rFonts w:asciiTheme="minorHAnsi" w:hAnsiTheme="minorHAnsi" w:cstheme="minorHAnsi"/>
                <w:color w:val="000000"/>
              </w:rPr>
            </w:pPr>
          </w:p>
        </w:tc>
        <w:tc>
          <w:tcPr>
            <w:tcW w:w="773" w:type="dxa"/>
          </w:tcPr>
          <w:p w14:paraId="62CC145D" w14:textId="77777777" w:rsidR="00C24259" w:rsidRPr="00974C3D" w:rsidRDefault="00C24259" w:rsidP="00B53F3F">
            <w:pPr>
              <w:jc w:val="center"/>
              <w:rPr>
                <w:rFonts w:asciiTheme="minorHAnsi" w:hAnsiTheme="minorHAnsi" w:cstheme="minorHAnsi"/>
                <w:color w:val="000000"/>
              </w:rPr>
            </w:pPr>
          </w:p>
        </w:tc>
        <w:tc>
          <w:tcPr>
            <w:tcW w:w="772" w:type="dxa"/>
          </w:tcPr>
          <w:p w14:paraId="4A360F89" w14:textId="77777777" w:rsidR="00C24259" w:rsidRPr="00974C3D" w:rsidRDefault="00C24259" w:rsidP="00B53F3F">
            <w:pPr>
              <w:jc w:val="center"/>
              <w:rPr>
                <w:rFonts w:asciiTheme="minorHAnsi" w:hAnsiTheme="minorHAnsi" w:cstheme="minorHAnsi"/>
                <w:color w:val="000000"/>
              </w:rPr>
            </w:pPr>
          </w:p>
        </w:tc>
        <w:tc>
          <w:tcPr>
            <w:tcW w:w="773" w:type="dxa"/>
            <w:vAlign w:val="center"/>
          </w:tcPr>
          <w:p w14:paraId="16FED18A" w14:textId="77777777" w:rsidR="00C24259" w:rsidRPr="00974C3D" w:rsidRDefault="00C24259" w:rsidP="00B53F3F">
            <w:pPr>
              <w:jc w:val="center"/>
              <w:rPr>
                <w:rFonts w:asciiTheme="minorHAnsi" w:hAnsiTheme="minorHAnsi"/>
              </w:rPr>
            </w:pPr>
          </w:p>
        </w:tc>
        <w:tc>
          <w:tcPr>
            <w:tcW w:w="772" w:type="dxa"/>
            <w:vAlign w:val="center"/>
          </w:tcPr>
          <w:p w14:paraId="48B95BA5" w14:textId="77777777" w:rsidR="00C24259" w:rsidRPr="00974C3D" w:rsidRDefault="00C24259" w:rsidP="00B53F3F">
            <w:pPr>
              <w:jc w:val="center"/>
              <w:rPr>
                <w:rFonts w:asciiTheme="minorHAnsi" w:hAnsiTheme="minorHAnsi"/>
              </w:rPr>
            </w:pPr>
          </w:p>
        </w:tc>
        <w:tc>
          <w:tcPr>
            <w:tcW w:w="773" w:type="dxa"/>
            <w:vAlign w:val="center"/>
          </w:tcPr>
          <w:p w14:paraId="09FDB1D8" w14:textId="77777777" w:rsidR="00C24259" w:rsidRPr="00974C3D" w:rsidRDefault="00C24259" w:rsidP="00B53F3F">
            <w:pPr>
              <w:jc w:val="center"/>
              <w:rPr>
                <w:rFonts w:asciiTheme="minorHAnsi" w:hAnsiTheme="minorHAnsi"/>
              </w:rPr>
            </w:pPr>
          </w:p>
        </w:tc>
        <w:tc>
          <w:tcPr>
            <w:tcW w:w="772" w:type="dxa"/>
            <w:vAlign w:val="center"/>
          </w:tcPr>
          <w:p w14:paraId="649C6A55" w14:textId="77777777" w:rsidR="00C24259" w:rsidRPr="00974C3D" w:rsidRDefault="00C24259" w:rsidP="00B53F3F">
            <w:pPr>
              <w:jc w:val="center"/>
              <w:rPr>
                <w:rFonts w:asciiTheme="minorHAnsi" w:hAnsiTheme="minorHAnsi"/>
              </w:rPr>
            </w:pPr>
          </w:p>
        </w:tc>
        <w:tc>
          <w:tcPr>
            <w:tcW w:w="773" w:type="dxa"/>
            <w:vAlign w:val="center"/>
          </w:tcPr>
          <w:p w14:paraId="5FA827ED" w14:textId="77777777" w:rsidR="00C24259" w:rsidRPr="00974C3D" w:rsidRDefault="00C24259" w:rsidP="00B53F3F">
            <w:pPr>
              <w:jc w:val="center"/>
              <w:rPr>
                <w:rFonts w:asciiTheme="minorHAnsi" w:hAnsiTheme="minorHAnsi"/>
              </w:rPr>
            </w:pPr>
          </w:p>
        </w:tc>
        <w:tc>
          <w:tcPr>
            <w:tcW w:w="773" w:type="dxa"/>
            <w:vAlign w:val="center"/>
          </w:tcPr>
          <w:p w14:paraId="5110A243" w14:textId="77777777" w:rsidR="00C24259" w:rsidRPr="00974C3D" w:rsidRDefault="00C24259" w:rsidP="00B53F3F">
            <w:pPr>
              <w:jc w:val="center"/>
              <w:rPr>
                <w:rFonts w:asciiTheme="minorHAnsi" w:hAnsiTheme="minorHAnsi"/>
              </w:rPr>
            </w:pPr>
          </w:p>
        </w:tc>
      </w:tr>
      <w:tr w:rsidR="00FC79C1" w:rsidRPr="00974C3D" w14:paraId="4710331D" w14:textId="77777777" w:rsidTr="00B53F3F">
        <w:tc>
          <w:tcPr>
            <w:tcW w:w="3235" w:type="dxa"/>
            <w:noWrap/>
            <w:vAlign w:val="center"/>
          </w:tcPr>
          <w:p w14:paraId="24F1105C" w14:textId="55B510D8" w:rsidR="00FC79C1" w:rsidRPr="00974C3D" w:rsidRDefault="00FC79C1" w:rsidP="00FC79C1">
            <w:pPr>
              <w:tabs>
                <w:tab w:val="left" w:pos="180"/>
              </w:tabs>
              <w:jc w:val="left"/>
              <w:rPr>
                <w:rFonts w:asciiTheme="minorHAnsi" w:eastAsia="Times New Roman" w:hAnsiTheme="minorHAnsi" w:cstheme="minorHAnsi"/>
                <w:color w:val="000000"/>
              </w:rPr>
            </w:pPr>
            <w:r w:rsidRPr="00974C3D">
              <w:rPr>
                <w:rFonts w:asciiTheme="minorHAnsi" w:eastAsia="Times New Roman" w:hAnsiTheme="minorHAnsi" w:cstheme="minorHAnsi"/>
                <w:color w:val="000000"/>
              </w:rPr>
              <w:tab/>
              <w:t>African American/Black (n=110)</w:t>
            </w:r>
          </w:p>
        </w:tc>
        <w:tc>
          <w:tcPr>
            <w:tcW w:w="772" w:type="dxa"/>
          </w:tcPr>
          <w:p w14:paraId="4F0D4CD2" w14:textId="73DF1509" w:rsidR="00FC79C1" w:rsidRPr="00974C3D" w:rsidRDefault="00FC79C1" w:rsidP="00FC79C1">
            <w:pPr>
              <w:jc w:val="center"/>
              <w:rPr>
                <w:rFonts w:asciiTheme="minorHAnsi" w:hAnsiTheme="minorHAnsi" w:cstheme="minorHAnsi"/>
                <w:color w:val="000000"/>
              </w:rPr>
            </w:pPr>
            <w:r>
              <w:rPr>
                <w:rFonts w:ascii="Calibri" w:hAnsi="Calibri" w:cs="Calibri"/>
                <w:color w:val="000000"/>
              </w:rPr>
              <w:t>52.7</w:t>
            </w:r>
          </w:p>
        </w:tc>
        <w:tc>
          <w:tcPr>
            <w:tcW w:w="773" w:type="dxa"/>
          </w:tcPr>
          <w:p w14:paraId="4C49055B" w14:textId="5036E02C" w:rsidR="00FC79C1" w:rsidRPr="00974C3D" w:rsidRDefault="00FC79C1" w:rsidP="00FC79C1">
            <w:pPr>
              <w:jc w:val="center"/>
              <w:rPr>
                <w:rFonts w:asciiTheme="minorHAnsi" w:hAnsiTheme="minorHAnsi" w:cstheme="minorHAnsi"/>
                <w:color w:val="000000"/>
              </w:rPr>
            </w:pPr>
            <w:r>
              <w:rPr>
                <w:rFonts w:ascii="Calibri" w:hAnsi="Calibri" w:cs="Calibri"/>
                <w:color w:val="000000"/>
              </w:rPr>
              <w:t>41.0</w:t>
            </w:r>
          </w:p>
        </w:tc>
        <w:tc>
          <w:tcPr>
            <w:tcW w:w="772" w:type="dxa"/>
          </w:tcPr>
          <w:p w14:paraId="285F5192" w14:textId="6442D305" w:rsidR="00FC79C1" w:rsidRPr="00974C3D" w:rsidRDefault="00FC79C1" w:rsidP="00FC79C1">
            <w:pPr>
              <w:jc w:val="center"/>
              <w:rPr>
                <w:rFonts w:asciiTheme="minorHAnsi" w:hAnsiTheme="minorHAnsi" w:cstheme="minorHAnsi"/>
                <w:color w:val="000000"/>
              </w:rPr>
            </w:pPr>
            <w:r>
              <w:rPr>
                <w:rFonts w:ascii="Calibri" w:hAnsi="Calibri" w:cs="Calibri"/>
                <w:color w:val="000000"/>
              </w:rPr>
              <w:t>64.3</w:t>
            </w:r>
          </w:p>
        </w:tc>
        <w:tc>
          <w:tcPr>
            <w:tcW w:w="773" w:type="dxa"/>
          </w:tcPr>
          <w:p w14:paraId="6BC91BE3" w14:textId="4FE1A2AA" w:rsidR="00FC79C1" w:rsidRPr="00974C3D" w:rsidRDefault="00FC79C1" w:rsidP="00FC79C1">
            <w:pPr>
              <w:jc w:val="center"/>
              <w:rPr>
                <w:rFonts w:asciiTheme="minorHAnsi" w:hAnsiTheme="minorHAnsi" w:cstheme="minorHAnsi"/>
                <w:color w:val="000000"/>
              </w:rPr>
            </w:pPr>
            <w:r>
              <w:rPr>
                <w:rFonts w:ascii="Calibri" w:hAnsi="Calibri" w:cs="Calibri"/>
                <w:color w:val="000000"/>
              </w:rPr>
              <w:t>25.8</w:t>
            </w:r>
          </w:p>
        </w:tc>
        <w:tc>
          <w:tcPr>
            <w:tcW w:w="772" w:type="dxa"/>
          </w:tcPr>
          <w:p w14:paraId="1D3FC91B" w14:textId="1E2A26DB" w:rsidR="00FC79C1" w:rsidRPr="00974C3D" w:rsidRDefault="00FC79C1" w:rsidP="00FC79C1">
            <w:pPr>
              <w:jc w:val="center"/>
              <w:rPr>
                <w:rFonts w:asciiTheme="minorHAnsi" w:hAnsiTheme="minorHAnsi" w:cstheme="minorHAnsi"/>
                <w:color w:val="000000"/>
              </w:rPr>
            </w:pPr>
            <w:r>
              <w:rPr>
                <w:rFonts w:ascii="Calibri" w:hAnsi="Calibri" w:cs="Calibri"/>
                <w:color w:val="000000"/>
              </w:rPr>
              <w:t>17.9</w:t>
            </w:r>
          </w:p>
        </w:tc>
        <w:tc>
          <w:tcPr>
            <w:tcW w:w="773" w:type="dxa"/>
          </w:tcPr>
          <w:p w14:paraId="3312CB2E" w14:textId="522163E4" w:rsidR="00FC79C1" w:rsidRPr="00974C3D" w:rsidRDefault="00FC79C1" w:rsidP="00FC79C1">
            <w:pPr>
              <w:jc w:val="center"/>
              <w:rPr>
                <w:rFonts w:asciiTheme="minorHAnsi" w:hAnsiTheme="minorHAnsi" w:cstheme="minorHAnsi"/>
                <w:color w:val="000000"/>
              </w:rPr>
            </w:pPr>
            <w:r>
              <w:rPr>
                <w:rFonts w:ascii="Calibri" w:hAnsi="Calibri" w:cs="Calibri"/>
                <w:color w:val="000000"/>
              </w:rPr>
              <w:t>33.8</w:t>
            </w:r>
          </w:p>
        </w:tc>
        <w:tc>
          <w:tcPr>
            <w:tcW w:w="772" w:type="dxa"/>
          </w:tcPr>
          <w:p w14:paraId="73096A4A" w14:textId="7F861394" w:rsidR="00FC79C1" w:rsidRPr="00974C3D" w:rsidRDefault="00FC79C1" w:rsidP="00FC79C1">
            <w:pPr>
              <w:jc w:val="center"/>
              <w:rPr>
                <w:rFonts w:ascii="Calibri" w:hAnsi="Calibri" w:cs="Calibri"/>
                <w:color w:val="000000"/>
              </w:rPr>
            </w:pPr>
            <w:r>
              <w:rPr>
                <w:rFonts w:ascii="Calibri" w:hAnsi="Calibri" w:cs="Calibri"/>
                <w:color w:val="000000"/>
              </w:rPr>
              <w:t>36.6</w:t>
            </w:r>
          </w:p>
        </w:tc>
        <w:tc>
          <w:tcPr>
            <w:tcW w:w="773" w:type="dxa"/>
          </w:tcPr>
          <w:p w14:paraId="4B3F9D22" w14:textId="55AA19C3" w:rsidR="00FC79C1" w:rsidRPr="00974C3D" w:rsidRDefault="00FC79C1" w:rsidP="00FC79C1">
            <w:pPr>
              <w:jc w:val="center"/>
              <w:rPr>
                <w:rFonts w:ascii="Calibri" w:hAnsi="Calibri" w:cs="Calibri"/>
                <w:color w:val="000000"/>
              </w:rPr>
            </w:pPr>
            <w:r>
              <w:rPr>
                <w:rFonts w:ascii="Calibri" w:hAnsi="Calibri" w:cs="Calibri"/>
                <w:color w:val="000000"/>
              </w:rPr>
              <w:t>25.2</w:t>
            </w:r>
          </w:p>
        </w:tc>
        <w:tc>
          <w:tcPr>
            <w:tcW w:w="773" w:type="dxa"/>
          </w:tcPr>
          <w:p w14:paraId="627BEBC1" w14:textId="79AB378F" w:rsidR="00FC79C1" w:rsidRPr="00974C3D" w:rsidRDefault="00FC79C1" w:rsidP="00FC79C1">
            <w:pPr>
              <w:jc w:val="center"/>
              <w:rPr>
                <w:rFonts w:ascii="Calibri" w:hAnsi="Calibri" w:cs="Calibri"/>
                <w:color w:val="000000"/>
              </w:rPr>
            </w:pPr>
            <w:r>
              <w:rPr>
                <w:rFonts w:ascii="Calibri" w:hAnsi="Calibri" w:cs="Calibri"/>
                <w:color w:val="000000"/>
              </w:rPr>
              <w:t>47.9</w:t>
            </w:r>
          </w:p>
        </w:tc>
      </w:tr>
      <w:tr w:rsidR="00FC79C1" w:rsidRPr="00974C3D" w14:paraId="29929AD3" w14:textId="77777777" w:rsidTr="00B53F3F">
        <w:tc>
          <w:tcPr>
            <w:tcW w:w="3235" w:type="dxa"/>
            <w:noWrap/>
            <w:vAlign w:val="center"/>
          </w:tcPr>
          <w:p w14:paraId="5385BDDE" w14:textId="18AD11ED" w:rsidR="00FC79C1" w:rsidRPr="00974C3D" w:rsidRDefault="00FC79C1" w:rsidP="00FC79C1">
            <w:pPr>
              <w:tabs>
                <w:tab w:val="left" w:pos="180"/>
              </w:tabs>
              <w:jc w:val="left"/>
              <w:rPr>
                <w:rFonts w:asciiTheme="minorHAnsi" w:eastAsia="Times New Roman" w:hAnsiTheme="minorHAnsi" w:cstheme="minorHAnsi"/>
                <w:color w:val="000000"/>
              </w:rPr>
            </w:pPr>
            <w:r w:rsidRPr="00974C3D">
              <w:rPr>
                <w:rFonts w:asciiTheme="minorHAnsi" w:eastAsia="Times New Roman" w:hAnsiTheme="minorHAnsi" w:cstheme="minorHAnsi"/>
                <w:color w:val="000000"/>
              </w:rPr>
              <w:tab/>
              <w:t>Asian (n=63)</w:t>
            </w:r>
          </w:p>
        </w:tc>
        <w:tc>
          <w:tcPr>
            <w:tcW w:w="772" w:type="dxa"/>
          </w:tcPr>
          <w:p w14:paraId="4CD1E1C9" w14:textId="72A65B41" w:rsidR="00FC79C1" w:rsidRPr="00974C3D" w:rsidRDefault="00FC79C1" w:rsidP="00FC79C1">
            <w:pPr>
              <w:jc w:val="center"/>
              <w:rPr>
                <w:rFonts w:asciiTheme="minorHAnsi" w:hAnsiTheme="minorHAnsi" w:cstheme="minorHAnsi"/>
                <w:color w:val="000000"/>
              </w:rPr>
            </w:pPr>
            <w:r>
              <w:rPr>
                <w:rFonts w:ascii="Calibri" w:hAnsi="Calibri" w:cs="Calibri"/>
                <w:color w:val="000000"/>
              </w:rPr>
              <w:t>64.6</w:t>
            </w:r>
          </w:p>
        </w:tc>
        <w:tc>
          <w:tcPr>
            <w:tcW w:w="773" w:type="dxa"/>
          </w:tcPr>
          <w:p w14:paraId="2ACFCAB1" w14:textId="7307B0CA" w:rsidR="00FC79C1" w:rsidRPr="00974C3D" w:rsidRDefault="00FC79C1" w:rsidP="00FC79C1">
            <w:pPr>
              <w:jc w:val="center"/>
              <w:rPr>
                <w:rFonts w:asciiTheme="minorHAnsi" w:hAnsiTheme="minorHAnsi" w:cstheme="minorHAnsi"/>
                <w:color w:val="000000"/>
              </w:rPr>
            </w:pPr>
            <w:r>
              <w:rPr>
                <w:rFonts w:ascii="Calibri" w:hAnsi="Calibri" w:cs="Calibri"/>
                <w:color w:val="000000"/>
              </w:rPr>
              <w:t>48.3</w:t>
            </w:r>
          </w:p>
        </w:tc>
        <w:tc>
          <w:tcPr>
            <w:tcW w:w="772" w:type="dxa"/>
          </w:tcPr>
          <w:p w14:paraId="009FA6A5" w14:textId="0916300B" w:rsidR="00FC79C1" w:rsidRPr="00974C3D" w:rsidRDefault="00FC79C1" w:rsidP="00FC79C1">
            <w:pPr>
              <w:jc w:val="center"/>
              <w:rPr>
                <w:rFonts w:asciiTheme="minorHAnsi" w:hAnsiTheme="minorHAnsi" w:cstheme="minorHAnsi"/>
                <w:color w:val="000000"/>
              </w:rPr>
            </w:pPr>
            <w:r>
              <w:rPr>
                <w:rFonts w:ascii="Calibri" w:hAnsi="Calibri" w:cs="Calibri"/>
                <w:color w:val="000000"/>
              </w:rPr>
              <w:t>81.0</w:t>
            </w:r>
          </w:p>
        </w:tc>
        <w:tc>
          <w:tcPr>
            <w:tcW w:w="773" w:type="dxa"/>
          </w:tcPr>
          <w:p w14:paraId="07C8C037" w14:textId="660214D7" w:rsidR="00FC79C1" w:rsidRPr="00974C3D" w:rsidRDefault="00FC79C1" w:rsidP="00FC79C1">
            <w:pPr>
              <w:jc w:val="center"/>
              <w:rPr>
                <w:rFonts w:asciiTheme="minorHAnsi" w:hAnsiTheme="minorHAnsi" w:cstheme="minorHAnsi"/>
                <w:color w:val="000000"/>
              </w:rPr>
            </w:pPr>
            <w:r>
              <w:rPr>
                <w:rFonts w:ascii="Calibri" w:hAnsi="Calibri" w:cs="Calibri"/>
                <w:color w:val="000000"/>
              </w:rPr>
              <w:t>20.5</w:t>
            </w:r>
          </w:p>
        </w:tc>
        <w:tc>
          <w:tcPr>
            <w:tcW w:w="772" w:type="dxa"/>
          </w:tcPr>
          <w:p w14:paraId="3B82C145" w14:textId="78E67556" w:rsidR="00FC79C1" w:rsidRPr="00974C3D" w:rsidRDefault="00FC79C1" w:rsidP="00FC79C1">
            <w:pPr>
              <w:jc w:val="center"/>
              <w:rPr>
                <w:rFonts w:asciiTheme="minorHAnsi" w:hAnsiTheme="minorHAnsi" w:cstheme="minorHAnsi"/>
                <w:color w:val="000000"/>
              </w:rPr>
            </w:pPr>
            <w:r>
              <w:rPr>
                <w:rFonts w:ascii="Calibri" w:hAnsi="Calibri" w:cs="Calibri"/>
                <w:color w:val="000000"/>
              </w:rPr>
              <w:t>11.8</w:t>
            </w:r>
          </w:p>
        </w:tc>
        <w:tc>
          <w:tcPr>
            <w:tcW w:w="773" w:type="dxa"/>
          </w:tcPr>
          <w:p w14:paraId="223D3764" w14:textId="3C306066" w:rsidR="00FC79C1" w:rsidRPr="00974C3D" w:rsidRDefault="00FC79C1" w:rsidP="00FC79C1">
            <w:pPr>
              <w:jc w:val="center"/>
              <w:rPr>
                <w:rFonts w:asciiTheme="minorHAnsi" w:hAnsiTheme="minorHAnsi" w:cstheme="minorHAnsi"/>
                <w:color w:val="000000"/>
              </w:rPr>
            </w:pPr>
            <w:r>
              <w:rPr>
                <w:rFonts w:ascii="Calibri" w:hAnsi="Calibri" w:cs="Calibri"/>
                <w:color w:val="000000"/>
              </w:rPr>
              <w:t>29.2</w:t>
            </w:r>
          </w:p>
        </w:tc>
        <w:tc>
          <w:tcPr>
            <w:tcW w:w="772" w:type="dxa"/>
          </w:tcPr>
          <w:p w14:paraId="2182C5DB" w14:textId="387F7477" w:rsidR="00FC79C1" w:rsidRPr="00974C3D" w:rsidRDefault="00FC79C1" w:rsidP="00FC79C1">
            <w:pPr>
              <w:jc w:val="center"/>
              <w:rPr>
                <w:rFonts w:ascii="Calibri" w:hAnsi="Calibri" w:cs="Calibri"/>
                <w:color w:val="000000"/>
              </w:rPr>
            </w:pPr>
            <w:r>
              <w:rPr>
                <w:rFonts w:ascii="Calibri" w:hAnsi="Calibri" w:cs="Calibri"/>
                <w:color w:val="000000"/>
              </w:rPr>
              <w:t>45.0</w:t>
            </w:r>
          </w:p>
        </w:tc>
        <w:tc>
          <w:tcPr>
            <w:tcW w:w="773" w:type="dxa"/>
          </w:tcPr>
          <w:p w14:paraId="30ED23D3" w14:textId="0CA3DB77" w:rsidR="00FC79C1" w:rsidRPr="00974C3D" w:rsidRDefault="00FC79C1" w:rsidP="00FC79C1">
            <w:pPr>
              <w:jc w:val="center"/>
              <w:rPr>
                <w:rFonts w:ascii="Calibri" w:hAnsi="Calibri" w:cs="Calibri"/>
                <w:color w:val="000000"/>
              </w:rPr>
            </w:pPr>
            <w:r>
              <w:rPr>
                <w:rFonts w:ascii="Calibri" w:hAnsi="Calibri" w:cs="Calibri"/>
                <w:color w:val="000000"/>
              </w:rPr>
              <w:t>22.0</w:t>
            </w:r>
          </w:p>
        </w:tc>
        <w:tc>
          <w:tcPr>
            <w:tcW w:w="773" w:type="dxa"/>
          </w:tcPr>
          <w:p w14:paraId="14841126" w14:textId="05271CBB" w:rsidR="00FC79C1" w:rsidRPr="00974C3D" w:rsidRDefault="00FC79C1" w:rsidP="00FC79C1">
            <w:pPr>
              <w:jc w:val="center"/>
              <w:rPr>
                <w:rFonts w:ascii="Calibri" w:hAnsi="Calibri" w:cs="Calibri"/>
                <w:color w:val="000000"/>
              </w:rPr>
            </w:pPr>
            <w:r>
              <w:rPr>
                <w:rFonts w:ascii="Calibri" w:hAnsi="Calibri" w:cs="Calibri"/>
                <w:color w:val="000000"/>
              </w:rPr>
              <w:t>68.0</w:t>
            </w:r>
          </w:p>
        </w:tc>
      </w:tr>
      <w:tr w:rsidR="00FC79C1" w:rsidRPr="00974C3D" w14:paraId="127B4BAC" w14:textId="77777777" w:rsidTr="00B53F3F">
        <w:tc>
          <w:tcPr>
            <w:tcW w:w="3235" w:type="dxa"/>
            <w:noWrap/>
            <w:vAlign w:val="center"/>
          </w:tcPr>
          <w:p w14:paraId="784A5715" w14:textId="77288756" w:rsidR="00FC79C1" w:rsidRPr="00974C3D" w:rsidRDefault="00FC79C1" w:rsidP="00FC79C1">
            <w:pPr>
              <w:tabs>
                <w:tab w:val="left" w:pos="180"/>
              </w:tabs>
              <w:jc w:val="left"/>
              <w:rPr>
                <w:rFonts w:asciiTheme="minorHAnsi" w:eastAsia="Times New Roman" w:hAnsiTheme="minorHAnsi" w:cstheme="minorHAnsi"/>
                <w:color w:val="000000"/>
              </w:rPr>
            </w:pPr>
            <w:r w:rsidRPr="00974C3D">
              <w:rPr>
                <w:rFonts w:asciiTheme="minorHAnsi" w:eastAsia="Times New Roman" w:hAnsiTheme="minorHAnsi" w:cstheme="minorHAnsi"/>
                <w:color w:val="000000"/>
              </w:rPr>
              <w:tab/>
              <w:t>Hispanic/Latinx (n=174)</w:t>
            </w:r>
          </w:p>
        </w:tc>
        <w:tc>
          <w:tcPr>
            <w:tcW w:w="772" w:type="dxa"/>
          </w:tcPr>
          <w:p w14:paraId="56FBB6F1" w14:textId="333DD6CF" w:rsidR="00FC79C1" w:rsidRPr="00974C3D" w:rsidRDefault="00FC79C1" w:rsidP="00FC79C1">
            <w:pPr>
              <w:jc w:val="center"/>
              <w:rPr>
                <w:rFonts w:asciiTheme="minorHAnsi" w:hAnsiTheme="minorHAnsi" w:cstheme="minorHAnsi"/>
                <w:color w:val="000000"/>
              </w:rPr>
            </w:pPr>
            <w:r>
              <w:rPr>
                <w:rFonts w:ascii="Calibri" w:hAnsi="Calibri" w:cs="Calibri"/>
                <w:color w:val="000000"/>
              </w:rPr>
              <w:t>59.2</w:t>
            </w:r>
          </w:p>
        </w:tc>
        <w:tc>
          <w:tcPr>
            <w:tcW w:w="773" w:type="dxa"/>
          </w:tcPr>
          <w:p w14:paraId="11A60E33" w14:textId="6666A19B" w:rsidR="00FC79C1" w:rsidRPr="00974C3D" w:rsidRDefault="00FC79C1" w:rsidP="00FC79C1">
            <w:pPr>
              <w:jc w:val="center"/>
              <w:rPr>
                <w:rFonts w:asciiTheme="minorHAnsi" w:hAnsiTheme="minorHAnsi" w:cstheme="minorHAnsi"/>
                <w:color w:val="000000"/>
              </w:rPr>
            </w:pPr>
            <w:r>
              <w:rPr>
                <w:rFonts w:ascii="Calibri" w:hAnsi="Calibri" w:cs="Calibri"/>
                <w:color w:val="000000"/>
              </w:rPr>
              <w:t>48.9</w:t>
            </w:r>
          </w:p>
        </w:tc>
        <w:tc>
          <w:tcPr>
            <w:tcW w:w="772" w:type="dxa"/>
          </w:tcPr>
          <w:p w14:paraId="2A7B7B6B" w14:textId="0A52B26B" w:rsidR="00FC79C1" w:rsidRPr="00974C3D" w:rsidRDefault="00FC79C1" w:rsidP="00FC79C1">
            <w:pPr>
              <w:jc w:val="center"/>
              <w:rPr>
                <w:rFonts w:asciiTheme="minorHAnsi" w:hAnsiTheme="minorHAnsi" w:cstheme="minorHAnsi"/>
                <w:color w:val="000000"/>
              </w:rPr>
            </w:pPr>
            <w:r>
              <w:rPr>
                <w:rFonts w:ascii="Calibri" w:hAnsi="Calibri" w:cs="Calibri"/>
                <w:color w:val="000000"/>
              </w:rPr>
              <w:t>69.5</w:t>
            </w:r>
          </w:p>
        </w:tc>
        <w:tc>
          <w:tcPr>
            <w:tcW w:w="773" w:type="dxa"/>
          </w:tcPr>
          <w:p w14:paraId="5E3A76E2" w14:textId="26EF0225" w:rsidR="00FC79C1" w:rsidRPr="00974C3D" w:rsidRDefault="00FC79C1" w:rsidP="00FC79C1">
            <w:pPr>
              <w:jc w:val="center"/>
              <w:rPr>
                <w:rFonts w:asciiTheme="minorHAnsi" w:hAnsiTheme="minorHAnsi" w:cstheme="minorHAnsi"/>
                <w:color w:val="000000"/>
              </w:rPr>
            </w:pPr>
            <w:r>
              <w:rPr>
                <w:rFonts w:ascii="Calibri" w:hAnsi="Calibri" w:cs="Calibri"/>
                <w:color w:val="000000"/>
              </w:rPr>
              <w:t>24.8</w:t>
            </w:r>
          </w:p>
        </w:tc>
        <w:tc>
          <w:tcPr>
            <w:tcW w:w="772" w:type="dxa"/>
          </w:tcPr>
          <w:p w14:paraId="03EFB317" w14:textId="3A321E28" w:rsidR="00FC79C1" w:rsidRPr="00974C3D" w:rsidRDefault="00FC79C1" w:rsidP="00FC79C1">
            <w:pPr>
              <w:jc w:val="center"/>
              <w:rPr>
                <w:rFonts w:asciiTheme="minorHAnsi" w:hAnsiTheme="minorHAnsi" w:cstheme="minorHAnsi"/>
                <w:color w:val="000000"/>
              </w:rPr>
            </w:pPr>
            <w:r>
              <w:rPr>
                <w:rFonts w:ascii="Calibri" w:hAnsi="Calibri" w:cs="Calibri"/>
                <w:color w:val="000000"/>
              </w:rPr>
              <w:t>18.4</w:t>
            </w:r>
          </w:p>
        </w:tc>
        <w:tc>
          <w:tcPr>
            <w:tcW w:w="773" w:type="dxa"/>
          </w:tcPr>
          <w:p w14:paraId="1DB63DEB" w14:textId="2FBBC0C5" w:rsidR="00FC79C1" w:rsidRPr="00974C3D" w:rsidRDefault="00FC79C1" w:rsidP="00FC79C1">
            <w:pPr>
              <w:jc w:val="center"/>
              <w:rPr>
                <w:rFonts w:asciiTheme="minorHAnsi" w:hAnsiTheme="minorHAnsi" w:cstheme="minorHAnsi"/>
                <w:color w:val="000000"/>
              </w:rPr>
            </w:pPr>
            <w:r>
              <w:rPr>
                <w:rFonts w:ascii="Calibri" w:hAnsi="Calibri" w:cs="Calibri"/>
                <w:color w:val="000000"/>
              </w:rPr>
              <w:t>31.2</w:t>
            </w:r>
          </w:p>
        </w:tc>
        <w:tc>
          <w:tcPr>
            <w:tcW w:w="772" w:type="dxa"/>
          </w:tcPr>
          <w:p w14:paraId="73721B90" w14:textId="4885E3C3" w:rsidR="00FC79C1" w:rsidRPr="00974C3D" w:rsidRDefault="00FC79C1" w:rsidP="00FC79C1">
            <w:pPr>
              <w:jc w:val="center"/>
              <w:rPr>
                <w:rFonts w:ascii="Calibri" w:hAnsi="Calibri" w:cs="Calibri"/>
                <w:color w:val="000000"/>
              </w:rPr>
            </w:pPr>
            <w:r>
              <w:rPr>
                <w:rFonts w:ascii="Calibri" w:hAnsi="Calibri" w:cs="Calibri"/>
                <w:color w:val="000000"/>
              </w:rPr>
              <w:t>55.5</w:t>
            </w:r>
          </w:p>
        </w:tc>
        <w:tc>
          <w:tcPr>
            <w:tcW w:w="773" w:type="dxa"/>
          </w:tcPr>
          <w:p w14:paraId="7B98502E" w14:textId="537F81A9" w:rsidR="00FC79C1" w:rsidRPr="00974C3D" w:rsidRDefault="00FC79C1" w:rsidP="00FC79C1">
            <w:pPr>
              <w:jc w:val="center"/>
              <w:rPr>
                <w:rFonts w:ascii="Calibri" w:hAnsi="Calibri" w:cs="Calibri"/>
                <w:color w:val="000000"/>
              </w:rPr>
            </w:pPr>
            <w:r>
              <w:rPr>
                <w:rFonts w:ascii="Calibri" w:hAnsi="Calibri" w:cs="Calibri"/>
                <w:color w:val="000000"/>
              </w:rPr>
              <w:t>48.2</w:t>
            </w:r>
          </w:p>
        </w:tc>
        <w:tc>
          <w:tcPr>
            <w:tcW w:w="773" w:type="dxa"/>
          </w:tcPr>
          <w:p w14:paraId="1D48F212" w14:textId="5D9E17B8" w:rsidR="00FC79C1" w:rsidRPr="00974C3D" w:rsidRDefault="00FC79C1" w:rsidP="00FC79C1">
            <w:pPr>
              <w:jc w:val="center"/>
              <w:rPr>
                <w:rFonts w:ascii="Calibri" w:hAnsi="Calibri" w:cs="Calibri"/>
                <w:color w:val="000000"/>
              </w:rPr>
            </w:pPr>
            <w:r>
              <w:rPr>
                <w:rFonts w:ascii="Calibri" w:hAnsi="Calibri" w:cs="Calibri"/>
                <w:color w:val="000000"/>
              </w:rPr>
              <w:t>62.7</w:t>
            </w:r>
          </w:p>
        </w:tc>
      </w:tr>
      <w:tr w:rsidR="00FC79C1" w:rsidRPr="00974C3D" w14:paraId="25741777" w14:textId="77777777" w:rsidTr="00B53F3F">
        <w:tc>
          <w:tcPr>
            <w:tcW w:w="3235" w:type="dxa"/>
            <w:noWrap/>
            <w:vAlign w:val="center"/>
          </w:tcPr>
          <w:p w14:paraId="1F12C2A1" w14:textId="4F57CA7A" w:rsidR="00FC79C1" w:rsidRPr="00974C3D" w:rsidRDefault="00FC79C1" w:rsidP="00FC79C1">
            <w:pPr>
              <w:tabs>
                <w:tab w:val="left" w:pos="180"/>
              </w:tabs>
              <w:jc w:val="left"/>
              <w:rPr>
                <w:rFonts w:asciiTheme="minorHAnsi" w:eastAsia="Times New Roman" w:hAnsiTheme="minorHAnsi" w:cstheme="minorHAnsi"/>
                <w:color w:val="000000"/>
              </w:rPr>
            </w:pPr>
            <w:r w:rsidRPr="00974C3D">
              <w:rPr>
                <w:rFonts w:asciiTheme="minorHAnsi" w:eastAsia="Times New Roman" w:hAnsiTheme="minorHAnsi" w:cstheme="minorHAnsi"/>
                <w:color w:val="000000"/>
              </w:rPr>
              <w:tab/>
              <w:t>White (n=1,002)</w:t>
            </w:r>
          </w:p>
        </w:tc>
        <w:tc>
          <w:tcPr>
            <w:tcW w:w="772" w:type="dxa"/>
          </w:tcPr>
          <w:p w14:paraId="2DC1565C" w14:textId="2193770F" w:rsidR="00FC79C1" w:rsidRPr="00974C3D" w:rsidRDefault="00FC79C1" w:rsidP="00FC79C1">
            <w:pPr>
              <w:jc w:val="center"/>
              <w:rPr>
                <w:rFonts w:asciiTheme="minorHAnsi" w:hAnsiTheme="minorHAnsi" w:cstheme="minorHAnsi"/>
                <w:color w:val="000000"/>
              </w:rPr>
            </w:pPr>
            <w:r>
              <w:rPr>
                <w:rFonts w:ascii="Calibri" w:hAnsi="Calibri" w:cs="Calibri"/>
                <w:color w:val="000000"/>
              </w:rPr>
              <w:t>41.9</w:t>
            </w:r>
          </w:p>
        </w:tc>
        <w:tc>
          <w:tcPr>
            <w:tcW w:w="773" w:type="dxa"/>
          </w:tcPr>
          <w:p w14:paraId="6D1ABFEA" w14:textId="314B392A" w:rsidR="00FC79C1" w:rsidRPr="00974C3D" w:rsidRDefault="00FC79C1" w:rsidP="00FC79C1">
            <w:pPr>
              <w:jc w:val="center"/>
              <w:rPr>
                <w:rFonts w:asciiTheme="minorHAnsi" w:hAnsiTheme="minorHAnsi" w:cstheme="minorHAnsi"/>
                <w:color w:val="000000"/>
              </w:rPr>
            </w:pPr>
            <w:r>
              <w:rPr>
                <w:rFonts w:ascii="Calibri" w:hAnsi="Calibri" w:cs="Calibri"/>
                <w:color w:val="000000"/>
              </w:rPr>
              <w:t>35.4</w:t>
            </w:r>
          </w:p>
        </w:tc>
        <w:tc>
          <w:tcPr>
            <w:tcW w:w="772" w:type="dxa"/>
          </w:tcPr>
          <w:p w14:paraId="36417290" w14:textId="2DDCDB5F" w:rsidR="00FC79C1" w:rsidRPr="00974C3D" w:rsidRDefault="00FC79C1" w:rsidP="00FC79C1">
            <w:pPr>
              <w:jc w:val="center"/>
              <w:rPr>
                <w:rFonts w:asciiTheme="minorHAnsi" w:hAnsiTheme="minorHAnsi" w:cstheme="minorHAnsi"/>
                <w:color w:val="000000"/>
              </w:rPr>
            </w:pPr>
            <w:r>
              <w:rPr>
                <w:rFonts w:ascii="Calibri" w:hAnsi="Calibri" w:cs="Calibri"/>
                <w:color w:val="000000"/>
              </w:rPr>
              <w:t>48.5</w:t>
            </w:r>
          </w:p>
        </w:tc>
        <w:tc>
          <w:tcPr>
            <w:tcW w:w="773" w:type="dxa"/>
          </w:tcPr>
          <w:p w14:paraId="07D4D036" w14:textId="50DF100B" w:rsidR="00FC79C1" w:rsidRPr="00974C3D" w:rsidRDefault="00FC79C1" w:rsidP="00FC79C1">
            <w:pPr>
              <w:jc w:val="center"/>
              <w:rPr>
                <w:rFonts w:asciiTheme="minorHAnsi" w:hAnsiTheme="minorHAnsi" w:cstheme="minorHAnsi"/>
                <w:color w:val="000000"/>
              </w:rPr>
            </w:pPr>
            <w:r>
              <w:rPr>
                <w:rFonts w:ascii="Calibri" w:hAnsi="Calibri" w:cs="Calibri"/>
                <w:color w:val="000000"/>
              </w:rPr>
              <w:t>18.3</w:t>
            </w:r>
          </w:p>
        </w:tc>
        <w:tc>
          <w:tcPr>
            <w:tcW w:w="772" w:type="dxa"/>
          </w:tcPr>
          <w:p w14:paraId="0A446F8D" w14:textId="187764F8" w:rsidR="00FC79C1" w:rsidRPr="00974C3D" w:rsidRDefault="00FC79C1" w:rsidP="00FC79C1">
            <w:pPr>
              <w:jc w:val="center"/>
              <w:rPr>
                <w:rFonts w:asciiTheme="minorHAnsi" w:hAnsiTheme="minorHAnsi" w:cstheme="minorHAnsi"/>
                <w:color w:val="000000"/>
              </w:rPr>
            </w:pPr>
            <w:r>
              <w:rPr>
                <w:rFonts w:ascii="Calibri" w:hAnsi="Calibri" w:cs="Calibri"/>
                <w:color w:val="000000"/>
              </w:rPr>
              <w:t>11.5</w:t>
            </w:r>
          </w:p>
        </w:tc>
        <w:tc>
          <w:tcPr>
            <w:tcW w:w="773" w:type="dxa"/>
          </w:tcPr>
          <w:p w14:paraId="7E783615" w14:textId="376931F2" w:rsidR="00FC79C1" w:rsidRPr="00974C3D" w:rsidRDefault="00FC79C1" w:rsidP="00FC79C1">
            <w:pPr>
              <w:jc w:val="center"/>
              <w:rPr>
                <w:rFonts w:asciiTheme="minorHAnsi" w:hAnsiTheme="minorHAnsi" w:cstheme="minorHAnsi"/>
                <w:color w:val="000000"/>
              </w:rPr>
            </w:pPr>
            <w:r>
              <w:rPr>
                <w:rFonts w:ascii="Calibri" w:hAnsi="Calibri" w:cs="Calibri"/>
                <w:color w:val="000000"/>
              </w:rPr>
              <w:t>25.0</w:t>
            </w:r>
          </w:p>
        </w:tc>
        <w:tc>
          <w:tcPr>
            <w:tcW w:w="772" w:type="dxa"/>
          </w:tcPr>
          <w:p w14:paraId="64BFB6DE" w14:textId="1500DA31" w:rsidR="00FC79C1" w:rsidRPr="00974C3D" w:rsidRDefault="00FC79C1" w:rsidP="00FC79C1">
            <w:pPr>
              <w:jc w:val="center"/>
              <w:rPr>
                <w:rFonts w:ascii="Calibri" w:hAnsi="Calibri" w:cs="Calibri"/>
                <w:color w:val="000000"/>
              </w:rPr>
            </w:pPr>
            <w:r>
              <w:rPr>
                <w:rFonts w:ascii="Calibri" w:hAnsi="Calibri" w:cs="Calibri"/>
                <w:color w:val="000000"/>
              </w:rPr>
              <w:t>57.7</w:t>
            </w:r>
          </w:p>
        </w:tc>
        <w:tc>
          <w:tcPr>
            <w:tcW w:w="773" w:type="dxa"/>
          </w:tcPr>
          <w:p w14:paraId="29D74A93" w14:textId="5CBF564D" w:rsidR="00FC79C1" w:rsidRPr="00974C3D" w:rsidRDefault="00FC79C1" w:rsidP="00FC79C1">
            <w:pPr>
              <w:jc w:val="center"/>
              <w:rPr>
                <w:rFonts w:ascii="Calibri" w:hAnsi="Calibri" w:cs="Calibri"/>
                <w:color w:val="000000"/>
              </w:rPr>
            </w:pPr>
            <w:r>
              <w:rPr>
                <w:rFonts w:ascii="Calibri" w:hAnsi="Calibri" w:cs="Calibri"/>
                <w:color w:val="000000"/>
              </w:rPr>
              <w:t>51.4</w:t>
            </w:r>
          </w:p>
        </w:tc>
        <w:tc>
          <w:tcPr>
            <w:tcW w:w="773" w:type="dxa"/>
          </w:tcPr>
          <w:p w14:paraId="4354C0C5" w14:textId="335EB345" w:rsidR="00FC79C1" w:rsidRPr="00974C3D" w:rsidRDefault="00FC79C1" w:rsidP="00FC79C1">
            <w:pPr>
              <w:jc w:val="center"/>
              <w:rPr>
                <w:rFonts w:ascii="Calibri" w:hAnsi="Calibri" w:cs="Calibri"/>
                <w:color w:val="000000"/>
              </w:rPr>
            </w:pPr>
            <w:r>
              <w:rPr>
                <w:rFonts w:ascii="Calibri" w:hAnsi="Calibri" w:cs="Calibri"/>
                <w:color w:val="000000"/>
              </w:rPr>
              <w:t>64.0</w:t>
            </w:r>
          </w:p>
        </w:tc>
      </w:tr>
      <w:tr w:rsidR="00C24259" w:rsidRPr="00974C3D" w14:paraId="33DC9FC1" w14:textId="77777777" w:rsidTr="00B53F3F">
        <w:tc>
          <w:tcPr>
            <w:tcW w:w="3235" w:type="dxa"/>
            <w:shd w:val="clear" w:color="auto" w:fill="auto"/>
            <w:noWrap/>
            <w:vAlign w:val="center"/>
          </w:tcPr>
          <w:p w14:paraId="71B4F829" w14:textId="77777777" w:rsidR="00C24259" w:rsidRPr="00974C3D" w:rsidRDefault="00C24259" w:rsidP="00B53F3F">
            <w:pPr>
              <w:tabs>
                <w:tab w:val="left" w:pos="351"/>
              </w:tabs>
              <w:jc w:val="left"/>
              <w:rPr>
                <w:rFonts w:asciiTheme="minorHAnsi" w:eastAsia="Times New Roman" w:hAnsiTheme="minorHAnsi" w:cstheme="minorHAnsi"/>
                <w:color w:val="000000"/>
              </w:rPr>
            </w:pPr>
            <w:r w:rsidRPr="00974C3D">
              <w:rPr>
                <w:rFonts w:asciiTheme="minorHAnsi" w:eastAsia="Times New Roman" w:hAnsiTheme="minorHAnsi" w:cstheme="minorHAnsi"/>
                <w:color w:val="000000"/>
              </w:rPr>
              <w:t>Percent eligible for NSLP</w:t>
            </w:r>
          </w:p>
        </w:tc>
        <w:tc>
          <w:tcPr>
            <w:tcW w:w="772" w:type="dxa"/>
            <w:vAlign w:val="center"/>
          </w:tcPr>
          <w:p w14:paraId="46A1251F" w14:textId="77777777" w:rsidR="00C24259" w:rsidRPr="00974C3D" w:rsidRDefault="00C24259" w:rsidP="00B53F3F">
            <w:pPr>
              <w:jc w:val="center"/>
              <w:rPr>
                <w:rFonts w:asciiTheme="minorHAnsi" w:hAnsiTheme="minorHAnsi" w:cstheme="minorHAnsi"/>
                <w:color w:val="000000"/>
              </w:rPr>
            </w:pPr>
          </w:p>
        </w:tc>
        <w:tc>
          <w:tcPr>
            <w:tcW w:w="773" w:type="dxa"/>
            <w:vAlign w:val="center"/>
          </w:tcPr>
          <w:p w14:paraId="2F19E337" w14:textId="77777777" w:rsidR="00C24259" w:rsidRPr="00974C3D" w:rsidRDefault="00C24259" w:rsidP="00B53F3F">
            <w:pPr>
              <w:jc w:val="center"/>
              <w:rPr>
                <w:rFonts w:asciiTheme="minorHAnsi" w:hAnsiTheme="minorHAnsi" w:cstheme="minorHAnsi"/>
                <w:color w:val="000000"/>
              </w:rPr>
            </w:pPr>
          </w:p>
        </w:tc>
        <w:tc>
          <w:tcPr>
            <w:tcW w:w="772" w:type="dxa"/>
            <w:vAlign w:val="center"/>
          </w:tcPr>
          <w:p w14:paraId="0F2E7D5D" w14:textId="77777777" w:rsidR="00C24259" w:rsidRPr="00974C3D" w:rsidRDefault="00C24259" w:rsidP="00B53F3F">
            <w:pPr>
              <w:jc w:val="center"/>
              <w:rPr>
                <w:rFonts w:asciiTheme="minorHAnsi" w:hAnsiTheme="minorHAnsi" w:cstheme="minorHAnsi"/>
                <w:color w:val="000000"/>
              </w:rPr>
            </w:pPr>
          </w:p>
        </w:tc>
        <w:tc>
          <w:tcPr>
            <w:tcW w:w="773" w:type="dxa"/>
            <w:vAlign w:val="center"/>
          </w:tcPr>
          <w:p w14:paraId="058C1E19" w14:textId="77777777" w:rsidR="00C24259" w:rsidRPr="00974C3D" w:rsidRDefault="00C24259" w:rsidP="00B53F3F">
            <w:pPr>
              <w:jc w:val="center"/>
              <w:rPr>
                <w:rFonts w:asciiTheme="minorHAnsi" w:hAnsiTheme="minorHAnsi" w:cstheme="minorHAnsi"/>
                <w:color w:val="000000"/>
              </w:rPr>
            </w:pPr>
          </w:p>
        </w:tc>
        <w:tc>
          <w:tcPr>
            <w:tcW w:w="772" w:type="dxa"/>
            <w:vAlign w:val="center"/>
          </w:tcPr>
          <w:p w14:paraId="6B6B593B" w14:textId="77777777" w:rsidR="00C24259" w:rsidRPr="00974C3D" w:rsidRDefault="00C24259" w:rsidP="00B53F3F">
            <w:pPr>
              <w:jc w:val="center"/>
              <w:rPr>
                <w:rFonts w:asciiTheme="minorHAnsi" w:hAnsiTheme="minorHAnsi" w:cstheme="minorHAnsi"/>
                <w:color w:val="000000"/>
              </w:rPr>
            </w:pPr>
          </w:p>
        </w:tc>
        <w:tc>
          <w:tcPr>
            <w:tcW w:w="773" w:type="dxa"/>
            <w:vAlign w:val="center"/>
          </w:tcPr>
          <w:p w14:paraId="104B1676" w14:textId="77777777" w:rsidR="00C24259" w:rsidRPr="00974C3D" w:rsidRDefault="00C24259" w:rsidP="00B53F3F">
            <w:pPr>
              <w:jc w:val="center"/>
              <w:rPr>
                <w:rFonts w:asciiTheme="minorHAnsi" w:hAnsiTheme="minorHAnsi" w:cstheme="minorHAnsi"/>
                <w:color w:val="000000"/>
              </w:rPr>
            </w:pPr>
          </w:p>
        </w:tc>
        <w:tc>
          <w:tcPr>
            <w:tcW w:w="772" w:type="dxa"/>
            <w:vAlign w:val="center"/>
          </w:tcPr>
          <w:p w14:paraId="2BA9613E" w14:textId="77777777" w:rsidR="00C24259" w:rsidRPr="00974C3D" w:rsidRDefault="00C24259" w:rsidP="00B53F3F">
            <w:pPr>
              <w:jc w:val="center"/>
              <w:rPr>
                <w:rFonts w:asciiTheme="minorHAnsi" w:hAnsiTheme="minorHAnsi" w:cstheme="minorHAnsi"/>
                <w:color w:val="000000"/>
              </w:rPr>
            </w:pPr>
          </w:p>
        </w:tc>
        <w:tc>
          <w:tcPr>
            <w:tcW w:w="773" w:type="dxa"/>
            <w:vAlign w:val="center"/>
          </w:tcPr>
          <w:p w14:paraId="1C046017" w14:textId="77777777" w:rsidR="00C24259" w:rsidRPr="00974C3D" w:rsidRDefault="00C24259" w:rsidP="00B53F3F">
            <w:pPr>
              <w:jc w:val="center"/>
              <w:rPr>
                <w:rFonts w:asciiTheme="minorHAnsi" w:hAnsiTheme="minorHAnsi" w:cstheme="minorHAnsi"/>
                <w:color w:val="000000"/>
              </w:rPr>
            </w:pPr>
          </w:p>
        </w:tc>
        <w:tc>
          <w:tcPr>
            <w:tcW w:w="773" w:type="dxa"/>
            <w:vAlign w:val="center"/>
          </w:tcPr>
          <w:p w14:paraId="6EE720A7" w14:textId="77777777" w:rsidR="00C24259" w:rsidRPr="00974C3D" w:rsidRDefault="00C24259" w:rsidP="00B53F3F">
            <w:pPr>
              <w:jc w:val="center"/>
              <w:rPr>
                <w:rFonts w:asciiTheme="minorHAnsi" w:hAnsiTheme="minorHAnsi" w:cstheme="minorHAnsi"/>
                <w:color w:val="000000"/>
              </w:rPr>
            </w:pPr>
          </w:p>
        </w:tc>
      </w:tr>
      <w:tr w:rsidR="00FB5CB5" w:rsidRPr="00974C3D" w14:paraId="1668F98E" w14:textId="77777777" w:rsidTr="00B53F3F">
        <w:tc>
          <w:tcPr>
            <w:tcW w:w="3235" w:type="dxa"/>
            <w:shd w:val="clear" w:color="auto" w:fill="auto"/>
            <w:noWrap/>
            <w:vAlign w:val="center"/>
          </w:tcPr>
          <w:p w14:paraId="31E976F8" w14:textId="69B144F8" w:rsidR="00FB5CB5" w:rsidRPr="00974C3D" w:rsidRDefault="00FB5CB5" w:rsidP="00FB5CB5">
            <w:pPr>
              <w:tabs>
                <w:tab w:val="left" w:pos="158"/>
              </w:tabs>
              <w:jc w:val="left"/>
              <w:rPr>
                <w:rFonts w:asciiTheme="minorHAnsi" w:eastAsia="Times New Roman" w:hAnsiTheme="minorHAnsi" w:cstheme="minorHAnsi"/>
                <w:color w:val="000000"/>
              </w:rPr>
            </w:pPr>
            <w:r w:rsidRPr="00974C3D">
              <w:rPr>
                <w:rFonts w:asciiTheme="minorHAnsi" w:hAnsiTheme="minorHAnsi" w:cstheme="minorHAnsi"/>
              </w:rPr>
              <w:tab/>
              <w:t>&lt; 25% eligible (n=524)</w:t>
            </w:r>
          </w:p>
        </w:tc>
        <w:tc>
          <w:tcPr>
            <w:tcW w:w="772" w:type="dxa"/>
          </w:tcPr>
          <w:p w14:paraId="6485E959" w14:textId="1FFBE91A" w:rsidR="00FB5CB5" w:rsidRPr="00974C3D" w:rsidRDefault="00FB5CB5" w:rsidP="00FB5CB5">
            <w:pPr>
              <w:jc w:val="center"/>
              <w:rPr>
                <w:rFonts w:asciiTheme="minorHAnsi" w:hAnsiTheme="minorHAnsi" w:cstheme="minorHAnsi"/>
                <w:color w:val="000000"/>
              </w:rPr>
            </w:pPr>
            <w:r>
              <w:rPr>
                <w:rFonts w:ascii="Calibri" w:hAnsi="Calibri" w:cs="Calibri"/>
                <w:color w:val="000000"/>
              </w:rPr>
              <w:t>43.6</w:t>
            </w:r>
          </w:p>
        </w:tc>
        <w:tc>
          <w:tcPr>
            <w:tcW w:w="773" w:type="dxa"/>
          </w:tcPr>
          <w:p w14:paraId="0055F2B2" w14:textId="1E2A5766" w:rsidR="00FB5CB5" w:rsidRPr="00974C3D" w:rsidRDefault="00FB5CB5" w:rsidP="00FB5CB5">
            <w:pPr>
              <w:jc w:val="center"/>
              <w:rPr>
                <w:rFonts w:asciiTheme="minorHAnsi" w:hAnsiTheme="minorHAnsi" w:cstheme="minorHAnsi"/>
                <w:color w:val="000000"/>
              </w:rPr>
            </w:pPr>
            <w:r>
              <w:rPr>
                <w:rFonts w:ascii="Calibri" w:hAnsi="Calibri" w:cs="Calibri"/>
                <w:color w:val="000000"/>
              </w:rPr>
              <w:t>32.3</w:t>
            </w:r>
          </w:p>
        </w:tc>
        <w:tc>
          <w:tcPr>
            <w:tcW w:w="772" w:type="dxa"/>
          </w:tcPr>
          <w:p w14:paraId="7C4C57B3" w14:textId="5967AC6F" w:rsidR="00FB5CB5" w:rsidRPr="00974C3D" w:rsidRDefault="00FB5CB5" w:rsidP="00FB5CB5">
            <w:pPr>
              <w:jc w:val="center"/>
              <w:rPr>
                <w:rFonts w:asciiTheme="minorHAnsi" w:hAnsiTheme="minorHAnsi" w:cstheme="minorHAnsi"/>
                <w:color w:val="000000"/>
              </w:rPr>
            </w:pPr>
            <w:r>
              <w:rPr>
                <w:rFonts w:ascii="Calibri" w:hAnsi="Calibri" w:cs="Calibri"/>
                <w:color w:val="000000"/>
              </w:rPr>
              <w:t>54.9</w:t>
            </w:r>
          </w:p>
        </w:tc>
        <w:tc>
          <w:tcPr>
            <w:tcW w:w="773" w:type="dxa"/>
          </w:tcPr>
          <w:p w14:paraId="17CD6159" w14:textId="3211C58B" w:rsidR="00FB5CB5" w:rsidRPr="00974C3D" w:rsidRDefault="00FB5CB5" w:rsidP="00FB5CB5">
            <w:pPr>
              <w:jc w:val="center"/>
              <w:rPr>
                <w:rFonts w:asciiTheme="minorHAnsi" w:hAnsiTheme="minorHAnsi" w:cstheme="minorHAnsi"/>
                <w:color w:val="000000"/>
              </w:rPr>
            </w:pPr>
            <w:r>
              <w:rPr>
                <w:rFonts w:ascii="Calibri" w:hAnsi="Calibri" w:cs="Calibri"/>
                <w:color w:val="000000"/>
              </w:rPr>
              <w:t>20.1</w:t>
            </w:r>
          </w:p>
        </w:tc>
        <w:tc>
          <w:tcPr>
            <w:tcW w:w="772" w:type="dxa"/>
          </w:tcPr>
          <w:p w14:paraId="3D1C43D0" w14:textId="6ED43704" w:rsidR="00FB5CB5" w:rsidRPr="00974C3D" w:rsidRDefault="00FB5CB5" w:rsidP="00FB5CB5">
            <w:pPr>
              <w:jc w:val="center"/>
              <w:rPr>
                <w:rFonts w:asciiTheme="minorHAnsi" w:hAnsiTheme="minorHAnsi" w:cstheme="minorHAnsi"/>
                <w:color w:val="000000"/>
              </w:rPr>
            </w:pPr>
            <w:r>
              <w:rPr>
                <w:rFonts w:ascii="Calibri" w:hAnsi="Calibri" w:cs="Calibri"/>
                <w:color w:val="000000"/>
              </w:rPr>
              <w:t>7.9</w:t>
            </w:r>
          </w:p>
        </w:tc>
        <w:tc>
          <w:tcPr>
            <w:tcW w:w="773" w:type="dxa"/>
          </w:tcPr>
          <w:p w14:paraId="00624A0C" w14:textId="5E4F8645" w:rsidR="00FB5CB5" w:rsidRPr="00974C3D" w:rsidRDefault="00FB5CB5" w:rsidP="00FB5CB5">
            <w:pPr>
              <w:jc w:val="center"/>
              <w:rPr>
                <w:rFonts w:asciiTheme="minorHAnsi" w:hAnsiTheme="minorHAnsi" w:cstheme="minorHAnsi"/>
                <w:color w:val="000000"/>
              </w:rPr>
            </w:pPr>
            <w:r>
              <w:rPr>
                <w:rFonts w:ascii="Calibri" w:hAnsi="Calibri" w:cs="Calibri"/>
                <w:color w:val="000000"/>
              </w:rPr>
              <w:t>32.4</w:t>
            </w:r>
          </w:p>
        </w:tc>
        <w:tc>
          <w:tcPr>
            <w:tcW w:w="772" w:type="dxa"/>
          </w:tcPr>
          <w:p w14:paraId="55BF6CC6" w14:textId="0422D21B" w:rsidR="00FB5CB5" w:rsidRPr="00974C3D" w:rsidRDefault="00FB5CB5" w:rsidP="00FB5CB5">
            <w:pPr>
              <w:jc w:val="center"/>
              <w:rPr>
                <w:rFonts w:asciiTheme="minorHAnsi" w:hAnsiTheme="minorHAnsi" w:cstheme="minorHAnsi"/>
                <w:color w:val="000000"/>
              </w:rPr>
            </w:pPr>
            <w:r>
              <w:rPr>
                <w:rFonts w:ascii="Calibri" w:hAnsi="Calibri" w:cs="Calibri"/>
                <w:color w:val="000000"/>
              </w:rPr>
              <w:t>61.3</w:t>
            </w:r>
          </w:p>
        </w:tc>
        <w:tc>
          <w:tcPr>
            <w:tcW w:w="773" w:type="dxa"/>
          </w:tcPr>
          <w:p w14:paraId="2BBCCD89" w14:textId="46E30AB5" w:rsidR="00FB5CB5" w:rsidRPr="00974C3D" w:rsidRDefault="00FB5CB5" w:rsidP="00FB5CB5">
            <w:pPr>
              <w:jc w:val="center"/>
              <w:rPr>
                <w:rFonts w:asciiTheme="minorHAnsi" w:hAnsiTheme="minorHAnsi" w:cstheme="minorHAnsi"/>
                <w:color w:val="000000"/>
              </w:rPr>
            </w:pPr>
            <w:r>
              <w:rPr>
                <w:rFonts w:ascii="Calibri" w:hAnsi="Calibri" w:cs="Calibri"/>
                <w:color w:val="000000"/>
              </w:rPr>
              <w:t>52.4</w:t>
            </w:r>
          </w:p>
        </w:tc>
        <w:tc>
          <w:tcPr>
            <w:tcW w:w="773" w:type="dxa"/>
          </w:tcPr>
          <w:p w14:paraId="0525CE53" w14:textId="0F1EA4BD" w:rsidR="00FB5CB5" w:rsidRPr="00974C3D" w:rsidRDefault="00FB5CB5" w:rsidP="00FB5CB5">
            <w:pPr>
              <w:jc w:val="center"/>
              <w:rPr>
                <w:rFonts w:asciiTheme="minorHAnsi" w:hAnsiTheme="minorHAnsi" w:cstheme="minorHAnsi"/>
                <w:color w:val="000000"/>
              </w:rPr>
            </w:pPr>
            <w:r>
              <w:rPr>
                <w:rFonts w:ascii="Calibri" w:hAnsi="Calibri" w:cs="Calibri"/>
                <w:color w:val="000000"/>
              </w:rPr>
              <w:t>70.2</w:t>
            </w:r>
          </w:p>
        </w:tc>
      </w:tr>
      <w:tr w:rsidR="00FB5CB5" w:rsidRPr="00974C3D" w14:paraId="52A8394D" w14:textId="77777777" w:rsidTr="00B53F3F">
        <w:tc>
          <w:tcPr>
            <w:tcW w:w="3235" w:type="dxa"/>
            <w:shd w:val="clear" w:color="auto" w:fill="auto"/>
            <w:noWrap/>
            <w:vAlign w:val="center"/>
          </w:tcPr>
          <w:p w14:paraId="543A874A" w14:textId="34FA8D01" w:rsidR="00FB5CB5" w:rsidRPr="00974C3D" w:rsidRDefault="00FB5CB5" w:rsidP="00FB5CB5">
            <w:pPr>
              <w:tabs>
                <w:tab w:val="left" w:pos="158"/>
              </w:tabs>
              <w:jc w:val="left"/>
              <w:rPr>
                <w:rFonts w:asciiTheme="minorHAnsi" w:eastAsia="Times New Roman" w:hAnsiTheme="minorHAnsi" w:cstheme="minorHAnsi"/>
                <w:color w:val="000000"/>
              </w:rPr>
            </w:pPr>
            <w:r w:rsidRPr="00974C3D">
              <w:rPr>
                <w:rFonts w:asciiTheme="minorHAnsi" w:hAnsiTheme="minorHAnsi" w:cstheme="minorHAnsi"/>
              </w:rPr>
              <w:tab/>
              <w:t>25-49% eligible (n=383)</w:t>
            </w:r>
          </w:p>
        </w:tc>
        <w:tc>
          <w:tcPr>
            <w:tcW w:w="772" w:type="dxa"/>
          </w:tcPr>
          <w:p w14:paraId="6464FF64" w14:textId="794F09FE" w:rsidR="00FB5CB5" w:rsidRPr="00974C3D" w:rsidRDefault="00FB5CB5" w:rsidP="00FB5CB5">
            <w:pPr>
              <w:jc w:val="center"/>
              <w:rPr>
                <w:rFonts w:asciiTheme="minorHAnsi" w:hAnsiTheme="minorHAnsi" w:cstheme="minorHAnsi"/>
                <w:color w:val="000000"/>
              </w:rPr>
            </w:pPr>
            <w:r>
              <w:rPr>
                <w:rFonts w:ascii="Calibri" w:hAnsi="Calibri" w:cs="Calibri"/>
                <w:color w:val="000000"/>
              </w:rPr>
              <w:t>44.5</w:t>
            </w:r>
          </w:p>
        </w:tc>
        <w:tc>
          <w:tcPr>
            <w:tcW w:w="773" w:type="dxa"/>
          </w:tcPr>
          <w:p w14:paraId="11A6938C" w14:textId="683F5626" w:rsidR="00FB5CB5" w:rsidRPr="00974C3D" w:rsidRDefault="00FB5CB5" w:rsidP="00FB5CB5">
            <w:pPr>
              <w:jc w:val="center"/>
              <w:rPr>
                <w:rFonts w:asciiTheme="minorHAnsi" w:hAnsiTheme="minorHAnsi" w:cstheme="minorHAnsi"/>
                <w:color w:val="000000"/>
              </w:rPr>
            </w:pPr>
            <w:r>
              <w:rPr>
                <w:rFonts w:ascii="Calibri" w:hAnsi="Calibri" w:cs="Calibri"/>
                <w:color w:val="000000"/>
              </w:rPr>
              <w:t>35.3</w:t>
            </w:r>
          </w:p>
        </w:tc>
        <w:tc>
          <w:tcPr>
            <w:tcW w:w="772" w:type="dxa"/>
          </w:tcPr>
          <w:p w14:paraId="3E770AC5" w14:textId="60D8D9D4" w:rsidR="00FB5CB5" w:rsidRPr="00974C3D" w:rsidRDefault="00FB5CB5" w:rsidP="00FB5CB5">
            <w:pPr>
              <w:jc w:val="center"/>
              <w:rPr>
                <w:rFonts w:asciiTheme="minorHAnsi" w:hAnsiTheme="minorHAnsi" w:cstheme="minorHAnsi"/>
                <w:color w:val="000000"/>
              </w:rPr>
            </w:pPr>
            <w:r>
              <w:rPr>
                <w:rFonts w:ascii="Calibri" w:hAnsi="Calibri" w:cs="Calibri"/>
                <w:color w:val="000000"/>
              </w:rPr>
              <w:t>53.6</w:t>
            </w:r>
          </w:p>
        </w:tc>
        <w:tc>
          <w:tcPr>
            <w:tcW w:w="773" w:type="dxa"/>
          </w:tcPr>
          <w:p w14:paraId="77E50825" w14:textId="2BDEDB9C" w:rsidR="00FB5CB5" w:rsidRPr="00974C3D" w:rsidRDefault="00FB5CB5" w:rsidP="00FB5CB5">
            <w:pPr>
              <w:jc w:val="center"/>
              <w:rPr>
                <w:rFonts w:asciiTheme="minorHAnsi" w:hAnsiTheme="minorHAnsi" w:cstheme="minorHAnsi"/>
                <w:color w:val="000000"/>
              </w:rPr>
            </w:pPr>
            <w:r>
              <w:rPr>
                <w:rFonts w:ascii="Calibri" w:hAnsi="Calibri" w:cs="Calibri"/>
                <w:color w:val="000000"/>
              </w:rPr>
              <w:t>17.9</w:t>
            </w:r>
          </w:p>
        </w:tc>
        <w:tc>
          <w:tcPr>
            <w:tcW w:w="772" w:type="dxa"/>
          </w:tcPr>
          <w:p w14:paraId="287678D1" w14:textId="1F9BC1A5" w:rsidR="00FB5CB5" w:rsidRPr="00974C3D" w:rsidRDefault="00FB5CB5" w:rsidP="00FB5CB5">
            <w:pPr>
              <w:jc w:val="center"/>
              <w:rPr>
                <w:rFonts w:asciiTheme="minorHAnsi" w:hAnsiTheme="minorHAnsi" w:cstheme="minorHAnsi"/>
                <w:color w:val="000000"/>
              </w:rPr>
            </w:pPr>
            <w:r>
              <w:rPr>
                <w:rFonts w:ascii="Calibri" w:hAnsi="Calibri" w:cs="Calibri"/>
                <w:color w:val="000000"/>
              </w:rPr>
              <w:t>11.2</w:t>
            </w:r>
          </w:p>
        </w:tc>
        <w:tc>
          <w:tcPr>
            <w:tcW w:w="773" w:type="dxa"/>
          </w:tcPr>
          <w:p w14:paraId="6405A9B0" w14:textId="3560A5D8" w:rsidR="00FB5CB5" w:rsidRPr="00974C3D" w:rsidRDefault="00FB5CB5" w:rsidP="00FB5CB5">
            <w:pPr>
              <w:jc w:val="center"/>
              <w:rPr>
                <w:rFonts w:asciiTheme="minorHAnsi" w:hAnsiTheme="minorHAnsi" w:cstheme="minorHAnsi"/>
                <w:color w:val="000000"/>
              </w:rPr>
            </w:pPr>
            <w:r>
              <w:rPr>
                <w:rFonts w:ascii="Calibri" w:hAnsi="Calibri" w:cs="Calibri"/>
                <w:color w:val="000000"/>
              </w:rPr>
              <w:t>24.6</w:t>
            </w:r>
          </w:p>
        </w:tc>
        <w:tc>
          <w:tcPr>
            <w:tcW w:w="772" w:type="dxa"/>
          </w:tcPr>
          <w:p w14:paraId="484BB4E1" w14:textId="25A2981D" w:rsidR="00FB5CB5" w:rsidRPr="00974C3D" w:rsidRDefault="00FB5CB5" w:rsidP="00FB5CB5">
            <w:pPr>
              <w:jc w:val="center"/>
              <w:rPr>
                <w:rFonts w:asciiTheme="minorHAnsi" w:hAnsiTheme="minorHAnsi" w:cstheme="minorHAnsi"/>
                <w:color w:val="000000"/>
              </w:rPr>
            </w:pPr>
            <w:r>
              <w:rPr>
                <w:rFonts w:ascii="Calibri" w:hAnsi="Calibri" w:cs="Calibri"/>
                <w:color w:val="000000"/>
              </w:rPr>
              <w:t>49.3</w:t>
            </w:r>
          </w:p>
        </w:tc>
        <w:tc>
          <w:tcPr>
            <w:tcW w:w="773" w:type="dxa"/>
          </w:tcPr>
          <w:p w14:paraId="1B6703D1" w14:textId="69B265E0" w:rsidR="00FB5CB5" w:rsidRPr="00974C3D" w:rsidRDefault="00FB5CB5" w:rsidP="00FB5CB5">
            <w:pPr>
              <w:jc w:val="center"/>
              <w:rPr>
                <w:rFonts w:asciiTheme="minorHAnsi" w:hAnsiTheme="minorHAnsi" w:cstheme="minorHAnsi"/>
                <w:color w:val="000000"/>
              </w:rPr>
            </w:pPr>
            <w:r>
              <w:rPr>
                <w:rFonts w:ascii="Calibri" w:hAnsi="Calibri" w:cs="Calibri"/>
                <w:color w:val="000000"/>
              </w:rPr>
              <w:t>40.1</w:t>
            </w:r>
          </w:p>
        </w:tc>
        <w:tc>
          <w:tcPr>
            <w:tcW w:w="773" w:type="dxa"/>
          </w:tcPr>
          <w:p w14:paraId="5A0A27DD" w14:textId="7BFB3E4E" w:rsidR="00FB5CB5" w:rsidRPr="00974C3D" w:rsidRDefault="00FB5CB5" w:rsidP="00FB5CB5">
            <w:pPr>
              <w:jc w:val="center"/>
              <w:rPr>
                <w:rFonts w:asciiTheme="minorHAnsi" w:hAnsiTheme="minorHAnsi" w:cstheme="minorHAnsi"/>
                <w:color w:val="000000"/>
              </w:rPr>
            </w:pPr>
            <w:r>
              <w:rPr>
                <w:rFonts w:ascii="Calibri" w:hAnsi="Calibri" w:cs="Calibri"/>
                <w:color w:val="000000"/>
              </w:rPr>
              <w:t>58.6</w:t>
            </w:r>
          </w:p>
        </w:tc>
      </w:tr>
      <w:tr w:rsidR="00FB5CB5" w:rsidRPr="00974C3D" w14:paraId="64E7B6C7" w14:textId="77777777" w:rsidTr="00B53F3F">
        <w:tc>
          <w:tcPr>
            <w:tcW w:w="3235" w:type="dxa"/>
            <w:shd w:val="clear" w:color="auto" w:fill="auto"/>
            <w:noWrap/>
            <w:vAlign w:val="center"/>
          </w:tcPr>
          <w:p w14:paraId="1AAB2E05" w14:textId="4AB93A5A" w:rsidR="00FB5CB5" w:rsidRPr="00974C3D" w:rsidRDefault="00FB5CB5" w:rsidP="00FB5CB5">
            <w:pPr>
              <w:tabs>
                <w:tab w:val="left" w:pos="158"/>
              </w:tabs>
              <w:jc w:val="left"/>
              <w:rPr>
                <w:rFonts w:asciiTheme="minorHAnsi" w:eastAsia="Times New Roman" w:hAnsiTheme="minorHAnsi" w:cstheme="minorHAnsi"/>
                <w:color w:val="000000"/>
              </w:rPr>
            </w:pPr>
            <w:r w:rsidRPr="00974C3D">
              <w:rPr>
                <w:rFonts w:asciiTheme="minorHAnsi" w:hAnsiTheme="minorHAnsi" w:cstheme="minorHAnsi"/>
              </w:rPr>
              <w:tab/>
              <w:t>50-74% eligible (n=404)</w:t>
            </w:r>
          </w:p>
        </w:tc>
        <w:tc>
          <w:tcPr>
            <w:tcW w:w="772" w:type="dxa"/>
          </w:tcPr>
          <w:p w14:paraId="341130A3" w14:textId="7A2974AD" w:rsidR="00FB5CB5" w:rsidRPr="00974C3D" w:rsidRDefault="00FB5CB5" w:rsidP="00FB5CB5">
            <w:pPr>
              <w:jc w:val="center"/>
              <w:rPr>
                <w:rFonts w:asciiTheme="minorHAnsi" w:hAnsiTheme="minorHAnsi" w:cstheme="minorHAnsi"/>
                <w:color w:val="000000"/>
              </w:rPr>
            </w:pPr>
            <w:r>
              <w:rPr>
                <w:rFonts w:ascii="Calibri" w:hAnsi="Calibri" w:cs="Calibri"/>
                <w:color w:val="000000"/>
              </w:rPr>
              <w:t>46.9</w:t>
            </w:r>
          </w:p>
        </w:tc>
        <w:tc>
          <w:tcPr>
            <w:tcW w:w="773" w:type="dxa"/>
          </w:tcPr>
          <w:p w14:paraId="1283A73F" w14:textId="236E08CF" w:rsidR="00FB5CB5" w:rsidRPr="00974C3D" w:rsidRDefault="00FB5CB5" w:rsidP="00FB5CB5">
            <w:pPr>
              <w:jc w:val="center"/>
              <w:rPr>
                <w:rFonts w:asciiTheme="minorHAnsi" w:hAnsiTheme="minorHAnsi" w:cstheme="minorHAnsi"/>
                <w:color w:val="000000"/>
              </w:rPr>
            </w:pPr>
            <w:r>
              <w:rPr>
                <w:rFonts w:ascii="Calibri" w:hAnsi="Calibri" w:cs="Calibri"/>
                <w:color w:val="000000"/>
              </w:rPr>
              <w:t>34.1</w:t>
            </w:r>
          </w:p>
        </w:tc>
        <w:tc>
          <w:tcPr>
            <w:tcW w:w="772" w:type="dxa"/>
          </w:tcPr>
          <w:p w14:paraId="5FB3E10B" w14:textId="4F54BFB2" w:rsidR="00FB5CB5" w:rsidRPr="00974C3D" w:rsidRDefault="00FB5CB5" w:rsidP="00FB5CB5">
            <w:pPr>
              <w:jc w:val="center"/>
              <w:rPr>
                <w:rFonts w:asciiTheme="minorHAnsi" w:hAnsiTheme="minorHAnsi" w:cstheme="minorHAnsi"/>
                <w:color w:val="000000"/>
              </w:rPr>
            </w:pPr>
            <w:r>
              <w:rPr>
                <w:rFonts w:ascii="Calibri" w:hAnsi="Calibri" w:cs="Calibri"/>
                <w:color w:val="000000"/>
              </w:rPr>
              <w:t>59.6</w:t>
            </w:r>
          </w:p>
        </w:tc>
        <w:tc>
          <w:tcPr>
            <w:tcW w:w="773" w:type="dxa"/>
          </w:tcPr>
          <w:p w14:paraId="12CD55F0" w14:textId="57C70D35" w:rsidR="00FB5CB5" w:rsidRPr="00974C3D" w:rsidRDefault="00FB5CB5" w:rsidP="00FB5CB5">
            <w:pPr>
              <w:jc w:val="center"/>
              <w:rPr>
                <w:rFonts w:asciiTheme="minorHAnsi" w:hAnsiTheme="minorHAnsi" w:cstheme="minorHAnsi"/>
                <w:color w:val="000000"/>
              </w:rPr>
            </w:pPr>
            <w:r>
              <w:rPr>
                <w:rFonts w:ascii="Calibri" w:hAnsi="Calibri" w:cs="Calibri"/>
                <w:color w:val="000000"/>
              </w:rPr>
              <w:t>16.6</w:t>
            </w:r>
          </w:p>
        </w:tc>
        <w:tc>
          <w:tcPr>
            <w:tcW w:w="772" w:type="dxa"/>
          </w:tcPr>
          <w:p w14:paraId="6A66A416" w14:textId="0A529DDF" w:rsidR="00FB5CB5" w:rsidRPr="00974C3D" w:rsidRDefault="00FB5CB5" w:rsidP="00FB5CB5">
            <w:pPr>
              <w:jc w:val="center"/>
              <w:rPr>
                <w:rFonts w:asciiTheme="minorHAnsi" w:hAnsiTheme="minorHAnsi" w:cstheme="minorHAnsi"/>
                <w:color w:val="000000"/>
              </w:rPr>
            </w:pPr>
            <w:r>
              <w:rPr>
                <w:rFonts w:ascii="Calibri" w:hAnsi="Calibri" w:cs="Calibri"/>
                <w:color w:val="000000"/>
              </w:rPr>
              <w:t>10.1</w:t>
            </w:r>
          </w:p>
        </w:tc>
        <w:tc>
          <w:tcPr>
            <w:tcW w:w="773" w:type="dxa"/>
          </w:tcPr>
          <w:p w14:paraId="7EB1E044" w14:textId="1E7F31E8" w:rsidR="00FB5CB5" w:rsidRPr="00974C3D" w:rsidRDefault="00FB5CB5" w:rsidP="00FB5CB5">
            <w:pPr>
              <w:jc w:val="center"/>
              <w:rPr>
                <w:rFonts w:asciiTheme="minorHAnsi" w:hAnsiTheme="minorHAnsi" w:cstheme="minorHAnsi"/>
                <w:color w:val="000000"/>
              </w:rPr>
            </w:pPr>
            <w:r>
              <w:rPr>
                <w:rFonts w:ascii="Calibri" w:hAnsi="Calibri" w:cs="Calibri"/>
                <w:color w:val="000000"/>
              </w:rPr>
              <w:t>23.0</w:t>
            </w:r>
          </w:p>
        </w:tc>
        <w:tc>
          <w:tcPr>
            <w:tcW w:w="772" w:type="dxa"/>
          </w:tcPr>
          <w:p w14:paraId="08F58FB6" w14:textId="709220CE" w:rsidR="00FB5CB5" w:rsidRPr="00974C3D" w:rsidRDefault="00FB5CB5" w:rsidP="00FB5CB5">
            <w:pPr>
              <w:jc w:val="center"/>
              <w:rPr>
                <w:rFonts w:asciiTheme="minorHAnsi" w:hAnsiTheme="minorHAnsi" w:cstheme="minorHAnsi"/>
                <w:color w:val="000000"/>
              </w:rPr>
            </w:pPr>
            <w:r>
              <w:rPr>
                <w:rFonts w:ascii="Calibri" w:hAnsi="Calibri" w:cs="Calibri"/>
                <w:color w:val="000000"/>
              </w:rPr>
              <w:t>55.4</w:t>
            </w:r>
          </w:p>
        </w:tc>
        <w:tc>
          <w:tcPr>
            <w:tcW w:w="773" w:type="dxa"/>
          </w:tcPr>
          <w:p w14:paraId="4F96E819" w14:textId="31018363" w:rsidR="00FB5CB5" w:rsidRPr="00974C3D" w:rsidRDefault="00FB5CB5" w:rsidP="00FB5CB5">
            <w:pPr>
              <w:jc w:val="center"/>
              <w:rPr>
                <w:rFonts w:asciiTheme="minorHAnsi" w:hAnsiTheme="minorHAnsi" w:cstheme="minorHAnsi"/>
                <w:color w:val="000000"/>
              </w:rPr>
            </w:pPr>
            <w:r>
              <w:rPr>
                <w:rFonts w:ascii="Calibri" w:hAnsi="Calibri" w:cs="Calibri"/>
                <w:color w:val="000000"/>
              </w:rPr>
              <w:t>50.8</w:t>
            </w:r>
          </w:p>
        </w:tc>
        <w:tc>
          <w:tcPr>
            <w:tcW w:w="773" w:type="dxa"/>
          </w:tcPr>
          <w:p w14:paraId="6B52DCA6" w14:textId="221A2CE1" w:rsidR="00FB5CB5" w:rsidRPr="00974C3D" w:rsidRDefault="00FB5CB5" w:rsidP="00FB5CB5">
            <w:pPr>
              <w:jc w:val="center"/>
              <w:rPr>
                <w:rFonts w:asciiTheme="minorHAnsi" w:hAnsiTheme="minorHAnsi" w:cstheme="minorHAnsi"/>
                <w:color w:val="000000"/>
              </w:rPr>
            </w:pPr>
            <w:r>
              <w:rPr>
                <w:rFonts w:ascii="Calibri" w:hAnsi="Calibri" w:cs="Calibri"/>
                <w:color w:val="000000"/>
              </w:rPr>
              <w:t>60.0</w:t>
            </w:r>
          </w:p>
        </w:tc>
      </w:tr>
      <w:tr w:rsidR="00FB5CB5" w:rsidRPr="00974C3D" w14:paraId="3EF9AEA4" w14:textId="77777777" w:rsidTr="00B53F3F">
        <w:tc>
          <w:tcPr>
            <w:tcW w:w="3235" w:type="dxa"/>
            <w:shd w:val="clear" w:color="auto" w:fill="auto"/>
            <w:noWrap/>
            <w:vAlign w:val="center"/>
          </w:tcPr>
          <w:p w14:paraId="285BCE7B" w14:textId="45812AAA" w:rsidR="00FB5CB5" w:rsidRPr="00974C3D" w:rsidRDefault="00FB5CB5" w:rsidP="00FB5CB5">
            <w:pPr>
              <w:tabs>
                <w:tab w:val="left" w:pos="90"/>
                <w:tab w:val="left" w:pos="158"/>
              </w:tabs>
              <w:jc w:val="left"/>
              <w:rPr>
                <w:rFonts w:asciiTheme="minorHAnsi" w:hAnsiTheme="minorHAnsi" w:cstheme="minorHAnsi"/>
                <w:b/>
              </w:rPr>
            </w:pPr>
            <w:r w:rsidRPr="00974C3D">
              <w:rPr>
                <w:rFonts w:asciiTheme="minorHAnsi" w:hAnsiTheme="minorHAnsi" w:cstheme="minorHAnsi"/>
              </w:rPr>
              <w:tab/>
            </w:r>
            <w:r w:rsidRPr="00974C3D">
              <w:rPr>
                <w:rFonts w:asciiTheme="minorHAnsi" w:hAnsiTheme="minorHAnsi" w:cstheme="minorHAnsi"/>
              </w:rPr>
              <w:tab/>
            </w:r>
            <w:r w:rsidRPr="00974C3D">
              <w:rPr>
                <w:rFonts w:asciiTheme="minorHAnsi" w:hAnsiTheme="minorHAnsi" w:cstheme="minorHAnsi"/>
                <w:u w:val="single"/>
              </w:rPr>
              <w:t>&gt;</w:t>
            </w:r>
            <w:r w:rsidRPr="00974C3D">
              <w:rPr>
                <w:rFonts w:asciiTheme="minorHAnsi" w:hAnsiTheme="minorHAnsi" w:cstheme="minorHAnsi"/>
              </w:rPr>
              <w:t xml:space="preserve"> 75% eligible (n=123)</w:t>
            </w:r>
          </w:p>
        </w:tc>
        <w:tc>
          <w:tcPr>
            <w:tcW w:w="772" w:type="dxa"/>
          </w:tcPr>
          <w:p w14:paraId="650D0485" w14:textId="014AE8FC" w:rsidR="00FB5CB5" w:rsidRPr="00974C3D" w:rsidRDefault="00FB5CB5" w:rsidP="00FB5CB5">
            <w:pPr>
              <w:jc w:val="center"/>
              <w:rPr>
                <w:rFonts w:asciiTheme="minorHAnsi" w:hAnsiTheme="minorHAnsi" w:cstheme="minorHAnsi"/>
                <w:color w:val="000000"/>
              </w:rPr>
            </w:pPr>
            <w:r>
              <w:rPr>
                <w:rFonts w:ascii="Calibri" w:hAnsi="Calibri" w:cs="Calibri"/>
                <w:color w:val="000000"/>
              </w:rPr>
              <w:t>63.9</w:t>
            </w:r>
          </w:p>
        </w:tc>
        <w:tc>
          <w:tcPr>
            <w:tcW w:w="773" w:type="dxa"/>
          </w:tcPr>
          <w:p w14:paraId="3F73593A" w14:textId="31D8AC71" w:rsidR="00FB5CB5" w:rsidRPr="00974C3D" w:rsidRDefault="00FB5CB5" w:rsidP="00FB5CB5">
            <w:pPr>
              <w:jc w:val="center"/>
              <w:rPr>
                <w:rFonts w:asciiTheme="minorHAnsi" w:hAnsiTheme="minorHAnsi" w:cstheme="minorHAnsi"/>
                <w:color w:val="000000"/>
              </w:rPr>
            </w:pPr>
            <w:r>
              <w:rPr>
                <w:rFonts w:ascii="Calibri" w:hAnsi="Calibri" w:cs="Calibri"/>
                <w:color w:val="000000"/>
              </w:rPr>
              <w:t>62.2</w:t>
            </w:r>
          </w:p>
        </w:tc>
        <w:tc>
          <w:tcPr>
            <w:tcW w:w="772" w:type="dxa"/>
          </w:tcPr>
          <w:p w14:paraId="4732EA06" w14:textId="605C3AED" w:rsidR="00FB5CB5" w:rsidRPr="00974C3D" w:rsidRDefault="00FB5CB5" w:rsidP="00FB5CB5">
            <w:pPr>
              <w:jc w:val="center"/>
              <w:rPr>
                <w:rFonts w:asciiTheme="minorHAnsi" w:hAnsiTheme="minorHAnsi" w:cstheme="minorHAnsi"/>
                <w:color w:val="000000"/>
              </w:rPr>
            </w:pPr>
            <w:r>
              <w:rPr>
                <w:rFonts w:ascii="Calibri" w:hAnsi="Calibri" w:cs="Calibri"/>
                <w:color w:val="000000"/>
              </w:rPr>
              <w:t>65.6</w:t>
            </w:r>
          </w:p>
        </w:tc>
        <w:tc>
          <w:tcPr>
            <w:tcW w:w="773" w:type="dxa"/>
          </w:tcPr>
          <w:p w14:paraId="0748CDDC" w14:textId="10AA461C" w:rsidR="00FB5CB5" w:rsidRPr="00974C3D" w:rsidRDefault="00FB5CB5" w:rsidP="00FB5CB5">
            <w:pPr>
              <w:jc w:val="center"/>
              <w:rPr>
                <w:rFonts w:asciiTheme="minorHAnsi" w:hAnsiTheme="minorHAnsi" w:cstheme="minorHAnsi"/>
                <w:color w:val="000000"/>
              </w:rPr>
            </w:pPr>
            <w:r>
              <w:rPr>
                <w:rFonts w:ascii="Calibri" w:hAnsi="Calibri" w:cs="Calibri"/>
                <w:color w:val="000000"/>
              </w:rPr>
              <w:t>29.3</w:t>
            </w:r>
          </w:p>
        </w:tc>
        <w:tc>
          <w:tcPr>
            <w:tcW w:w="772" w:type="dxa"/>
          </w:tcPr>
          <w:p w14:paraId="0F0E370F" w14:textId="6F5055D1" w:rsidR="00FB5CB5" w:rsidRPr="00974C3D" w:rsidRDefault="00FB5CB5" w:rsidP="00FB5CB5">
            <w:pPr>
              <w:jc w:val="center"/>
              <w:rPr>
                <w:rFonts w:asciiTheme="minorHAnsi" w:hAnsiTheme="minorHAnsi" w:cstheme="minorHAnsi"/>
                <w:color w:val="000000"/>
              </w:rPr>
            </w:pPr>
            <w:r>
              <w:rPr>
                <w:rFonts w:ascii="Calibri" w:hAnsi="Calibri" w:cs="Calibri"/>
                <w:color w:val="000000"/>
              </w:rPr>
              <w:t>20.9</w:t>
            </w:r>
          </w:p>
        </w:tc>
        <w:tc>
          <w:tcPr>
            <w:tcW w:w="773" w:type="dxa"/>
          </w:tcPr>
          <w:p w14:paraId="2F62EE87" w14:textId="77F93539" w:rsidR="00FB5CB5" w:rsidRPr="00974C3D" w:rsidRDefault="00FB5CB5" w:rsidP="00FB5CB5">
            <w:pPr>
              <w:jc w:val="center"/>
              <w:rPr>
                <w:rFonts w:asciiTheme="minorHAnsi" w:hAnsiTheme="minorHAnsi" w:cstheme="minorHAnsi"/>
                <w:color w:val="000000"/>
              </w:rPr>
            </w:pPr>
            <w:r>
              <w:rPr>
                <w:rFonts w:ascii="Calibri" w:hAnsi="Calibri" w:cs="Calibri"/>
                <w:color w:val="000000"/>
              </w:rPr>
              <w:t>37.7</w:t>
            </w:r>
          </w:p>
        </w:tc>
        <w:tc>
          <w:tcPr>
            <w:tcW w:w="772" w:type="dxa"/>
          </w:tcPr>
          <w:p w14:paraId="01656DBD" w14:textId="61388B41" w:rsidR="00FB5CB5" w:rsidRPr="00974C3D" w:rsidRDefault="00FB5CB5" w:rsidP="00FB5CB5">
            <w:pPr>
              <w:jc w:val="center"/>
              <w:rPr>
                <w:rFonts w:ascii="Calibri" w:hAnsi="Calibri" w:cs="Calibri"/>
                <w:color w:val="000000"/>
              </w:rPr>
            </w:pPr>
            <w:r>
              <w:rPr>
                <w:rFonts w:ascii="Calibri" w:hAnsi="Calibri" w:cs="Calibri"/>
                <w:color w:val="000000"/>
              </w:rPr>
              <w:t>49.1</w:t>
            </w:r>
          </w:p>
        </w:tc>
        <w:tc>
          <w:tcPr>
            <w:tcW w:w="773" w:type="dxa"/>
          </w:tcPr>
          <w:p w14:paraId="2B2FA415" w14:textId="51431C72" w:rsidR="00FB5CB5" w:rsidRPr="00974C3D" w:rsidRDefault="00FB5CB5" w:rsidP="00FB5CB5">
            <w:pPr>
              <w:jc w:val="center"/>
              <w:rPr>
                <w:rFonts w:ascii="Calibri" w:hAnsi="Calibri" w:cs="Calibri"/>
                <w:color w:val="000000"/>
              </w:rPr>
            </w:pPr>
            <w:r>
              <w:rPr>
                <w:rFonts w:ascii="Calibri" w:hAnsi="Calibri" w:cs="Calibri"/>
                <w:color w:val="000000"/>
              </w:rPr>
              <w:t>38.2</w:t>
            </w:r>
          </w:p>
        </w:tc>
        <w:tc>
          <w:tcPr>
            <w:tcW w:w="773" w:type="dxa"/>
          </w:tcPr>
          <w:p w14:paraId="5DB68ADA" w14:textId="16A72778" w:rsidR="00FB5CB5" w:rsidRPr="00974C3D" w:rsidRDefault="00FB5CB5" w:rsidP="00FB5CB5">
            <w:pPr>
              <w:jc w:val="center"/>
              <w:rPr>
                <w:rFonts w:ascii="Calibri" w:hAnsi="Calibri" w:cs="Calibri"/>
                <w:color w:val="000000"/>
              </w:rPr>
            </w:pPr>
            <w:r>
              <w:rPr>
                <w:rFonts w:ascii="Calibri" w:hAnsi="Calibri" w:cs="Calibri"/>
                <w:color w:val="000000"/>
              </w:rPr>
              <w:t>59.9</w:t>
            </w:r>
          </w:p>
        </w:tc>
      </w:tr>
    </w:tbl>
    <w:p w14:paraId="4ADE0666" w14:textId="77777777" w:rsidR="00C24259" w:rsidRPr="00213789" w:rsidRDefault="00C24259" w:rsidP="00C24259">
      <w:pPr>
        <w:autoSpaceDE w:val="0"/>
        <w:autoSpaceDN w:val="0"/>
        <w:adjustRightInd w:val="0"/>
        <w:rPr>
          <w:rFonts w:asciiTheme="minorHAnsi" w:hAnsiTheme="minorHAnsi" w:cstheme="minorHAnsi"/>
          <w:sz w:val="18"/>
          <w:szCs w:val="18"/>
        </w:rPr>
      </w:pPr>
      <w:r w:rsidRPr="00213789">
        <w:rPr>
          <w:rFonts w:asciiTheme="minorHAnsi" w:hAnsiTheme="minorHAnsi" w:cstheme="minorHAnsi"/>
          <w:sz w:val="18"/>
          <w:szCs w:val="18"/>
        </w:rPr>
        <w:t>NSLP: National school lunch program; Lower CL: Lower 95% confidence limit; Upper CL: Upper 95% confidence limit</w:t>
      </w:r>
    </w:p>
    <w:p w14:paraId="42A8486D" w14:textId="77777777" w:rsidR="00C24259" w:rsidRDefault="00C24259" w:rsidP="00C24259">
      <w:pPr>
        <w:autoSpaceDE w:val="0"/>
        <w:autoSpaceDN w:val="0"/>
        <w:adjustRightInd w:val="0"/>
        <w:rPr>
          <w:rFonts w:asciiTheme="minorHAnsi" w:hAnsiTheme="minorHAnsi" w:cstheme="minorHAnsi"/>
          <w:sz w:val="18"/>
          <w:szCs w:val="18"/>
        </w:rPr>
      </w:pPr>
      <w:r w:rsidRPr="00213789">
        <w:rPr>
          <w:rFonts w:asciiTheme="minorHAnsi" w:hAnsiTheme="minorHAnsi" w:cstheme="minorHAnsi"/>
          <w:sz w:val="18"/>
          <w:szCs w:val="18"/>
        </w:rPr>
        <w:t>Note: Information on decay experience was missing for 2 children, information on untreated decay was missing for 3 children and information on dental sealants was missing for 1 child.</w:t>
      </w:r>
    </w:p>
    <w:p w14:paraId="74C56285" w14:textId="77777777" w:rsidR="00FF315E" w:rsidRDefault="00FF315E" w:rsidP="00C24259">
      <w:pPr>
        <w:autoSpaceDE w:val="0"/>
        <w:autoSpaceDN w:val="0"/>
        <w:adjustRightInd w:val="0"/>
        <w:rPr>
          <w:rFonts w:asciiTheme="minorHAnsi" w:hAnsiTheme="minorHAnsi" w:cstheme="minorHAnsi"/>
          <w:sz w:val="18"/>
          <w:szCs w:val="18"/>
        </w:rPr>
      </w:pPr>
    </w:p>
    <w:p w14:paraId="36824827" w14:textId="2F26EB21" w:rsidR="00FA4803" w:rsidRDefault="00FA4803">
      <w:pPr>
        <w:rPr>
          <w:rFonts w:asciiTheme="minorHAnsi" w:hAnsiTheme="minorHAnsi" w:cstheme="minorHAnsi"/>
          <w:sz w:val="18"/>
          <w:szCs w:val="18"/>
        </w:rPr>
      </w:pPr>
    </w:p>
    <w:p w14:paraId="13BAE191" w14:textId="654CED74" w:rsidR="00FA4803" w:rsidRPr="00974C3D" w:rsidRDefault="00FA4803" w:rsidP="00FA4803">
      <w:pPr>
        <w:autoSpaceDE w:val="0"/>
        <w:autoSpaceDN w:val="0"/>
        <w:adjustRightInd w:val="0"/>
        <w:rPr>
          <w:rFonts w:asciiTheme="minorHAnsi" w:hAnsiTheme="minorHAnsi" w:cstheme="minorHAnsi"/>
        </w:rPr>
      </w:pPr>
      <w:r w:rsidRPr="00386BFE">
        <w:rPr>
          <w:rFonts w:asciiTheme="minorHAnsi" w:hAnsiTheme="minorHAnsi" w:cstheme="minorHAnsi"/>
          <w:b/>
          <w:bCs/>
        </w:rPr>
        <w:t>Table 5:</w:t>
      </w:r>
      <w:r w:rsidRPr="00974C3D">
        <w:rPr>
          <w:rFonts w:asciiTheme="minorHAnsi" w:hAnsiTheme="minorHAnsi" w:cstheme="minorHAnsi"/>
        </w:rPr>
        <w:t xml:space="preserve"> </w:t>
      </w:r>
      <w:r>
        <w:rPr>
          <w:rFonts w:asciiTheme="minorHAnsi" w:hAnsiTheme="minorHAnsi" w:cstheme="minorHAnsi"/>
        </w:rPr>
        <w:t xml:space="preserve">Percentage of </w:t>
      </w:r>
      <w:r w:rsidRPr="00DB6AA9">
        <w:rPr>
          <w:rFonts w:asciiTheme="minorHAnsi" w:hAnsiTheme="minorHAnsi" w:cstheme="minorHAnsi"/>
          <w:b/>
          <w:bCs/>
        </w:rPr>
        <w:t xml:space="preserve">Lancaster County’s </w:t>
      </w:r>
      <w:r w:rsidR="00DB6AA9">
        <w:rPr>
          <w:rFonts w:asciiTheme="minorHAnsi" w:hAnsiTheme="minorHAnsi" w:cstheme="minorHAnsi"/>
          <w:b/>
          <w:bCs/>
        </w:rPr>
        <w:t>T</w:t>
      </w:r>
      <w:r w:rsidRPr="00DB6AA9">
        <w:rPr>
          <w:rFonts w:asciiTheme="minorHAnsi" w:hAnsiTheme="minorHAnsi" w:cstheme="minorHAnsi"/>
          <w:b/>
          <w:bCs/>
        </w:rPr>
        <w:t xml:space="preserve">hird </w:t>
      </w:r>
      <w:r w:rsidR="00DB6AA9">
        <w:rPr>
          <w:rFonts w:asciiTheme="minorHAnsi" w:hAnsiTheme="minorHAnsi" w:cstheme="minorHAnsi"/>
          <w:b/>
          <w:bCs/>
        </w:rPr>
        <w:t>G</w:t>
      </w:r>
      <w:r w:rsidRPr="00DB6AA9">
        <w:rPr>
          <w:rFonts w:asciiTheme="minorHAnsi" w:hAnsiTheme="minorHAnsi" w:cstheme="minorHAnsi"/>
          <w:b/>
          <w:bCs/>
        </w:rPr>
        <w:t xml:space="preserve">rade </w:t>
      </w:r>
      <w:r w:rsidR="00B17CEE">
        <w:rPr>
          <w:rFonts w:asciiTheme="minorHAnsi" w:hAnsiTheme="minorHAnsi" w:cstheme="minorHAnsi"/>
          <w:b/>
          <w:bCs/>
        </w:rPr>
        <w:t>C</w:t>
      </w:r>
      <w:r w:rsidRPr="00DB6AA9">
        <w:rPr>
          <w:rFonts w:asciiTheme="minorHAnsi" w:hAnsiTheme="minorHAnsi" w:cstheme="minorHAnsi"/>
          <w:b/>
          <w:bCs/>
        </w:rPr>
        <w:t>hildren</w:t>
      </w:r>
      <w:r>
        <w:rPr>
          <w:rFonts w:asciiTheme="minorHAnsi" w:hAnsiTheme="minorHAnsi" w:cstheme="minorHAnsi"/>
        </w:rPr>
        <w:t xml:space="preserve"> needing early or urgent dental care and urgent dental care by </w:t>
      </w:r>
      <w:r w:rsidRPr="00FD39EA">
        <w:rPr>
          <w:rFonts w:asciiTheme="minorHAnsi" w:hAnsiTheme="minorHAnsi" w:cstheme="minorHAnsi"/>
        </w:rPr>
        <w:t>selected characteristics</w:t>
      </w:r>
      <w:r w:rsidRPr="00974C3D">
        <w:rPr>
          <w:rFonts w:asciiTheme="minorHAnsi" w:hAnsiTheme="minorHAnsi" w:cstheme="minorHAnsi"/>
        </w:rPr>
        <w:t>, 2022-2023</w:t>
      </w:r>
    </w:p>
    <w:tbl>
      <w:tblPr>
        <w:tblStyle w:val="TableGrid"/>
        <w:tblW w:w="5000" w:type="pct"/>
        <w:tblLook w:val="04A0" w:firstRow="1" w:lastRow="0" w:firstColumn="1" w:lastColumn="0" w:noHBand="0" w:noVBand="1"/>
      </w:tblPr>
      <w:tblGrid>
        <w:gridCol w:w="4138"/>
        <w:gridCol w:w="987"/>
        <w:gridCol w:w="989"/>
        <w:gridCol w:w="989"/>
        <w:gridCol w:w="989"/>
        <w:gridCol w:w="987"/>
        <w:gridCol w:w="991"/>
      </w:tblGrid>
      <w:tr w:rsidR="00FA4803" w:rsidRPr="00974C3D" w14:paraId="4D07CCDC" w14:textId="77777777" w:rsidTr="00FA4803">
        <w:trPr>
          <w:trHeight w:val="71"/>
        </w:trPr>
        <w:tc>
          <w:tcPr>
            <w:tcW w:w="2055" w:type="pct"/>
            <w:vMerge w:val="restart"/>
            <w:shd w:val="clear" w:color="auto" w:fill="B8CCE4" w:themeFill="accent1" w:themeFillTint="66"/>
            <w:noWrap/>
            <w:vAlign w:val="center"/>
            <w:hideMark/>
          </w:tcPr>
          <w:p w14:paraId="036C2BD4" w14:textId="77777777" w:rsidR="00FA4803" w:rsidRPr="00974C3D" w:rsidRDefault="00FA4803" w:rsidP="00C82FF8">
            <w:pPr>
              <w:tabs>
                <w:tab w:val="left" w:pos="351"/>
              </w:tabs>
              <w:jc w:val="left"/>
              <w:rPr>
                <w:rFonts w:asciiTheme="minorHAnsi" w:eastAsia="Times New Roman" w:hAnsiTheme="minorHAnsi" w:cstheme="minorHAnsi"/>
                <w:b/>
              </w:rPr>
            </w:pPr>
            <w:r w:rsidRPr="00974C3D">
              <w:rPr>
                <w:rFonts w:asciiTheme="minorHAnsi" w:eastAsia="Times New Roman" w:hAnsiTheme="minorHAnsi" w:cstheme="minorHAnsi"/>
                <w:b/>
              </w:rPr>
              <w:t>Characteristic</w:t>
            </w:r>
          </w:p>
        </w:tc>
        <w:tc>
          <w:tcPr>
            <w:tcW w:w="1472" w:type="pct"/>
            <w:gridSpan w:val="3"/>
            <w:shd w:val="clear" w:color="auto" w:fill="B8CCE4" w:themeFill="accent1" w:themeFillTint="66"/>
            <w:vAlign w:val="center"/>
            <w:hideMark/>
          </w:tcPr>
          <w:p w14:paraId="67DA27AC" w14:textId="57FF9104" w:rsidR="00FA4803" w:rsidRPr="00974C3D" w:rsidRDefault="00FA4803" w:rsidP="00C82FF8">
            <w:pPr>
              <w:jc w:val="center"/>
              <w:rPr>
                <w:rFonts w:asciiTheme="minorHAnsi" w:hAnsiTheme="minorHAnsi" w:cstheme="minorHAnsi"/>
                <w:b/>
              </w:rPr>
            </w:pPr>
            <w:r>
              <w:rPr>
                <w:rFonts w:asciiTheme="minorHAnsi" w:hAnsiTheme="minorHAnsi" w:cstheme="minorHAnsi"/>
                <w:b/>
              </w:rPr>
              <w:t>Early or Urgent Dental Care</w:t>
            </w:r>
          </w:p>
        </w:tc>
        <w:tc>
          <w:tcPr>
            <w:tcW w:w="1473" w:type="pct"/>
            <w:gridSpan w:val="3"/>
            <w:shd w:val="clear" w:color="auto" w:fill="B8CCE4" w:themeFill="accent1" w:themeFillTint="66"/>
            <w:vAlign w:val="center"/>
            <w:hideMark/>
          </w:tcPr>
          <w:p w14:paraId="3730F283" w14:textId="1E45941A" w:rsidR="00FA4803" w:rsidRPr="00974C3D" w:rsidRDefault="00FA4803" w:rsidP="00C82FF8">
            <w:pPr>
              <w:jc w:val="center"/>
              <w:rPr>
                <w:rFonts w:asciiTheme="minorHAnsi" w:hAnsiTheme="minorHAnsi" w:cstheme="minorHAnsi"/>
                <w:b/>
              </w:rPr>
            </w:pPr>
            <w:r>
              <w:rPr>
                <w:rFonts w:asciiTheme="minorHAnsi" w:hAnsiTheme="minorHAnsi" w:cstheme="minorHAnsi"/>
                <w:b/>
              </w:rPr>
              <w:t>Urgent Dental Care</w:t>
            </w:r>
          </w:p>
        </w:tc>
      </w:tr>
      <w:tr w:rsidR="00FA4803" w:rsidRPr="00974C3D" w14:paraId="36DB4AA2" w14:textId="77777777" w:rsidTr="00DF6C87">
        <w:tc>
          <w:tcPr>
            <w:tcW w:w="2055" w:type="pct"/>
            <w:vMerge/>
            <w:shd w:val="clear" w:color="auto" w:fill="B8CCE4" w:themeFill="accent1" w:themeFillTint="66"/>
            <w:noWrap/>
            <w:vAlign w:val="center"/>
          </w:tcPr>
          <w:p w14:paraId="3F4AE645" w14:textId="77777777" w:rsidR="00FA4803" w:rsidRPr="00974C3D" w:rsidRDefault="00FA4803" w:rsidP="00C82FF8">
            <w:pPr>
              <w:tabs>
                <w:tab w:val="left" w:pos="351"/>
              </w:tabs>
              <w:jc w:val="left"/>
              <w:rPr>
                <w:rFonts w:asciiTheme="minorHAnsi" w:eastAsia="Times New Roman" w:hAnsiTheme="minorHAnsi" w:cstheme="minorHAnsi"/>
                <w:b/>
                <w:sz w:val="18"/>
                <w:szCs w:val="18"/>
              </w:rPr>
            </w:pPr>
          </w:p>
        </w:tc>
        <w:tc>
          <w:tcPr>
            <w:tcW w:w="490" w:type="pct"/>
            <w:shd w:val="clear" w:color="auto" w:fill="B8CCE4" w:themeFill="accent1" w:themeFillTint="66"/>
            <w:vAlign w:val="center"/>
          </w:tcPr>
          <w:p w14:paraId="3770B072" w14:textId="77777777" w:rsidR="00FA4803" w:rsidRPr="00974C3D" w:rsidRDefault="00FA4803" w:rsidP="00C82FF8">
            <w:pPr>
              <w:jc w:val="center"/>
              <w:rPr>
                <w:rFonts w:asciiTheme="minorHAnsi" w:hAnsiTheme="minorHAnsi" w:cstheme="minorHAnsi"/>
                <w:b/>
                <w:sz w:val="17"/>
                <w:szCs w:val="17"/>
              </w:rPr>
            </w:pPr>
            <w:r w:rsidRPr="00974C3D">
              <w:rPr>
                <w:rFonts w:asciiTheme="minorHAnsi" w:hAnsiTheme="minorHAnsi" w:cstheme="minorHAnsi"/>
                <w:b/>
                <w:sz w:val="17"/>
                <w:szCs w:val="17"/>
              </w:rPr>
              <w:t>Percent</w:t>
            </w:r>
          </w:p>
          <w:p w14:paraId="792DD4E9" w14:textId="77777777" w:rsidR="00FA4803" w:rsidRPr="00974C3D" w:rsidRDefault="00FA4803" w:rsidP="00C82FF8">
            <w:pPr>
              <w:jc w:val="center"/>
              <w:rPr>
                <w:rFonts w:asciiTheme="minorHAnsi" w:hAnsiTheme="minorHAnsi" w:cstheme="minorHAnsi"/>
                <w:b/>
                <w:sz w:val="17"/>
                <w:szCs w:val="17"/>
              </w:rPr>
            </w:pPr>
            <w:r w:rsidRPr="00974C3D">
              <w:rPr>
                <w:rFonts w:asciiTheme="minorHAnsi" w:hAnsiTheme="minorHAnsi" w:cstheme="minorHAnsi"/>
                <w:b/>
                <w:sz w:val="17"/>
                <w:szCs w:val="17"/>
              </w:rPr>
              <w:t>Yes</w:t>
            </w:r>
          </w:p>
        </w:tc>
        <w:tc>
          <w:tcPr>
            <w:tcW w:w="491" w:type="pct"/>
            <w:shd w:val="clear" w:color="auto" w:fill="B8CCE4" w:themeFill="accent1" w:themeFillTint="66"/>
            <w:vAlign w:val="center"/>
          </w:tcPr>
          <w:p w14:paraId="6E4DE421" w14:textId="77777777" w:rsidR="00FA4803" w:rsidRPr="00974C3D" w:rsidRDefault="00FA4803" w:rsidP="00C82FF8">
            <w:pPr>
              <w:jc w:val="center"/>
              <w:rPr>
                <w:rFonts w:asciiTheme="minorHAnsi" w:hAnsiTheme="minorHAnsi" w:cstheme="minorHAnsi"/>
                <w:b/>
                <w:sz w:val="17"/>
                <w:szCs w:val="17"/>
              </w:rPr>
            </w:pPr>
            <w:r w:rsidRPr="00974C3D">
              <w:rPr>
                <w:rFonts w:asciiTheme="minorHAnsi" w:hAnsiTheme="minorHAnsi" w:cstheme="minorHAnsi"/>
                <w:b/>
                <w:sz w:val="17"/>
                <w:szCs w:val="17"/>
              </w:rPr>
              <w:t>Lower CL</w:t>
            </w:r>
          </w:p>
        </w:tc>
        <w:tc>
          <w:tcPr>
            <w:tcW w:w="491" w:type="pct"/>
            <w:shd w:val="clear" w:color="auto" w:fill="B8CCE4" w:themeFill="accent1" w:themeFillTint="66"/>
            <w:vAlign w:val="center"/>
          </w:tcPr>
          <w:p w14:paraId="3D35BEFF" w14:textId="77777777" w:rsidR="00FA4803" w:rsidRPr="00974C3D" w:rsidRDefault="00FA4803" w:rsidP="00C82FF8">
            <w:pPr>
              <w:jc w:val="center"/>
              <w:rPr>
                <w:rFonts w:asciiTheme="minorHAnsi" w:hAnsiTheme="minorHAnsi" w:cstheme="minorHAnsi"/>
                <w:b/>
                <w:sz w:val="17"/>
                <w:szCs w:val="17"/>
              </w:rPr>
            </w:pPr>
            <w:r w:rsidRPr="00974C3D">
              <w:rPr>
                <w:rFonts w:asciiTheme="minorHAnsi" w:hAnsiTheme="minorHAnsi" w:cstheme="minorHAnsi"/>
                <w:b/>
                <w:sz w:val="17"/>
                <w:szCs w:val="17"/>
              </w:rPr>
              <w:t>Upper CL</w:t>
            </w:r>
          </w:p>
        </w:tc>
        <w:tc>
          <w:tcPr>
            <w:tcW w:w="491" w:type="pct"/>
            <w:shd w:val="clear" w:color="auto" w:fill="B8CCE4" w:themeFill="accent1" w:themeFillTint="66"/>
            <w:vAlign w:val="center"/>
          </w:tcPr>
          <w:p w14:paraId="51ED23F6" w14:textId="77777777" w:rsidR="00FA4803" w:rsidRPr="00974C3D" w:rsidRDefault="00FA4803" w:rsidP="00C82FF8">
            <w:pPr>
              <w:jc w:val="center"/>
              <w:rPr>
                <w:rFonts w:asciiTheme="minorHAnsi" w:hAnsiTheme="minorHAnsi" w:cstheme="minorHAnsi"/>
                <w:b/>
                <w:sz w:val="17"/>
                <w:szCs w:val="17"/>
              </w:rPr>
            </w:pPr>
            <w:r w:rsidRPr="00974C3D">
              <w:rPr>
                <w:rFonts w:asciiTheme="minorHAnsi" w:hAnsiTheme="minorHAnsi" w:cstheme="minorHAnsi"/>
                <w:b/>
                <w:sz w:val="17"/>
                <w:szCs w:val="17"/>
              </w:rPr>
              <w:t>Percent</w:t>
            </w:r>
          </w:p>
          <w:p w14:paraId="118980B7" w14:textId="77777777" w:rsidR="00FA4803" w:rsidRPr="00974C3D" w:rsidRDefault="00FA4803" w:rsidP="00C82FF8">
            <w:pPr>
              <w:jc w:val="center"/>
              <w:rPr>
                <w:rFonts w:asciiTheme="minorHAnsi" w:hAnsiTheme="minorHAnsi" w:cstheme="minorHAnsi"/>
                <w:b/>
                <w:sz w:val="17"/>
                <w:szCs w:val="17"/>
              </w:rPr>
            </w:pPr>
            <w:r w:rsidRPr="00974C3D">
              <w:rPr>
                <w:rFonts w:asciiTheme="minorHAnsi" w:hAnsiTheme="minorHAnsi" w:cstheme="minorHAnsi"/>
                <w:b/>
                <w:sz w:val="17"/>
                <w:szCs w:val="17"/>
              </w:rPr>
              <w:t>Yes</w:t>
            </w:r>
          </w:p>
        </w:tc>
        <w:tc>
          <w:tcPr>
            <w:tcW w:w="490" w:type="pct"/>
            <w:shd w:val="clear" w:color="auto" w:fill="B8CCE4" w:themeFill="accent1" w:themeFillTint="66"/>
            <w:vAlign w:val="center"/>
          </w:tcPr>
          <w:p w14:paraId="631BB8FB" w14:textId="77777777" w:rsidR="00FA4803" w:rsidRPr="00974C3D" w:rsidRDefault="00FA4803" w:rsidP="00C82FF8">
            <w:pPr>
              <w:jc w:val="center"/>
              <w:rPr>
                <w:rFonts w:asciiTheme="minorHAnsi" w:hAnsiTheme="minorHAnsi" w:cstheme="minorHAnsi"/>
                <w:b/>
                <w:sz w:val="17"/>
                <w:szCs w:val="17"/>
              </w:rPr>
            </w:pPr>
            <w:r w:rsidRPr="00974C3D">
              <w:rPr>
                <w:rFonts w:asciiTheme="minorHAnsi" w:hAnsiTheme="minorHAnsi" w:cstheme="minorHAnsi"/>
                <w:b/>
                <w:sz w:val="17"/>
                <w:szCs w:val="17"/>
              </w:rPr>
              <w:t>Lower CL</w:t>
            </w:r>
          </w:p>
        </w:tc>
        <w:tc>
          <w:tcPr>
            <w:tcW w:w="492" w:type="pct"/>
            <w:shd w:val="clear" w:color="auto" w:fill="B8CCE4" w:themeFill="accent1" w:themeFillTint="66"/>
            <w:vAlign w:val="center"/>
          </w:tcPr>
          <w:p w14:paraId="3994607B" w14:textId="77777777" w:rsidR="00FA4803" w:rsidRPr="00974C3D" w:rsidRDefault="00FA4803" w:rsidP="00C82FF8">
            <w:pPr>
              <w:jc w:val="center"/>
              <w:rPr>
                <w:rFonts w:asciiTheme="minorHAnsi" w:hAnsiTheme="minorHAnsi" w:cstheme="minorHAnsi"/>
                <w:b/>
                <w:sz w:val="17"/>
                <w:szCs w:val="17"/>
              </w:rPr>
            </w:pPr>
            <w:r w:rsidRPr="00974C3D">
              <w:rPr>
                <w:rFonts w:asciiTheme="minorHAnsi" w:hAnsiTheme="minorHAnsi" w:cstheme="minorHAnsi"/>
                <w:b/>
                <w:sz w:val="17"/>
                <w:szCs w:val="17"/>
              </w:rPr>
              <w:t>Upper CL</w:t>
            </w:r>
          </w:p>
        </w:tc>
      </w:tr>
      <w:tr w:rsidR="00B6008A" w:rsidRPr="00974C3D" w14:paraId="40640EB7" w14:textId="77777777" w:rsidTr="00DF6C87">
        <w:tc>
          <w:tcPr>
            <w:tcW w:w="2055" w:type="pct"/>
            <w:noWrap/>
            <w:vAlign w:val="center"/>
          </w:tcPr>
          <w:p w14:paraId="15CAEDB7" w14:textId="77777777" w:rsidR="00B6008A" w:rsidRPr="00974C3D" w:rsidRDefault="00B6008A" w:rsidP="00B6008A">
            <w:pPr>
              <w:tabs>
                <w:tab w:val="left" w:pos="351"/>
              </w:tabs>
              <w:jc w:val="left"/>
              <w:rPr>
                <w:rFonts w:asciiTheme="minorHAnsi" w:eastAsia="Times New Roman" w:hAnsiTheme="minorHAnsi" w:cstheme="minorHAnsi"/>
                <w:color w:val="000000"/>
              </w:rPr>
            </w:pPr>
            <w:r w:rsidRPr="00974C3D">
              <w:rPr>
                <w:rFonts w:asciiTheme="minorHAnsi" w:eastAsia="Times New Roman" w:hAnsiTheme="minorHAnsi" w:cstheme="minorHAnsi"/>
                <w:color w:val="000000"/>
              </w:rPr>
              <w:t>All 3</w:t>
            </w:r>
            <w:r w:rsidRPr="00974C3D">
              <w:rPr>
                <w:rFonts w:asciiTheme="minorHAnsi" w:eastAsia="Times New Roman" w:hAnsiTheme="minorHAnsi" w:cstheme="minorHAnsi"/>
                <w:color w:val="000000"/>
                <w:vertAlign w:val="superscript"/>
              </w:rPr>
              <w:t>rd</w:t>
            </w:r>
            <w:r w:rsidRPr="00974C3D">
              <w:rPr>
                <w:rFonts w:asciiTheme="minorHAnsi" w:eastAsia="Times New Roman" w:hAnsiTheme="minorHAnsi" w:cstheme="minorHAnsi"/>
                <w:color w:val="000000"/>
              </w:rPr>
              <w:t xml:space="preserve"> grade children (n=1,434)</w:t>
            </w:r>
          </w:p>
        </w:tc>
        <w:tc>
          <w:tcPr>
            <w:tcW w:w="490" w:type="pct"/>
          </w:tcPr>
          <w:p w14:paraId="250E3630" w14:textId="136763D0" w:rsidR="00B6008A" w:rsidRPr="00974C3D" w:rsidRDefault="00B6008A" w:rsidP="00B6008A">
            <w:pPr>
              <w:jc w:val="center"/>
              <w:rPr>
                <w:rFonts w:asciiTheme="minorHAnsi" w:hAnsiTheme="minorHAnsi" w:cstheme="minorHAnsi"/>
                <w:color w:val="000000"/>
              </w:rPr>
            </w:pPr>
            <w:r w:rsidRPr="00DF5DD1">
              <w:rPr>
                <w:rFonts w:ascii="Calibri" w:hAnsi="Calibri" w:cs="Calibri"/>
                <w:b/>
                <w:bCs/>
                <w:color w:val="000000"/>
              </w:rPr>
              <w:t>11.7</w:t>
            </w:r>
          </w:p>
        </w:tc>
        <w:tc>
          <w:tcPr>
            <w:tcW w:w="491" w:type="pct"/>
          </w:tcPr>
          <w:p w14:paraId="2D418576" w14:textId="006CDF1C" w:rsidR="00B6008A" w:rsidRPr="00974C3D" w:rsidRDefault="00B6008A" w:rsidP="00B6008A">
            <w:pPr>
              <w:jc w:val="center"/>
              <w:rPr>
                <w:rFonts w:asciiTheme="minorHAnsi" w:hAnsiTheme="minorHAnsi" w:cstheme="minorHAnsi"/>
                <w:color w:val="000000"/>
              </w:rPr>
            </w:pPr>
            <w:r w:rsidRPr="00DF5DD1">
              <w:rPr>
                <w:rFonts w:ascii="Calibri" w:hAnsi="Calibri" w:cs="Calibri"/>
                <w:b/>
                <w:bCs/>
                <w:color w:val="000000"/>
              </w:rPr>
              <w:t>8.6</w:t>
            </w:r>
          </w:p>
        </w:tc>
        <w:tc>
          <w:tcPr>
            <w:tcW w:w="491" w:type="pct"/>
          </w:tcPr>
          <w:p w14:paraId="45A9D848" w14:textId="6BB7DFA7" w:rsidR="00B6008A" w:rsidRPr="00974C3D" w:rsidRDefault="00B6008A" w:rsidP="00B6008A">
            <w:pPr>
              <w:jc w:val="center"/>
              <w:rPr>
                <w:rFonts w:asciiTheme="minorHAnsi" w:hAnsiTheme="minorHAnsi" w:cstheme="minorHAnsi"/>
                <w:color w:val="000000"/>
              </w:rPr>
            </w:pPr>
            <w:r w:rsidRPr="00DF5DD1">
              <w:rPr>
                <w:rFonts w:ascii="Calibri" w:hAnsi="Calibri" w:cs="Calibri"/>
                <w:b/>
                <w:bCs/>
                <w:color w:val="000000"/>
              </w:rPr>
              <w:t>14.8</w:t>
            </w:r>
          </w:p>
        </w:tc>
        <w:tc>
          <w:tcPr>
            <w:tcW w:w="491" w:type="pct"/>
          </w:tcPr>
          <w:p w14:paraId="1FDB28E3" w14:textId="79CFC570" w:rsidR="00B6008A" w:rsidRPr="00974C3D" w:rsidRDefault="00B6008A" w:rsidP="00B6008A">
            <w:pPr>
              <w:jc w:val="center"/>
              <w:rPr>
                <w:rFonts w:asciiTheme="minorHAnsi" w:hAnsiTheme="minorHAnsi" w:cstheme="minorHAnsi"/>
                <w:color w:val="000000"/>
              </w:rPr>
            </w:pPr>
            <w:r w:rsidRPr="00635F89">
              <w:rPr>
                <w:rFonts w:asciiTheme="minorHAnsi" w:hAnsiTheme="minorHAnsi" w:cstheme="minorHAnsi"/>
                <w:b/>
                <w:bCs/>
                <w:color w:val="000000"/>
              </w:rPr>
              <w:t>1.1</w:t>
            </w:r>
          </w:p>
        </w:tc>
        <w:tc>
          <w:tcPr>
            <w:tcW w:w="490" w:type="pct"/>
          </w:tcPr>
          <w:p w14:paraId="35BC4111" w14:textId="32D64B21" w:rsidR="00B6008A" w:rsidRPr="00974C3D" w:rsidRDefault="00B6008A" w:rsidP="00B6008A">
            <w:pPr>
              <w:jc w:val="center"/>
              <w:rPr>
                <w:rFonts w:asciiTheme="minorHAnsi" w:hAnsiTheme="minorHAnsi" w:cstheme="minorHAnsi"/>
                <w:color w:val="000000"/>
              </w:rPr>
            </w:pPr>
            <w:r w:rsidRPr="00635F89">
              <w:rPr>
                <w:rFonts w:asciiTheme="minorHAnsi" w:hAnsiTheme="minorHAnsi" w:cstheme="minorHAnsi"/>
                <w:b/>
                <w:bCs/>
                <w:color w:val="000000"/>
              </w:rPr>
              <w:t>0.5</w:t>
            </w:r>
          </w:p>
        </w:tc>
        <w:tc>
          <w:tcPr>
            <w:tcW w:w="492" w:type="pct"/>
          </w:tcPr>
          <w:p w14:paraId="1218F049" w14:textId="620D0B20" w:rsidR="00B6008A" w:rsidRPr="00974C3D" w:rsidRDefault="00B6008A" w:rsidP="00B6008A">
            <w:pPr>
              <w:jc w:val="center"/>
              <w:rPr>
                <w:rFonts w:asciiTheme="minorHAnsi" w:hAnsiTheme="minorHAnsi" w:cstheme="minorHAnsi"/>
                <w:color w:val="000000"/>
              </w:rPr>
            </w:pPr>
            <w:r w:rsidRPr="00635F89">
              <w:rPr>
                <w:rFonts w:asciiTheme="minorHAnsi" w:hAnsiTheme="minorHAnsi" w:cstheme="minorHAnsi"/>
                <w:b/>
                <w:bCs/>
                <w:color w:val="000000"/>
              </w:rPr>
              <w:t>1.7</w:t>
            </w:r>
          </w:p>
        </w:tc>
      </w:tr>
      <w:tr w:rsidR="00FA4803" w:rsidRPr="00974C3D" w14:paraId="3A980B35" w14:textId="77777777" w:rsidTr="00DF6C87">
        <w:tc>
          <w:tcPr>
            <w:tcW w:w="2055" w:type="pct"/>
            <w:noWrap/>
            <w:vAlign w:val="center"/>
          </w:tcPr>
          <w:p w14:paraId="59955919" w14:textId="77777777" w:rsidR="00FA4803" w:rsidRPr="00974C3D" w:rsidRDefault="00FA4803" w:rsidP="00C82FF8">
            <w:pPr>
              <w:tabs>
                <w:tab w:val="left" w:pos="351"/>
              </w:tabs>
              <w:jc w:val="left"/>
              <w:rPr>
                <w:rFonts w:asciiTheme="minorHAnsi" w:eastAsia="Times New Roman" w:hAnsiTheme="minorHAnsi" w:cstheme="minorHAnsi"/>
                <w:color w:val="000000"/>
              </w:rPr>
            </w:pPr>
            <w:r w:rsidRPr="00974C3D">
              <w:rPr>
                <w:rFonts w:asciiTheme="minorHAnsi" w:eastAsia="Times New Roman" w:hAnsiTheme="minorHAnsi" w:cstheme="minorHAnsi"/>
                <w:color w:val="000000"/>
              </w:rPr>
              <w:t>Race/ethnicity</w:t>
            </w:r>
          </w:p>
        </w:tc>
        <w:tc>
          <w:tcPr>
            <w:tcW w:w="490" w:type="pct"/>
          </w:tcPr>
          <w:p w14:paraId="5187ED05" w14:textId="77777777" w:rsidR="00FA4803" w:rsidRPr="00974C3D" w:rsidRDefault="00FA4803" w:rsidP="00C82FF8">
            <w:pPr>
              <w:jc w:val="center"/>
              <w:rPr>
                <w:rFonts w:asciiTheme="minorHAnsi" w:hAnsiTheme="minorHAnsi" w:cstheme="minorHAnsi"/>
                <w:color w:val="000000"/>
              </w:rPr>
            </w:pPr>
          </w:p>
        </w:tc>
        <w:tc>
          <w:tcPr>
            <w:tcW w:w="491" w:type="pct"/>
          </w:tcPr>
          <w:p w14:paraId="669CC9F5" w14:textId="77777777" w:rsidR="00FA4803" w:rsidRPr="00974C3D" w:rsidRDefault="00FA4803" w:rsidP="00C82FF8">
            <w:pPr>
              <w:jc w:val="center"/>
              <w:rPr>
                <w:rFonts w:asciiTheme="minorHAnsi" w:hAnsiTheme="minorHAnsi" w:cstheme="minorHAnsi"/>
                <w:color w:val="000000"/>
              </w:rPr>
            </w:pPr>
          </w:p>
        </w:tc>
        <w:tc>
          <w:tcPr>
            <w:tcW w:w="491" w:type="pct"/>
          </w:tcPr>
          <w:p w14:paraId="27FCA07C" w14:textId="77777777" w:rsidR="00FA4803" w:rsidRPr="00974C3D" w:rsidRDefault="00FA4803" w:rsidP="00C82FF8">
            <w:pPr>
              <w:jc w:val="center"/>
              <w:rPr>
                <w:rFonts w:asciiTheme="minorHAnsi" w:hAnsiTheme="minorHAnsi" w:cstheme="minorHAnsi"/>
                <w:color w:val="000000"/>
              </w:rPr>
            </w:pPr>
          </w:p>
        </w:tc>
        <w:tc>
          <w:tcPr>
            <w:tcW w:w="491" w:type="pct"/>
            <w:vAlign w:val="center"/>
          </w:tcPr>
          <w:p w14:paraId="21A57EC7" w14:textId="77777777" w:rsidR="00FA4803" w:rsidRPr="00974C3D" w:rsidRDefault="00FA4803" w:rsidP="00C82FF8">
            <w:pPr>
              <w:jc w:val="center"/>
              <w:rPr>
                <w:rFonts w:asciiTheme="minorHAnsi" w:hAnsiTheme="minorHAnsi"/>
              </w:rPr>
            </w:pPr>
          </w:p>
        </w:tc>
        <w:tc>
          <w:tcPr>
            <w:tcW w:w="490" w:type="pct"/>
            <w:vAlign w:val="center"/>
          </w:tcPr>
          <w:p w14:paraId="64FD67F1" w14:textId="77777777" w:rsidR="00FA4803" w:rsidRPr="00974C3D" w:rsidRDefault="00FA4803" w:rsidP="00C82FF8">
            <w:pPr>
              <w:jc w:val="center"/>
              <w:rPr>
                <w:rFonts w:asciiTheme="minorHAnsi" w:hAnsiTheme="minorHAnsi"/>
              </w:rPr>
            </w:pPr>
          </w:p>
        </w:tc>
        <w:tc>
          <w:tcPr>
            <w:tcW w:w="492" w:type="pct"/>
            <w:vAlign w:val="center"/>
          </w:tcPr>
          <w:p w14:paraId="6889659C" w14:textId="77777777" w:rsidR="00FA4803" w:rsidRPr="00974C3D" w:rsidRDefault="00FA4803" w:rsidP="00C82FF8">
            <w:pPr>
              <w:jc w:val="center"/>
              <w:rPr>
                <w:rFonts w:asciiTheme="minorHAnsi" w:hAnsiTheme="minorHAnsi"/>
              </w:rPr>
            </w:pPr>
          </w:p>
        </w:tc>
      </w:tr>
      <w:tr w:rsidR="000D1489" w:rsidRPr="00974C3D" w14:paraId="6039CDFA" w14:textId="77777777" w:rsidTr="00DF6C87">
        <w:tc>
          <w:tcPr>
            <w:tcW w:w="2055" w:type="pct"/>
            <w:noWrap/>
            <w:vAlign w:val="center"/>
          </w:tcPr>
          <w:p w14:paraId="75F2B88F" w14:textId="26EC2AB0" w:rsidR="000D1489" w:rsidRPr="00974C3D" w:rsidRDefault="000D1489" w:rsidP="000D1489">
            <w:pPr>
              <w:tabs>
                <w:tab w:val="left" w:pos="180"/>
              </w:tabs>
              <w:jc w:val="left"/>
              <w:rPr>
                <w:rFonts w:asciiTheme="minorHAnsi" w:eastAsia="Times New Roman" w:hAnsiTheme="minorHAnsi" w:cstheme="minorHAnsi"/>
                <w:color w:val="000000"/>
              </w:rPr>
            </w:pPr>
            <w:r w:rsidRPr="00974C3D">
              <w:rPr>
                <w:rFonts w:asciiTheme="minorHAnsi" w:eastAsia="Times New Roman" w:hAnsiTheme="minorHAnsi" w:cstheme="minorHAnsi"/>
                <w:color w:val="000000"/>
              </w:rPr>
              <w:tab/>
              <w:t>African American/Black</w:t>
            </w:r>
          </w:p>
        </w:tc>
        <w:tc>
          <w:tcPr>
            <w:tcW w:w="490" w:type="pct"/>
          </w:tcPr>
          <w:p w14:paraId="7B9F2AA6" w14:textId="668F7A19" w:rsidR="000D1489" w:rsidRPr="00974C3D" w:rsidRDefault="000D1489" w:rsidP="000D1489">
            <w:pPr>
              <w:jc w:val="center"/>
              <w:rPr>
                <w:rFonts w:asciiTheme="minorHAnsi" w:hAnsiTheme="minorHAnsi" w:cstheme="minorHAnsi"/>
                <w:color w:val="000000"/>
              </w:rPr>
            </w:pPr>
            <w:r>
              <w:rPr>
                <w:rFonts w:ascii="Calibri" w:hAnsi="Calibri" w:cs="Calibri"/>
                <w:color w:val="000000"/>
              </w:rPr>
              <w:t>17.8</w:t>
            </w:r>
          </w:p>
        </w:tc>
        <w:tc>
          <w:tcPr>
            <w:tcW w:w="491" w:type="pct"/>
          </w:tcPr>
          <w:p w14:paraId="2434274E" w14:textId="294BF4F7" w:rsidR="000D1489" w:rsidRPr="00974C3D" w:rsidRDefault="000D1489" w:rsidP="000D1489">
            <w:pPr>
              <w:jc w:val="center"/>
              <w:rPr>
                <w:rFonts w:asciiTheme="minorHAnsi" w:hAnsiTheme="minorHAnsi" w:cstheme="minorHAnsi"/>
                <w:color w:val="000000"/>
              </w:rPr>
            </w:pPr>
            <w:r>
              <w:rPr>
                <w:rFonts w:ascii="Calibri" w:hAnsi="Calibri" w:cs="Calibri"/>
                <w:color w:val="000000"/>
              </w:rPr>
              <w:t>11.1</w:t>
            </w:r>
          </w:p>
        </w:tc>
        <w:tc>
          <w:tcPr>
            <w:tcW w:w="491" w:type="pct"/>
          </w:tcPr>
          <w:p w14:paraId="7FD49EB1" w14:textId="62016013" w:rsidR="000D1489" w:rsidRPr="00974C3D" w:rsidRDefault="000D1489" w:rsidP="000D1489">
            <w:pPr>
              <w:jc w:val="center"/>
              <w:rPr>
                <w:rFonts w:asciiTheme="minorHAnsi" w:hAnsiTheme="minorHAnsi" w:cstheme="minorHAnsi"/>
                <w:color w:val="000000"/>
              </w:rPr>
            </w:pPr>
            <w:r>
              <w:rPr>
                <w:rFonts w:ascii="Calibri" w:hAnsi="Calibri" w:cs="Calibri"/>
                <w:color w:val="000000"/>
              </w:rPr>
              <w:t>24.4</w:t>
            </w:r>
          </w:p>
        </w:tc>
        <w:tc>
          <w:tcPr>
            <w:tcW w:w="491" w:type="pct"/>
          </w:tcPr>
          <w:p w14:paraId="1AD8F7D2" w14:textId="6A3CF300" w:rsidR="000D1489" w:rsidRPr="00974C3D" w:rsidRDefault="000D1489" w:rsidP="000D1489">
            <w:pPr>
              <w:jc w:val="center"/>
              <w:rPr>
                <w:rFonts w:asciiTheme="minorHAnsi" w:hAnsiTheme="minorHAnsi" w:cstheme="minorHAnsi"/>
                <w:color w:val="000000"/>
              </w:rPr>
            </w:pPr>
            <w:r w:rsidRPr="00635F89">
              <w:rPr>
                <w:rFonts w:asciiTheme="minorHAnsi" w:hAnsiTheme="minorHAnsi" w:cstheme="minorHAnsi"/>
                <w:color w:val="000000"/>
              </w:rPr>
              <w:t>1.3</w:t>
            </w:r>
          </w:p>
        </w:tc>
        <w:tc>
          <w:tcPr>
            <w:tcW w:w="490" w:type="pct"/>
          </w:tcPr>
          <w:p w14:paraId="10A7EF29" w14:textId="3F4335BF" w:rsidR="000D1489" w:rsidRPr="00974C3D" w:rsidRDefault="000D1489" w:rsidP="000D1489">
            <w:pPr>
              <w:jc w:val="center"/>
              <w:rPr>
                <w:rFonts w:asciiTheme="minorHAnsi" w:hAnsiTheme="minorHAnsi" w:cstheme="minorHAnsi"/>
                <w:color w:val="000000"/>
              </w:rPr>
            </w:pPr>
            <w:r w:rsidRPr="00635F89">
              <w:rPr>
                <w:rFonts w:asciiTheme="minorHAnsi" w:hAnsiTheme="minorHAnsi" w:cstheme="minorHAnsi"/>
                <w:color w:val="000000"/>
              </w:rPr>
              <w:t>-0.7</w:t>
            </w:r>
          </w:p>
        </w:tc>
        <w:tc>
          <w:tcPr>
            <w:tcW w:w="492" w:type="pct"/>
          </w:tcPr>
          <w:p w14:paraId="158EB065" w14:textId="1071BCB4" w:rsidR="000D1489" w:rsidRPr="00974C3D" w:rsidRDefault="000D1489" w:rsidP="000D1489">
            <w:pPr>
              <w:jc w:val="center"/>
              <w:rPr>
                <w:rFonts w:asciiTheme="minorHAnsi" w:hAnsiTheme="minorHAnsi" w:cstheme="minorHAnsi"/>
                <w:color w:val="000000"/>
              </w:rPr>
            </w:pPr>
            <w:r w:rsidRPr="00635F89">
              <w:rPr>
                <w:rFonts w:asciiTheme="minorHAnsi" w:hAnsiTheme="minorHAnsi" w:cstheme="minorHAnsi"/>
                <w:color w:val="000000"/>
              </w:rPr>
              <w:t>3.3</w:t>
            </w:r>
          </w:p>
        </w:tc>
      </w:tr>
      <w:tr w:rsidR="000D1489" w:rsidRPr="00974C3D" w14:paraId="3EF16C13" w14:textId="77777777" w:rsidTr="00DF6C87">
        <w:tc>
          <w:tcPr>
            <w:tcW w:w="2055" w:type="pct"/>
            <w:noWrap/>
            <w:vAlign w:val="center"/>
          </w:tcPr>
          <w:p w14:paraId="249FE2B0" w14:textId="263924F6" w:rsidR="000D1489" w:rsidRPr="00974C3D" w:rsidRDefault="000D1489" w:rsidP="000D1489">
            <w:pPr>
              <w:tabs>
                <w:tab w:val="left" w:pos="180"/>
              </w:tabs>
              <w:jc w:val="left"/>
              <w:rPr>
                <w:rFonts w:asciiTheme="minorHAnsi" w:eastAsia="Times New Roman" w:hAnsiTheme="minorHAnsi" w:cstheme="minorHAnsi"/>
                <w:color w:val="000000"/>
              </w:rPr>
            </w:pPr>
            <w:r w:rsidRPr="00974C3D">
              <w:rPr>
                <w:rFonts w:asciiTheme="minorHAnsi" w:eastAsia="Times New Roman" w:hAnsiTheme="minorHAnsi" w:cstheme="minorHAnsi"/>
                <w:color w:val="000000"/>
              </w:rPr>
              <w:tab/>
              <w:t xml:space="preserve">Asian </w:t>
            </w:r>
          </w:p>
        </w:tc>
        <w:tc>
          <w:tcPr>
            <w:tcW w:w="490" w:type="pct"/>
          </w:tcPr>
          <w:p w14:paraId="24C83EE0" w14:textId="69CFA984" w:rsidR="000D1489" w:rsidRPr="00974C3D" w:rsidRDefault="000D1489" w:rsidP="000D1489">
            <w:pPr>
              <w:jc w:val="center"/>
              <w:rPr>
                <w:rFonts w:asciiTheme="minorHAnsi" w:hAnsiTheme="minorHAnsi" w:cstheme="minorHAnsi"/>
                <w:color w:val="000000"/>
              </w:rPr>
            </w:pPr>
            <w:r>
              <w:rPr>
                <w:rFonts w:ascii="Calibri" w:hAnsi="Calibri" w:cs="Calibri"/>
                <w:color w:val="000000"/>
              </w:rPr>
              <w:t>15.9</w:t>
            </w:r>
          </w:p>
        </w:tc>
        <w:tc>
          <w:tcPr>
            <w:tcW w:w="491" w:type="pct"/>
          </w:tcPr>
          <w:p w14:paraId="3120CF0C" w14:textId="5EA72D61" w:rsidR="000D1489" w:rsidRPr="00974C3D" w:rsidRDefault="000D1489" w:rsidP="000D1489">
            <w:pPr>
              <w:jc w:val="center"/>
              <w:rPr>
                <w:rFonts w:asciiTheme="minorHAnsi" w:hAnsiTheme="minorHAnsi" w:cstheme="minorHAnsi"/>
                <w:color w:val="000000"/>
              </w:rPr>
            </w:pPr>
            <w:r>
              <w:rPr>
                <w:rFonts w:ascii="Calibri" w:hAnsi="Calibri" w:cs="Calibri"/>
                <w:color w:val="000000"/>
              </w:rPr>
              <w:t>6.4</w:t>
            </w:r>
          </w:p>
        </w:tc>
        <w:tc>
          <w:tcPr>
            <w:tcW w:w="491" w:type="pct"/>
          </w:tcPr>
          <w:p w14:paraId="52B3D7A0" w14:textId="4E84C8D1" w:rsidR="000D1489" w:rsidRPr="00974C3D" w:rsidRDefault="000D1489" w:rsidP="000D1489">
            <w:pPr>
              <w:jc w:val="center"/>
              <w:rPr>
                <w:rFonts w:asciiTheme="minorHAnsi" w:hAnsiTheme="minorHAnsi" w:cstheme="minorHAnsi"/>
                <w:color w:val="000000"/>
              </w:rPr>
            </w:pPr>
            <w:r>
              <w:rPr>
                <w:rFonts w:ascii="Calibri" w:hAnsi="Calibri" w:cs="Calibri"/>
                <w:color w:val="000000"/>
              </w:rPr>
              <w:t>25.4</w:t>
            </w:r>
          </w:p>
        </w:tc>
        <w:tc>
          <w:tcPr>
            <w:tcW w:w="491" w:type="pct"/>
          </w:tcPr>
          <w:p w14:paraId="5863EDEA" w14:textId="7660F079" w:rsidR="000D1489" w:rsidRPr="00974C3D" w:rsidRDefault="000D1489" w:rsidP="000D1489">
            <w:pPr>
              <w:jc w:val="center"/>
              <w:rPr>
                <w:rFonts w:asciiTheme="minorHAnsi" w:hAnsiTheme="minorHAnsi" w:cstheme="minorHAnsi"/>
                <w:color w:val="000000"/>
              </w:rPr>
            </w:pPr>
            <w:r w:rsidRPr="00635F89">
              <w:rPr>
                <w:rFonts w:asciiTheme="minorHAnsi" w:hAnsiTheme="minorHAnsi" w:cstheme="minorHAnsi"/>
                <w:color w:val="000000"/>
              </w:rPr>
              <w:t>4.8</w:t>
            </w:r>
          </w:p>
        </w:tc>
        <w:tc>
          <w:tcPr>
            <w:tcW w:w="490" w:type="pct"/>
          </w:tcPr>
          <w:p w14:paraId="0CAB0D37" w14:textId="7FF63CCD" w:rsidR="000D1489" w:rsidRPr="00974C3D" w:rsidRDefault="000D1489" w:rsidP="000D1489">
            <w:pPr>
              <w:jc w:val="center"/>
              <w:rPr>
                <w:rFonts w:asciiTheme="minorHAnsi" w:hAnsiTheme="minorHAnsi" w:cstheme="minorHAnsi"/>
                <w:color w:val="000000"/>
              </w:rPr>
            </w:pPr>
            <w:r w:rsidRPr="00635F89">
              <w:rPr>
                <w:rFonts w:asciiTheme="minorHAnsi" w:hAnsiTheme="minorHAnsi" w:cstheme="minorHAnsi"/>
                <w:color w:val="000000"/>
              </w:rPr>
              <w:t>-0.6</w:t>
            </w:r>
          </w:p>
        </w:tc>
        <w:tc>
          <w:tcPr>
            <w:tcW w:w="492" w:type="pct"/>
          </w:tcPr>
          <w:p w14:paraId="1926BD57" w14:textId="24878593" w:rsidR="000D1489" w:rsidRPr="00974C3D" w:rsidRDefault="000D1489" w:rsidP="000D1489">
            <w:pPr>
              <w:jc w:val="center"/>
              <w:rPr>
                <w:rFonts w:asciiTheme="minorHAnsi" w:hAnsiTheme="minorHAnsi" w:cstheme="minorHAnsi"/>
                <w:color w:val="000000"/>
              </w:rPr>
            </w:pPr>
            <w:r w:rsidRPr="00635F89">
              <w:rPr>
                <w:rFonts w:asciiTheme="minorHAnsi" w:hAnsiTheme="minorHAnsi" w:cstheme="minorHAnsi"/>
                <w:color w:val="000000"/>
              </w:rPr>
              <w:t>10.3</w:t>
            </w:r>
          </w:p>
        </w:tc>
      </w:tr>
      <w:tr w:rsidR="000D1489" w:rsidRPr="00974C3D" w14:paraId="7A9164F6" w14:textId="77777777" w:rsidTr="00DF6C87">
        <w:tc>
          <w:tcPr>
            <w:tcW w:w="2055" w:type="pct"/>
            <w:noWrap/>
            <w:vAlign w:val="center"/>
          </w:tcPr>
          <w:p w14:paraId="4ECBF5A2" w14:textId="66E64C47" w:rsidR="000D1489" w:rsidRPr="00974C3D" w:rsidRDefault="000D1489" w:rsidP="000D1489">
            <w:pPr>
              <w:tabs>
                <w:tab w:val="left" w:pos="180"/>
              </w:tabs>
              <w:jc w:val="left"/>
              <w:rPr>
                <w:rFonts w:asciiTheme="minorHAnsi" w:eastAsia="Times New Roman" w:hAnsiTheme="minorHAnsi" w:cstheme="minorHAnsi"/>
                <w:color w:val="000000"/>
              </w:rPr>
            </w:pPr>
            <w:r w:rsidRPr="00974C3D">
              <w:rPr>
                <w:rFonts w:asciiTheme="minorHAnsi" w:eastAsia="Times New Roman" w:hAnsiTheme="minorHAnsi" w:cstheme="minorHAnsi"/>
                <w:color w:val="000000"/>
              </w:rPr>
              <w:tab/>
              <w:t xml:space="preserve">Hispanic/Latinx </w:t>
            </w:r>
          </w:p>
        </w:tc>
        <w:tc>
          <w:tcPr>
            <w:tcW w:w="490" w:type="pct"/>
          </w:tcPr>
          <w:p w14:paraId="019B34CD" w14:textId="5718C6F3" w:rsidR="000D1489" w:rsidRPr="00974C3D" w:rsidRDefault="000D1489" w:rsidP="000D1489">
            <w:pPr>
              <w:jc w:val="center"/>
              <w:rPr>
                <w:rFonts w:asciiTheme="minorHAnsi" w:hAnsiTheme="minorHAnsi" w:cstheme="minorHAnsi"/>
                <w:color w:val="000000"/>
              </w:rPr>
            </w:pPr>
            <w:r>
              <w:rPr>
                <w:rFonts w:ascii="Calibri" w:hAnsi="Calibri" w:cs="Calibri"/>
                <w:color w:val="000000"/>
              </w:rPr>
              <w:t>20.4</w:t>
            </w:r>
          </w:p>
        </w:tc>
        <w:tc>
          <w:tcPr>
            <w:tcW w:w="491" w:type="pct"/>
          </w:tcPr>
          <w:p w14:paraId="3A4553FF" w14:textId="6C954DFD" w:rsidR="000D1489" w:rsidRPr="00974C3D" w:rsidRDefault="000D1489" w:rsidP="000D1489">
            <w:pPr>
              <w:jc w:val="center"/>
              <w:rPr>
                <w:rFonts w:asciiTheme="minorHAnsi" w:hAnsiTheme="minorHAnsi" w:cstheme="minorHAnsi"/>
                <w:color w:val="000000"/>
              </w:rPr>
            </w:pPr>
            <w:r>
              <w:rPr>
                <w:rFonts w:ascii="Calibri" w:hAnsi="Calibri" w:cs="Calibri"/>
                <w:color w:val="000000"/>
              </w:rPr>
              <w:t>13.7</w:t>
            </w:r>
          </w:p>
        </w:tc>
        <w:tc>
          <w:tcPr>
            <w:tcW w:w="491" w:type="pct"/>
          </w:tcPr>
          <w:p w14:paraId="10B427F8" w14:textId="36DDCA76" w:rsidR="000D1489" w:rsidRPr="00974C3D" w:rsidRDefault="000D1489" w:rsidP="000D1489">
            <w:pPr>
              <w:jc w:val="center"/>
              <w:rPr>
                <w:rFonts w:asciiTheme="minorHAnsi" w:hAnsiTheme="minorHAnsi" w:cstheme="minorHAnsi"/>
                <w:color w:val="000000"/>
              </w:rPr>
            </w:pPr>
            <w:r>
              <w:rPr>
                <w:rFonts w:ascii="Calibri" w:hAnsi="Calibri" w:cs="Calibri"/>
                <w:color w:val="000000"/>
              </w:rPr>
              <w:t>27.2</w:t>
            </w:r>
          </w:p>
        </w:tc>
        <w:tc>
          <w:tcPr>
            <w:tcW w:w="491" w:type="pct"/>
          </w:tcPr>
          <w:p w14:paraId="6A6E1B39" w14:textId="7E1C310A" w:rsidR="000D1489" w:rsidRPr="00974C3D" w:rsidRDefault="000D1489" w:rsidP="000D1489">
            <w:pPr>
              <w:jc w:val="center"/>
              <w:rPr>
                <w:rFonts w:asciiTheme="minorHAnsi" w:hAnsiTheme="minorHAnsi" w:cstheme="minorHAnsi"/>
                <w:color w:val="000000"/>
              </w:rPr>
            </w:pPr>
            <w:r w:rsidRPr="00635F89">
              <w:rPr>
                <w:rFonts w:asciiTheme="minorHAnsi" w:hAnsiTheme="minorHAnsi" w:cstheme="minorHAnsi"/>
                <w:color w:val="000000"/>
              </w:rPr>
              <w:t>2.0</w:t>
            </w:r>
          </w:p>
        </w:tc>
        <w:tc>
          <w:tcPr>
            <w:tcW w:w="490" w:type="pct"/>
          </w:tcPr>
          <w:p w14:paraId="1D175A83" w14:textId="1A924844" w:rsidR="000D1489" w:rsidRPr="00974C3D" w:rsidRDefault="000D1489" w:rsidP="000D1489">
            <w:pPr>
              <w:jc w:val="center"/>
              <w:rPr>
                <w:rFonts w:asciiTheme="minorHAnsi" w:hAnsiTheme="minorHAnsi" w:cstheme="minorHAnsi"/>
                <w:color w:val="000000"/>
              </w:rPr>
            </w:pPr>
            <w:r w:rsidRPr="00635F89">
              <w:rPr>
                <w:rFonts w:asciiTheme="minorHAnsi" w:hAnsiTheme="minorHAnsi" w:cstheme="minorHAnsi"/>
                <w:color w:val="000000"/>
              </w:rPr>
              <w:t>-0.3</w:t>
            </w:r>
          </w:p>
        </w:tc>
        <w:tc>
          <w:tcPr>
            <w:tcW w:w="492" w:type="pct"/>
          </w:tcPr>
          <w:p w14:paraId="23F81049" w14:textId="78EB2773" w:rsidR="000D1489" w:rsidRPr="00974C3D" w:rsidRDefault="000D1489" w:rsidP="000D1489">
            <w:pPr>
              <w:jc w:val="center"/>
              <w:rPr>
                <w:rFonts w:asciiTheme="minorHAnsi" w:hAnsiTheme="minorHAnsi" w:cstheme="minorHAnsi"/>
                <w:color w:val="000000"/>
              </w:rPr>
            </w:pPr>
            <w:r w:rsidRPr="00635F89">
              <w:rPr>
                <w:rFonts w:asciiTheme="minorHAnsi" w:hAnsiTheme="minorHAnsi" w:cstheme="minorHAnsi"/>
                <w:color w:val="000000"/>
              </w:rPr>
              <w:t>4.3</w:t>
            </w:r>
          </w:p>
        </w:tc>
      </w:tr>
      <w:tr w:rsidR="000D1489" w:rsidRPr="00974C3D" w14:paraId="0C36BCAC" w14:textId="77777777" w:rsidTr="00DF6C87">
        <w:tc>
          <w:tcPr>
            <w:tcW w:w="2055" w:type="pct"/>
            <w:noWrap/>
            <w:vAlign w:val="center"/>
          </w:tcPr>
          <w:p w14:paraId="36DB213C" w14:textId="1BFA2BE8" w:rsidR="000D1489" w:rsidRPr="00974C3D" w:rsidRDefault="000D1489" w:rsidP="000D1489">
            <w:pPr>
              <w:tabs>
                <w:tab w:val="left" w:pos="180"/>
              </w:tabs>
              <w:jc w:val="left"/>
              <w:rPr>
                <w:rFonts w:asciiTheme="minorHAnsi" w:eastAsia="Times New Roman" w:hAnsiTheme="minorHAnsi" w:cstheme="minorHAnsi"/>
                <w:color w:val="000000"/>
              </w:rPr>
            </w:pPr>
            <w:r w:rsidRPr="00974C3D">
              <w:rPr>
                <w:rFonts w:asciiTheme="minorHAnsi" w:eastAsia="Times New Roman" w:hAnsiTheme="minorHAnsi" w:cstheme="minorHAnsi"/>
                <w:color w:val="000000"/>
              </w:rPr>
              <w:tab/>
              <w:t xml:space="preserve">White </w:t>
            </w:r>
          </w:p>
        </w:tc>
        <w:tc>
          <w:tcPr>
            <w:tcW w:w="490" w:type="pct"/>
          </w:tcPr>
          <w:p w14:paraId="0F96DBFB" w14:textId="75ACEBE7" w:rsidR="000D1489" w:rsidRPr="00974C3D" w:rsidRDefault="000D1489" w:rsidP="000D1489">
            <w:pPr>
              <w:jc w:val="center"/>
              <w:rPr>
                <w:rFonts w:asciiTheme="minorHAnsi" w:hAnsiTheme="minorHAnsi" w:cstheme="minorHAnsi"/>
                <w:color w:val="000000"/>
              </w:rPr>
            </w:pPr>
            <w:r>
              <w:rPr>
                <w:rFonts w:ascii="Calibri" w:hAnsi="Calibri" w:cs="Calibri"/>
                <w:color w:val="000000"/>
              </w:rPr>
              <w:t>9.3</w:t>
            </w:r>
          </w:p>
        </w:tc>
        <w:tc>
          <w:tcPr>
            <w:tcW w:w="491" w:type="pct"/>
          </w:tcPr>
          <w:p w14:paraId="2981F637" w14:textId="05E2F15C" w:rsidR="000D1489" w:rsidRPr="00974C3D" w:rsidRDefault="000D1489" w:rsidP="000D1489">
            <w:pPr>
              <w:jc w:val="center"/>
              <w:rPr>
                <w:rFonts w:asciiTheme="minorHAnsi" w:hAnsiTheme="minorHAnsi" w:cstheme="minorHAnsi"/>
                <w:color w:val="000000"/>
              </w:rPr>
            </w:pPr>
            <w:r>
              <w:rPr>
                <w:rFonts w:ascii="Calibri" w:hAnsi="Calibri" w:cs="Calibri"/>
                <w:color w:val="000000"/>
              </w:rPr>
              <w:t>6.4</w:t>
            </w:r>
          </w:p>
        </w:tc>
        <w:tc>
          <w:tcPr>
            <w:tcW w:w="491" w:type="pct"/>
          </w:tcPr>
          <w:p w14:paraId="79CF6123" w14:textId="6E521463" w:rsidR="000D1489" w:rsidRPr="00974C3D" w:rsidRDefault="000D1489" w:rsidP="000D1489">
            <w:pPr>
              <w:jc w:val="center"/>
              <w:rPr>
                <w:rFonts w:asciiTheme="minorHAnsi" w:hAnsiTheme="minorHAnsi" w:cstheme="minorHAnsi"/>
                <w:color w:val="000000"/>
              </w:rPr>
            </w:pPr>
            <w:r>
              <w:rPr>
                <w:rFonts w:ascii="Calibri" w:hAnsi="Calibri" w:cs="Calibri"/>
                <w:color w:val="000000"/>
              </w:rPr>
              <w:t>12.2</w:t>
            </w:r>
          </w:p>
        </w:tc>
        <w:tc>
          <w:tcPr>
            <w:tcW w:w="491" w:type="pct"/>
          </w:tcPr>
          <w:p w14:paraId="23CE6EA8" w14:textId="7055634E" w:rsidR="000D1489" w:rsidRPr="00974C3D" w:rsidRDefault="000D1489" w:rsidP="000D1489">
            <w:pPr>
              <w:jc w:val="center"/>
              <w:rPr>
                <w:rFonts w:asciiTheme="minorHAnsi" w:hAnsiTheme="minorHAnsi" w:cstheme="minorHAnsi"/>
                <w:color w:val="000000"/>
              </w:rPr>
            </w:pPr>
            <w:r w:rsidRPr="00635F89">
              <w:rPr>
                <w:rFonts w:asciiTheme="minorHAnsi" w:hAnsiTheme="minorHAnsi" w:cstheme="minorHAnsi"/>
                <w:color w:val="000000"/>
              </w:rPr>
              <w:t>0.8</w:t>
            </w:r>
          </w:p>
        </w:tc>
        <w:tc>
          <w:tcPr>
            <w:tcW w:w="490" w:type="pct"/>
          </w:tcPr>
          <w:p w14:paraId="4177EF15" w14:textId="16CFA358" w:rsidR="000D1489" w:rsidRPr="00974C3D" w:rsidRDefault="000D1489" w:rsidP="000D1489">
            <w:pPr>
              <w:jc w:val="center"/>
              <w:rPr>
                <w:rFonts w:asciiTheme="minorHAnsi" w:hAnsiTheme="minorHAnsi" w:cstheme="minorHAnsi"/>
                <w:color w:val="000000"/>
              </w:rPr>
            </w:pPr>
            <w:r w:rsidRPr="00635F89">
              <w:rPr>
                <w:rFonts w:asciiTheme="minorHAnsi" w:hAnsiTheme="minorHAnsi" w:cstheme="minorHAnsi"/>
                <w:color w:val="000000"/>
              </w:rPr>
              <w:t>0.2</w:t>
            </w:r>
          </w:p>
        </w:tc>
        <w:tc>
          <w:tcPr>
            <w:tcW w:w="492" w:type="pct"/>
          </w:tcPr>
          <w:p w14:paraId="311BE07B" w14:textId="36BA321F" w:rsidR="000D1489" w:rsidRPr="00974C3D" w:rsidRDefault="000D1489" w:rsidP="000D1489">
            <w:pPr>
              <w:jc w:val="center"/>
              <w:rPr>
                <w:rFonts w:asciiTheme="minorHAnsi" w:hAnsiTheme="minorHAnsi" w:cstheme="minorHAnsi"/>
                <w:color w:val="000000"/>
              </w:rPr>
            </w:pPr>
            <w:r w:rsidRPr="00635F89">
              <w:rPr>
                <w:rFonts w:asciiTheme="minorHAnsi" w:hAnsiTheme="minorHAnsi" w:cstheme="minorHAnsi"/>
                <w:color w:val="000000"/>
              </w:rPr>
              <w:t>1.4</w:t>
            </w:r>
          </w:p>
        </w:tc>
      </w:tr>
      <w:tr w:rsidR="00FA4803" w:rsidRPr="00974C3D" w14:paraId="5985D986" w14:textId="77777777" w:rsidTr="00DF6C87">
        <w:tc>
          <w:tcPr>
            <w:tcW w:w="2055" w:type="pct"/>
            <w:shd w:val="clear" w:color="auto" w:fill="auto"/>
            <w:noWrap/>
            <w:vAlign w:val="center"/>
          </w:tcPr>
          <w:p w14:paraId="2AF0CD9B" w14:textId="77777777" w:rsidR="00FA4803" w:rsidRPr="00974C3D" w:rsidRDefault="00FA4803" w:rsidP="00C82FF8">
            <w:pPr>
              <w:tabs>
                <w:tab w:val="left" w:pos="351"/>
              </w:tabs>
              <w:jc w:val="left"/>
              <w:rPr>
                <w:rFonts w:asciiTheme="minorHAnsi" w:eastAsia="Times New Roman" w:hAnsiTheme="minorHAnsi" w:cstheme="minorHAnsi"/>
                <w:color w:val="000000"/>
              </w:rPr>
            </w:pPr>
            <w:r w:rsidRPr="00974C3D">
              <w:rPr>
                <w:rFonts w:asciiTheme="minorHAnsi" w:eastAsia="Times New Roman" w:hAnsiTheme="minorHAnsi" w:cstheme="minorHAnsi"/>
                <w:color w:val="000000"/>
              </w:rPr>
              <w:t>Percent eligible for NSLP</w:t>
            </w:r>
          </w:p>
        </w:tc>
        <w:tc>
          <w:tcPr>
            <w:tcW w:w="490" w:type="pct"/>
            <w:vAlign w:val="center"/>
          </w:tcPr>
          <w:p w14:paraId="730C72D8" w14:textId="77777777" w:rsidR="00FA4803" w:rsidRPr="00974C3D" w:rsidRDefault="00FA4803" w:rsidP="00C82FF8">
            <w:pPr>
              <w:jc w:val="center"/>
              <w:rPr>
                <w:rFonts w:asciiTheme="minorHAnsi" w:hAnsiTheme="minorHAnsi" w:cstheme="minorHAnsi"/>
                <w:color w:val="000000"/>
              </w:rPr>
            </w:pPr>
          </w:p>
        </w:tc>
        <w:tc>
          <w:tcPr>
            <w:tcW w:w="491" w:type="pct"/>
            <w:vAlign w:val="center"/>
          </w:tcPr>
          <w:p w14:paraId="3F9EC9DF" w14:textId="77777777" w:rsidR="00FA4803" w:rsidRPr="00974C3D" w:rsidRDefault="00FA4803" w:rsidP="00C82FF8">
            <w:pPr>
              <w:jc w:val="center"/>
              <w:rPr>
                <w:rFonts w:asciiTheme="minorHAnsi" w:hAnsiTheme="minorHAnsi" w:cstheme="minorHAnsi"/>
                <w:color w:val="000000"/>
              </w:rPr>
            </w:pPr>
          </w:p>
        </w:tc>
        <w:tc>
          <w:tcPr>
            <w:tcW w:w="491" w:type="pct"/>
            <w:vAlign w:val="center"/>
          </w:tcPr>
          <w:p w14:paraId="49B33E29" w14:textId="77777777" w:rsidR="00FA4803" w:rsidRPr="00974C3D" w:rsidRDefault="00FA4803" w:rsidP="00C82FF8">
            <w:pPr>
              <w:jc w:val="center"/>
              <w:rPr>
                <w:rFonts w:asciiTheme="minorHAnsi" w:hAnsiTheme="minorHAnsi" w:cstheme="minorHAnsi"/>
                <w:color w:val="000000"/>
              </w:rPr>
            </w:pPr>
          </w:p>
        </w:tc>
        <w:tc>
          <w:tcPr>
            <w:tcW w:w="491" w:type="pct"/>
            <w:vAlign w:val="center"/>
          </w:tcPr>
          <w:p w14:paraId="7C64960A" w14:textId="77777777" w:rsidR="00FA4803" w:rsidRPr="00974C3D" w:rsidRDefault="00FA4803" w:rsidP="00C82FF8">
            <w:pPr>
              <w:jc w:val="center"/>
              <w:rPr>
                <w:rFonts w:asciiTheme="minorHAnsi" w:hAnsiTheme="minorHAnsi" w:cstheme="minorHAnsi"/>
                <w:color w:val="000000"/>
              </w:rPr>
            </w:pPr>
          </w:p>
        </w:tc>
        <w:tc>
          <w:tcPr>
            <w:tcW w:w="490" w:type="pct"/>
            <w:vAlign w:val="center"/>
          </w:tcPr>
          <w:p w14:paraId="39DCF418" w14:textId="77777777" w:rsidR="00FA4803" w:rsidRPr="00974C3D" w:rsidRDefault="00FA4803" w:rsidP="00C82FF8">
            <w:pPr>
              <w:jc w:val="center"/>
              <w:rPr>
                <w:rFonts w:asciiTheme="minorHAnsi" w:hAnsiTheme="minorHAnsi" w:cstheme="minorHAnsi"/>
                <w:color w:val="000000"/>
              </w:rPr>
            </w:pPr>
          </w:p>
        </w:tc>
        <w:tc>
          <w:tcPr>
            <w:tcW w:w="492" w:type="pct"/>
            <w:vAlign w:val="center"/>
          </w:tcPr>
          <w:p w14:paraId="6C8D1D4D" w14:textId="77777777" w:rsidR="00FA4803" w:rsidRPr="00974C3D" w:rsidRDefault="00FA4803" w:rsidP="00C82FF8">
            <w:pPr>
              <w:jc w:val="center"/>
              <w:rPr>
                <w:rFonts w:asciiTheme="minorHAnsi" w:hAnsiTheme="minorHAnsi" w:cstheme="minorHAnsi"/>
                <w:color w:val="000000"/>
              </w:rPr>
            </w:pPr>
          </w:p>
        </w:tc>
      </w:tr>
      <w:tr w:rsidR="00D9135A" w:rsidRPr="00974C3D" w14:paraId="5A5D1E31" w14:textId="77777777" w:rsidTr="00DF6C87">
        <w:tc>
          <w:tcPr>
            <w:tcW w:w="2055" w:type="pct"/>
            <w:shd w:val="clear" w:color="auto" w:fill="auto"/>
            <w:noWrap/>
            <w:vAlign w:val="center"/>
          </w:tcPr>
          <w:p w14:paraId="7EF6CADC" w14:textId="77777777" w:rsidR="00D9135A" w:rsidRPr="00974C3D" w:rsidRDefault="00D9135A" w:rsidP="00D9135A">
            <w:pPr>
              <w:tabs>
                <w:tab w:val="left" w:pos="158"/>
              </w:tabs>
              <w:jc w:val="left"/>
              <w:rPr>
                <w:rFonts w:asciiTheme="minorHAnsi" w:eastAsia="Times New Roman" w:hAnsiTheme="minorHAnsi" w:cstheme="minorHAnsi"/>
                <w:color w:val="000000"/>
              </w:rPr>
            </w:pPr>
            <w:r w:rsidRPr="00974C3D">
              <w:rPr>
                <w:rFonts w:asciiTheme="minorHAnsi" w:hAnsiTheme="minorHAnsi" w:cstheme="minorHAnsi"/>
              </w:rPr>
              <w:tab/>
              <w:t>&lt; 25% eligible (n=524)</w:t>
            </w:r>
          </w:p>
        </w:tc>
        <w:tc>
          <w:tcPr>
            <w:tcW w:w="490" w:type="pct"/>
          </w:tcPr>
          <w:p w14:paraId="5CD14A50" w14:textId="3F5A0B55" w:rsidR="00D9135A" w:rsidRPr="00974C3D" w:rsidRDefault="00D9135A" w:rsidP="00D9135A">
            <w:pPr>
              <w:jc w:val="center"/>
              <w:rPr>
                <w:rFonts w:asciiTheme="minorHAnsi" w:hAnsiTheme="minorHAnsi" w:cstheme="minorHAnsi"/>
                <w:color w:val="000000"/>
              </w:rPr>
            </w:pPr>
            <w:r>
              <w:rPr>
                <w:rFonts w:ascii="Calibri" w:hAnsi="Calibri" w:cs="Calibri"/>
                <w:color w:val="000000"/>
              </w:rPr>
              <w:t>11.1</w:t>
            </w:r>
          </w:p>
        </w:tc>
        <w:tc>
          <w:tcPr>
            <w:tcW w:w="491" w:type="pct"/>
          </w:tcPr>
          <w:p w14:paraId="641CCA95" w14:textId="7C7183CF" w:rsidR="00D9135A" w:rsidRPr="00974C3D" w:rsidRDefault="00D9135A" w:rsidP="00D9135A">
            <w:pPr>
              <w:jc w:val="center"/>
              <w:rPr>
                <w:rFonts w:asciiTheme="minorHAnsi" w:hAnsiTheme="minorHAnsi" w:cstheme="minorHAnsi"/>
                <w:color w:val="000000"/>
              </w:rPr>
            </w:pPr>
            <w:r>
              <w:rPr>
                <w:rFonts w:ascii="Calibri" w:hAnsi="Calibri" w:cs="Calibri"/>
                <w:color w:val="000000"/>
              </w:rPr>
              <w:t>6.6</w:t>
            </w:r>
          </w:p>
        </w:tc>
        <w:tc>
          <w:tcPr>
            <w:tcW w:w="491" w:type="pct"/>
          </w:tcPr>
          <w:p w14:paraId="3F94A912" w14:textId="29DA846D" w:rsidR="00D9135A" w:rsidRPr="00974C3D" w:rsidRDefault="00D9135A" w:rsidP="00D9135A">
            <w:pPr>
              <w:jc w:val="center"/>
              <w:rPr>
                <w:rFonts w:asciiTheme="minorHAnsi" w:hAnsiTheme="minorHAnsi" w:cstheme="minorHAnsi"/>
                <w:color w:val="000000"/>
              </w:rPr>
            </w:pPr>
            <w:r>
              <w:rPr>
                <w:rFonts w:ascii="Calibri" w:hAnsi="Calibri" w:cs="Calibri"/>
                <w:color w:val="000000"/>
              </w:rPr>
              <w:t>15.6</w:t>
            </w:r>
          </w:p>
        </w:tc>
        <w:tc>
          <w:tcPr>
            <w:tcW w:w="491" w:type="pct"/>
          </w:tcPr>
          <w:p w14:paraId="4526E371" w14:textId="2D7B40E6" w:rsidR="00D9135A" w:rsidRPr="00974C3D" w:rsidRDefault="00D9135A" w:rsidP="00D9135A">
            <w:pPr>
              <w:jc w:val="center"/>
              <w:rPr>
                <w:rFonts w:asciiTheme="minorHAnsi" w:hAnsiTheme="minorHAnsi" w:cstheme="minorHAnsi"/>
                <w:color w:val="000000"/>
              </w:rPr>
            </w:pPr>
            <w:r w:rsidRPr="00635F89">
              <w:rPr>
                <w:rFonts w:asciiTheme="minorHAnsi" w:hAnsiTheme="minorHAnsi" w:cstheme="minorHAnsi"/>
                <w:color w:val="000000"/>
              </w:rPr>
              <w:t>1.1</w:t>
            </w:r>
          </w:p>
        </w:tc>
        <w:tc>
          <w:tcPr>
            <w:tcW w:w="490" w:type="pct"/>
          </w:tcPr>
          <w:p w14:paraId="7FF03FF6" w14:textId="6C758999" w:rsidR="00D9135A" w:rsidRPr="00974C3D" w:rsidRDefault="00D9135A" w:rsidP="00D9135A">
            <w:pPr>
              <w:jc w:val="center"/>
              <w:rPr>
                <w:rFonts w:asciiTheme="minorHAnsi" w:hAnsiTheme="minorHAnsi" w:cstheme="minorHAnsi"/>
                <w:color w:val="000000"/>
              </w:rPr>
            </w:pPr>
            <w:r w:rsidRPr="00635F89">
              <w:rPr>
                <w:rFonts w:asciiTheme="minorHAnsi" w:hAnsiTheme="minorHAnsi" w:cstheme="minorHAnsi"/>
                <w:color w:val="000000"/>
              </w:rPr>
              <w:t>0.1</w:t>
            </w:r>
          </w:p>
        </w:tc>
        <w:tc>
          <w:tcPr>
            <w:tcW w:w="492" w:type="pct"/>
          </w:tcPr>
          <w:p w14:paraId="3ED2BF5F" w14:textId="742CAECF" w:rsidR="00D9135A" w:rsidRPr="00974C3D" w:rsidRDefault="00D9135A" w:rsidP="00D9135A">
            <w:pPr>
              <w:jc w:val="center"/>
              <w:rPr>
                <w:rFonts w:asciiTheme="minorHAnsi" w:hAnsiTheme="minorHAnsi" w:cstheme="minorHAnsi"/>
                <w:color w:val="000000"/>
              </w:rPr>
            </w:pPr>
            <w:r w:rsidRPr="00635F89">
              <w:rPr>
                <w:rFonts w:asciiTheme="minorHAnsi" w:hAnsiTheme="minorHAnsi" w:cstheme="minorHAnsi"/>
                <w:color w:val="000000"/>
              </w:rPr>
              <w:t>2.1</w:t>
            </w:r>
          </w:p>
        </w:tc>
      </w:tr>
      <w:tr w:rsidR="00D9135A" w:rsidRPr="00974C3D" w14:paraId="707C505E" w14:textId="77777777" w:rsidTr="00DF6C87">
        <w:tc>
          <w:tcPr>
            <w:tcW w:w="2055" w:type="pct"/>
            <w:shd w:val="clear" w:color="auto" w:fill="auto"/>
            <w:noWrap/>
            <w:vAlign w:val="center"/>
          </w:tcPr>
          <w:p w14:paraId="415C1D09" w14:textId="77777777" w:rsidR="00D9135A" w:rsidRPr="00974C3D" w:rsidRDefault="00D9135A" w:rsidP="00D9135A">
            <w:pPr>
              <w:tabs>
                <w:tab w:val="left" w:pos="158"/>
              </w:tabs>
              <w:jc w:val="left"/>
              <w:rPr>
                <w:rFonts w:asciiTheme="minorHAnsi" w:eastAsia="Times New Roman" w:hAnsiTheme="minorHAnsi" w:cstheme="minorHAnsi"/>
                <w:color w:val="000000"/>
              </w:rPr>
            </w:pPr>
            <w:r w:rsidRPr="00974C3D">
              <w:rPr>
                <w:rFonts w:asciiTheme="minorHAnsi" w:hAnsiTheme="minorHAnsi" w:cstheme="minorHAnsi"/>
              </w:rPr>
              <w:tab/>
              <w:t>25-49% eligible (n=383)</w:t>
            </w:r>
          </w:p>
        </w:tc>
        <w:tc>
          <w:tcPr>
            <w:tcW w:w="490" w:type="pct"/>
          </w:tcPr>
          <w:p w14:paraId="05D2C268" w14:textId="3F17168D" w:rsidR="00D9135A" w:rsidRPr="00974C3D" w:rsidRDefault="00D9135A" w:rsidP="00D9135A">
            <w:pPr>
              <w:jc w:val="center"/>
              <w:rPr>
                <w:rFonts w:asciiTheme="minorHAnsi" w:hAnsiTheme="minorHAnsi" w:cstheme="minorHAnsi"/>
                <w:color w:val="000000"/>
              </w:rPr>
            </w:pPr>
            <w:r>
              <w:rPr>
                <w:rFonts w:ascii="Calibri" w:hAnsi="Calibri" w:cs="Calibri"/>
                <w:color w:val="000000"/>
              </w:rPr>
              <w:t>7.0</w:t>
            </w:r>
          </w:p>
        </w:tc>
        <w:tc>
          <w:tcPr>
            <w:tcW w:w="491" w:type="pct"/>
          </w:tcPr>
          <w:p w14:paraId="0178C4FC" w14:textId="73C8E79A" w:rsidR="00D9135A" w:rsidRPr="00974C3D" w:rsidRDefault="00D9135A" w:rsidP="00D9135A">
            <w:pPr>
              <w:jc w:val="center"/>
              <w:rPr>
                <w:rFonts w:asciiTheme="minorHAnsi" w:hAnsiTheme="minorHAnsi" w:cstheme="minorHAnsi"/>
                <w:color w:val="000000"/>
              </w:rPr>
            </w:pPr>
            <w:r>
              <w:rPr>
                <w:rFonts w:ascii="Calibri" w:hAnsi="Calibri" w:cs="Calibri"/>
                <w:color w:val="000000"/>
              </w:rPr>
              <w:t>2.2</w:t>
            </w:r>
          </w:p>
        </w:tc>
        <w:tc>
          <w:tcPr>
            <w:tcW w:w="491" w:type="pct"/>
          </w:tcPr>
          <w:p w14:paraId="1129A9AD" w14:textId="7D69EA9D" w:rsidR="00D9135A" w:rsidRPr="00974C3D" w:rsidRDefault="00D9135A" w:rsidP="00D9135A">
            <w:pPr>
              <w:jc w:val="center"/>
              <w:rPr>
                <w:rFonts w:asciiTheme="minorHAnsi" w:hAnsiTheme="minorHAnsi" w:cstheme="minorHAnsi"/>
                <w:color w:val="000000"/>
              </w:rPr>
            </w:pPr>
            <w:r>
              <w:rPr>
                <w:rFonts w:ascii="Calibri" w:hAnsi="Calibri" w:cs="Calibri"/>
                <w:color w:val="000000"/>
              </w:rPr>
              <w:t>11.8</w:t>
            </w:r>
          </w:p>
        </w:tc>
        <w:tc>
          <w:tcPr>
            <w:tcW w:w="491" w:type="pct"/>
          </w:tcPr>
          <w:p w14:paraId="065F192F" w14:textId="713B41B1" w:rsidR="00D9135A" w:rsidRPr="00974C3D" w:rsidRDefault="00D9135A" w:rsidP="00D9135A">
            <w:pPr>
              <w:jc w:val="center"/>
              <w:rPr>
                <w:rFonts w:asciiTheme="minorHAnsi" w:hAnsiTheme="minorHAnsi" w:cstheme="minorHAnsi"/>
                <w:color w:val="000000"/>
              </w:rPr>
            </w:pPr>
            <w:r w:rsidRPr="00635F89">
              <w:rPr>
                <w:rFonts w:asciiTheme="minorHAnsi" w:hAnsiTheme="minorHAnsi" w:cstheme="minorHAnsi"/>
                <w:color w:val="000000"/>
              </w:rPr>
              <w:t>1.3</w:t>
            </w:r>
          </w:p>
        </w:tc>
        <w:tc>
          <w:tcPr>
            <w:tcW w:w="490" w:type="pct"/>
          </w:tcPr>
          <w:p w14:paraId="0955DC0F" w14:textId="0954254E" w:rsidR="00D9135A" w:rsidRPr="00974C3D" w:rsidRDefault="00D9135A" w:rsidP="00D9135A">
            <w:pPr>
              <w:jc w:val="center"/>
              <w:rPr>
                <w:rFonts w:asciiTheme="minorHAnsi" w:hAnsiTheme="minorHAnsi" w:cstheme="minorHAnsi"/>
                <w:color w:val="000000"/>
              </w:rPr>
            </w:pPr>
            <w:r w:rsidRPr="00635F89">
              <w:rPr>
                <w:rFonts w:asciiTheme="minorHAnsi" w:hAnsiTheme="minorHAnsi" w:cstheme="minorHAnsi"/>
                <w:color w:val="000000"/>
              </w:rPr>
              <w:t>0.0</w:t>
            </w:r>
          </w:p>
        </w:tc>
        <w:tc>
          <w:tcPr>
            <w:tcW w:w="492" w:type="pct"/>
          </w:tcPr>
          <w:p w14:paraId="3DE7DB37" w14:textId="7C27DA81" w:rsidR="00D9135A" w:rsidRPr="00974C3D" w:rsidRDefault="00D9135A" w:rsidP="00D9135A">
            <w:pPr>
              <w:jc w:val="center"/>
              <w:rPr>
                <w:rFonts w:asciiTheme="minorHAnsi" w:hAnsiTheme="minorHAnsi" w:cstheme="minorHAnsi"/>
                <w:color w:val="000000"/>
              </w:rPr>
            </w:pPr>
            <w:r w:rsidRPr="00635F89">
              <w:rPr>
                <w:rFonts w:asciiTheme="minorHAnsi" w:hAnsiTheme="minorHAnsi" w:cstheme="minorHAnsi"/>
                <w:color w:val="000000"/>
              </w:rPr>
              <w:t>2.6</w:t>
            </w:r>
          </w:p>
        </w:tc>
      </w:tr>
      <w:tr w:rsidR="00D9135A" w:rsidRPr="00974C3D" w14:paraId="12B84CF6" w14:textId="77777777" w:rsidTr="00DF6C87">
        <w:tc>
          <w:tcPr>
            <w:tcW w:w="2055" w:type="pct"/>
            <w:shd w:val="clear" w:color="auto" w:fill="auto"/>
            <w:noWrap/>
            <w:vAlign w:val="center"/>
          </w:tcPr>
          <w:p w14:paraId="6C2412F1" w14:textId="77777777" w:rsidR="00D9135A" w:rsidRPr="00974C3D" w:rsidRDefault="00D9135A" w:rsidP="00D9135A">
            <w:pPr>
              <w:tabs>
                <w:tab w:val="left" w:pos="158"/>
              </w:tabs>
              <w:jc w:val="left"/>
              <w:rPr>
                <w:rFonts w:asciiTheme="minorHAnsi" w:eastAsia="Times New Roman" w:hAnsiTheme="minorHAnsi" w:cstheme="minorHAnsi"/>
                <w:color w:val="000000"/>
              </w:rPr>
            </w:pPr>
            <w:r w:rsidRPr="00974C3D">
              <w:rPr>
                <w:rFonts w:asciiTheme="minorHAnsi" w:hAnsiTheme="minorHAnsi" w:cstheme="minorHAnsi"/>
              </w:rPr>
              <w:tab/>
              <w:t>50-74% eligible (n=404)</w:t>
            </w:r>
          </w:p>
        </w:tc>
        <w:tc>
          <w:tcPr>
            <w:tcW w:w="490" w:type="pct"/>
          </w:tcPr>
          <w:p w14:paraId="3EF79DDD" w14:textId="635A89FC" w:rsidR="00D9135A" w:rsidRPr="00974C3D" w:rsidRDefault="00D9135A" w:rsidP="00D9135A">
            <w:pPr>
              <w:jc w:val="center"/>
              <w:rPr>
                <w:rFonts w:asciiTheme="minorHAnsi" w:hAnsiTheme="minorHAnsi" w:cstheme="minorHAnsi"/>
                <w:color w:val="000000"/>
              </w:rPr>
            </w:pPr>
            <w:r>
              <w:rPr>
                <w:rFonts w:ascii="Calibri" w:hAnsi="Calibri" w:cs="Calibri"/>
                <w:color w:val="000000"/>
              </w:rPr>
              <w:t>13.6</w:t>
            </w:r>
          </w:p>
        </w:tc>
        <w:tc>
          <w:tcPr>
            <w:tcW w:w="491" w:type="pct"/>
          </w:tcPr>
          <w:p w14:paraId="3C6FF9EE" w14:textId="236C799E" w:rsidR="00D9135A" w:rsidRPr="00974C3D" w:rsidRDefault="00D9135A" w:rsidP="00D9135A">
            <w:pPr>
              <w:jc w:val="center"/>
              <w:rPr>
                <w:rFonts w:asciiTheme="minorHAnsi" w:hAnsiTheme="minorHAnsi" w:cstheme="minorHAnsi"/>
                <w:color w:val="000000"/>
              </w:rPr>
            </w:pPr>
            <w:r>
              <w:rPr>
                <w:rFonts w:ascii="Calibri" w:hAnsi="Calibri" w:cs="Calibri"/>
                <w:color w:val="000000"/>
              </w:rPr>
              <w:t>9.0</w:t>
            </w:r>
          </w:p>
        </w:tc>
        <w:tc>
          <w:tcPr>
            <w:tcW w:w="491" w:type="pct"/>
          </w:tcPr>
          <w:p w14:paraId="2ED406B7" w14:textId="1382598C" w:rsidR="00D9135A" w:rsidRPr="00974C3D" w:rsidRDefault="00D9135A" w:rsidP="00D9135A">
            <w:pPr>
              <w:jc w:val="center"/>
              <w:rPr>
                <w:rFonts w:asciiTheme="minorHAnsi" w:hAnsiTheme="minorHAnsi" w:cstheme="minorHAnsi"/>
                <w:color w:val="000000"/>
              </w:rPr>
            </w:pPr>
            <w:r>
              <w:rPr>
                <w:rFonts w:ascii="Calibri" w:hAnsi="Calibri" w:cs="Calibri"/>
                <w:color w:val="000000"/>
              </w:rPr>
              <w:t>18.2</w:t>
            </w:r>
          </w:p>
        </w:tc>
        <w:tc>
          <w:tcPr>
            <w:tcW w:w="491" w:type="pct"/>
          </w:tcPr>
          <w:p w14:paraId="1712597F" w14:textId="1FF67768" w:rsidR="00D9135A" w:rsidRPr="00974C3D" w:rsidRDefault="00D9135A" w:rsidP="00D9135A">
            <w:pPr>
              <w:jc w:val="center"/>
              <w:rPr>
                <w:rFonts w:asciiTheme="minorHAnsi" w:hAnsiTheme="minorHAnsi" w:cstheme="minorHAnsi"/>
                <w:color w:val="000000"/>
              </w:rPr>
            </w:pPr>
            <w:r w:rsidRPr="00635F89">
              <w:rPr>
                <w:rFonts w:asciiTheme="minorHAnsi" w:hAnsiTheme="minorHAnsi" w:cstheme="minorHAnsi"/>
                <w:color w:val="000000"/>
              </w:rPr>
              <w:t>0.8</w:t>
            </w:r>
          </w:p>
        </w:tc>
        <w:tc>
          <w:tcPr>
            <w:tcW w:w="490" w:type="pct"/>
          </w:tcPr>
          <w:p w14:paraId="36002DC3" w14:textId="4D4FA407" w:rsidR="00D9135A" w:rsidRPr="00974C3D" w:rsidRDefault="00D9135A" w:rsidP="00D9135A">
            <w:pPr>
              <w:jc w:val="center"/>
              <w:rPr>
                <w:rFonts w:asciiTheme="minorHAnsi" w:hAnsiTheme="minorHAnsi" w:cstheme="minorHAnsi"/>
                <w:color w:val="000000"/>
              </w:rPr>
            </w:pPr>
            <w:r w:rsidRPr="00635F89">
              <w:rPr>
                <w:rFonts w:asciiTheme="minorHAnsi" w:hAnsiTheme="minorHAnsi" w:cstheme="minorHAnsi"/>
                <w:color w:val="000000"/>
              </w:rPr>
              <w:t>0.1</w:t>
            </w:r>
          </w:p>
        </w:tc>
        <w:tc>
          <w:tcPr>
            <w:tcW w:w="492" w:type="pct"/>
          </w:tcPr>
          <w:p w14:paraId="3FE85666" w14:textId="035472D1" w:rsidR="00D9135A" w:rsidRPr="00974C3D" w:rsidRDefault="00D9135A" w:rsidP="00D9135A">
            <w:pPr>
              <w:jc w:val="center"/>
              <w:rPr>
                <w:rFonts w:asciiTheme="minorHAnsi" w:hAnsiTheme="minorHAnsi" w:cstheme="minorHAnsi"/>
                <w:color w:val="000000"/>
              </w:rPr>
            </w:pPr>
            <w:r w:rsidRPr="00635F89">
              <w:rPr>
                <w:rFonts w:asciiTheme="minorHAnsi" w:hAnsiTheme="minorHAnsi" w:cstheme="minorHAnsi"/>
                <w:color w:val="000000"/>
              </w:rPr>
              <w:t>1.5</w:t>
            </w:r>
          </w:p>
        </w:tc>
      </w:tr>
      <w:tr w:rsidR="00D9135A" w:rsidRPr="00974C3D" w14:paraId="0B2C8D15" w14:textId="77777777" w:rsidTr="00DF6C87">
        <w:tc>
          <w:tcPr>
            <w:tcW w:w="2055" w:type="pct"/>
            <w:shd w:val="clear" w:color="auto" w:fill="auto"/>
            <w:noWrap/>
            <w:vAlign w:val="center"/>
          </w:tcPr>
          <w:p w14:paraId="436D3F20" w14:textId="77777777" w:rsidR="00D9135A" w:rsidRPr="00974C3D" w:rsidRDefault="00D9135A" w:rsidP="00D9135A">
            <w:pPr>
              <w:tabs>
                <w:tab w:val="left" w:pos="90"/>
                <w:tab w:val="left" w:pos="158"/>
              </w:tabs>
              <w:jc w:val="left"/>
              <w:rPr>
                <w:rFonts w:asciiTheme="minorHAnsi" w:hAnsiTheme="minorHAnsi" w:cstheme="minorHAnsi"/>
                <w:b/>
              </w:rPr>
            </w:pPr>
            <w:r w:rsidRPr="00974C3D">
              <w:rPr>
                <w:rFonts w:asciiTheme="minorHAnsi" w:hAnsiTheme="minorHAnsi" w:cstheme="minorHAnsi"/>
              </w:rPr>
              <w:tab/>
            </w:r>
            <w:r w:rsidRPr="00974C3D">
              <w:rPr>
                <w:rFonts w:asciiTheme="minorHAnsi" w:hAnsiTheme="minorHAnsi" w:cstheme="minorHAnsi"/>
              </w:rPr>
              <w:tab/>
            </w:r>
            <w:r w:rsidRPr="00974C3D">
              <w:rPr>
                <w:rFonts w:asciiTheme="minorHAnsi" w:hAnsiTheme="minorHAnsi" w:cstheme="minorHAnsi"/>
                <w:u w:val="single"/>
              </w:rPr>
              <w:t>&gt;</w:t>
            </w:r>
            <w:r w:rsidRPr="00974C3D">
              <w:rPr>
                <w:rFonts w:asciiTheme="minorHAnsi" w:hAnsiTheme="minorHAnsi" w:cstheme="minorHAnsi"/>
              </w:rPr>
              <w:t xml:space="preserve"> 75% eligible (n=123)</w:t>
            </w:r>
          </w:p>
        </w:tc>
        <w:tc>
          <w:tcPr>
            <w:tcW w:w="490" w:type="pct"/>
          </w:tcPr>
          <w:p w14:paraId="511B8C96" w14:textId="0AB21DB7" w:rsidR="00D9135A" w:rsidRPr="00974C3D" w:rsidRDefault="00D9135A" w:rsidP="00D9135A">
            <w:pPr>
              <w:jc w:val="center"/>
              <w:rPr>
                <w:rFonts w:asciiTheme="minorHAnsi" w:hAnsiTheme="minorHAnsi" w:cstheme="minorHAnsi"/>
                <w:color w:val="000000"/>
              </w:rPr>
            </w:pPr>
            <w:r>
              <w:rPr>
                <w:rFonts w:ascii="Calibri" w:hAnsi="Calibri" w:cs="Calibri"/>
                <w:color w:val="000000"/>
              </w:rPr>
              <w:t>21.4</w:t>
            </w:r>
          </w:p>
        </w:tc>
        <w:tc>
          <w:tcPr>
            <w:tcW w:w="491" w:type="pct"/>
          </w:tcPr>
          <w:p w14:paraId="28ED27CB" w14:textId="6E2A9E64" w:rsidR="00D9135A" w:rsidRPr="00974C3D" w:rsidRDefault="00D9135A" w:rsidP="00D9135A">
            <w:pPr>
              <w:jc w:val="center"/>
              <w:rPr>
                <w:rFonts w:asciiTheme="minorHAnsi" w:hAnsiTheme="minorHAnsi" w:cstheme="minorHAnsi"/>
                <w:color w:val="000000"/>
              </w:rPr>
            </w:pPr>
            <w:r>
              <w:rPr>
                <w:rFonts w:ascii="Calibri" w:hAnsi="Calibri" w:cs="Calibri"/>
                <w:color w:val="000000"/>
              </w:rPr>
              <w:t>20.7</w:t>
            </w:r>
          </w:p>
        </w:tc>
        <w:tc>
          <w:tcPr>
            <w:tcW w:w="491" w:type="pct"/>
          </w:tcPr>
          <w:p w14:paraId="2D1C4D4C" w14:textId="740B42E8" w:rsidR="00D9135A" w:rsidRPr="00974C3D" w:rsidRDefault="00D9135A" w:rsidP="00D9135A">
            <w:pPr>
              <w:jc w:val="center"/>
              <w:rPr>
                <w:rFonts w:asciiTheme="minorHAnsi" w:hAnsiTheme="minorHAnsi" w:cstheme="minorHAnsi"/>
                <w:color w:val="000000"/>
              </w:rPr>
            </w:pPr>
            <w:r>
              <w:rPr>
                <w:rFonts w:ascii="Calibri" w:hAnsi="Calibri" w:cs="Calibri"/>
                <w:color w:val="000000"/>
              </w:rPr>
              <w:t>22.0</w:t>
            </w:r>
          </w:p>
        </w:tc>
        <w:tc>
          <w:tcPr>
            <w:tcW w:w="491" w:type="pct"/>
          </w:tcPr>
          <w:p w14:paraId="31CE1914" w14:textId="59C58056" w:rsidR="00D9135A" w:rsidRPr="00974C3D" w:rsidRDefault="00D9135A" w:rsidP="00D9135A">
            <w:pPr>
              <w:jc w:val="center"/>
              <w:rPr>
                <w:rFonts w:asciiTheme="minorHAnsi" w:hAnsiTheme="minorHAnsi" w:cstheme="minorHAnsi"/>
                <w:color w:val="000000"/>
              </w:rPr>
            </w:pPr>
            <w:r w:rsidRPr="00635F89">
              <w:rPr>
                <w:rFonts w:asciiTheme="minorHAnsi" w:hAnsiTheme="minorHAnsi" w:cstheme="minorHAnsi"/>
                <w:color w:val="000000"/>
              </w:rPr>
              <w:t>1.3</w:t>
            </w:r>
          </w:p>
        </w:tc>
        <w:tc>
          <w:tcPr>
            <w:tcW w:w="490" w:type="pct"/>
          </w:tcPr>
          <w:p w14:paraId="4AA4DE25" w14:textId="08D936DE" w:rsidR="00D9135A" w:rsidRPr="00974C3D" w:rsidRDefault="00D9135A" w:rsidP="00D9135A">
            <w:pPr>
              <w:jc w:val="center"/>
              <w:rPr>
                <w:rFonts w:asciiTheme="minorHAnsi" w:hAnsiTheme="minorHAnsi" w:cstheme="minorHAnsi"/>
                <w:color w:val="000000"/>
              </w:rPr>
            </w:pPr>
            <w:r w:rsidRPr="00635F89">
              <w:rPr>
                <w:rFonts w:asciiTheme="minorHAnsi" w:hAnsiTheme="minorHAnsi" w:cstheme="minorHAnsi"/>
                <w:color w:val="000000"/>
              </w:rPr>
              <w:t>-0.7</w:t>
            </w:r>
          </w:p>
        </w:tc>
        <w:tc>
          <w:tcPr>
            <w:tcW w:w="492" w:type="pct"/>
          </w:tcPr>
          <w:p w14:paraId="31EB0F07" w14:textId="101AA20B" w:rsidR="00D9135A" w:rsidRPr="00974C3D" w:rsidRDefault="00D9135A" w:rsidP="00D9135A">
            <w:pPr>
              <w:jc w:val="center"/>
              <w:rPr>
                <w:rFonts w:asciiTheme="minorHAnsi" w:hAnsiTheme="minorHAnsi" w:cstheme="minorHAnsi"/>
                <w:color w:val="000000"/>
              </w:rPr>
            </w:pPr>
            <w:r w:rsidRPr="00635F89">
              <w:rPr>
                <w:rFonts w:asciiTheme="minorHAnsi" w:hAnsiTheme="minorHAnsi" w:cstheme="minorHAnsi"/>
                <w:color w:val="000000"/>
              </w:rPr>
              <w:t>3.2</w:t>
            </w:r>
          </w:p>
        </w:tc>
      </w:tr>
    </w:tbl>
    <w:p w14:paraId="472D17B9" w14:textId="77777777" w:rsidR="00FA4803" w:rsidRPr="00213789" w:rsidRDefault="00FA4803" w:rsidP="00FA4803">
      <w:pPr>
        <w:autoSpaceDE w:val="0"/>
        <w:autoSpaceDN w:val="0"/>
        <w:adjustRightInd w:val="0"/>
        <w:rPr>
          <w:rFonts w:asciiTheme="minorHAnsi" w:hAnsiTheme="minorHAnsi" w:cstheme="minorHAnsi"/>
          <w:sz w:val="18"/>
          <w:szCs w:val="18"/>
        </w:rPr>
      </w:pPr>
      <w:r w:rsidRPr="00213789">
        <w:rPr>
          <w:rFonts w:asciiTheme="minorHAnsi" w:hAnsiTheme="minorHAnsi" w:cstheme="minorHAnsi"/>
          <w:sz w:val="18"/>
          <w:szCs w:val="18"/>
        </w:rPr>
        <w:t>NSLP: National school lunch program; Lower CL: Lower 95% confidence limit; Upper CL: Upper 95% confidence limit</w:t>
      </w:r>
    </w:p>
    <w:p w14:paraId="27F3FDC8" w14:textId="643E1417" w:rsidR="00FA4803" w:rsidRDefault="00FA4803" w:rsidP="00FA4803">
      <w:pPr>
        <w:autoSpaceDE w:val="0"/>
        <w:autoSpaceDN w:val="0"/>
        <w:adjustRightInd w:val="0"/>
        <w:rPr>
          <w:rFonts w:asciiTheme="minorHAnsi" w:hAnsiTheme="minorHAnsi" w:cstheme="minorHAnsi"/>
          <w:sz w:val="18"/>
          <w:szCs w:val="18"/>
        </w:rPr>
      </w:pPr>
      <w:r w:rsidRPr="00213789">
        <w:rPr>
          <w:rFonts w:asciiTheme="minorHAnsi" w:hAnsiTheme="minorHAnsi" w:cstheme="minorHAnsi"/>
          <w:sz w:val="18"/>
          <w:szCs w:val="18"/>
        </w:rPr>
        <w:t xml:space="preserve">Note: Information on </w:t>
      </w:r>
      <w:r w:rsidR="00BE05AD">
        <w:rPr>
          <w:rFonts w:asciiTheme="minorHAnsi" w:hAnsiTheme="minorHAnsi" w:cstheme="minorHAnsi"/>
          <w:sz w:val="18"/>
          <w:szCs w:val="18"/>
        </w:rPr>
        <w:t>urgency of need for dental care was missing for 7 children.</w:t>
      </w:r>
    </w:p>
    <w:p w14:paraId="3AB125FC" w14:textId="77777777" w:rsidR="00FA4803" w:rsidRDefault="00FA4803" w:rsidP="00FF315E">
      <w:pPr>
        <w:autoSpaceDE w:val="0"/>
        <w:autoSpaceDN w:val="0"/>
        <w:adjustRightInd w:val="0"/>
        <w:rPr>
          <w:rFonts w:asciiTheme="minorHAnsi" w:hAnsiTheme="minorHAnsi" w:cstheme="minorHAnsi"/>
        </w:rPr>
      </w:pPr>
    </w:p>
    <w:p w14:paraId="7750A7DA" w14:textId="77777777" w:rsidR="00FA4803" w:rsidRDefault="00FA4803" w:rsidP="00FF315E">
      <w:pPr>
        <w:autoSpaceDE w:val="0"/>
        <w:autoSpaceDN w:val="0"/>
        <w:adjustRightInd w:val="0"/>
        <w:rPr>
          <w:rFonts w:asciiTheme="minorHAnsi" w:hAnsiTheme="minorHAnsi" w:cstheme="minorHAnsi"/>
        </w:rPr>
      </w:pPr>
    </w:p>
    <w:p w14:paraId="2A5FDDDD" w14:textId="77777777" w:rsidR="00D44866" w:rsidRDefault="00D44866">
      <w:pPr>
        <w:rPr>
          <w:rFonts w:asciiTheme="minorHAnsi" w:hAnsiTheme="minorHAnsi" w:cstheme="minorHAnsi"/>
        </w:rPr>
      </w:pPr>
      <w:r>
        <w:rPr>
          <w:rFonts w:asciiTheme="minorHAnsi" w:hAnsiTheme="minorHAnsi" w:cstheme="minorHAnsi"/>
        </w:rPr>
        <w:br w:type="page"/>
      </w:r>
    </w:p>
    <w:p w14:paraId="4595EC73" w14:textId="3A4F53AA" w:rsidR="00FF315E" w:rsidRPr="00963D09" w:rsidRDefault="00FF315E" w:rsidP="00FF315E">
      <w:pPr>
        <w:autoSpaceDE w:val="0"/>
        <w:autoSpaceDN w:val="0"/>
        <w:adjustRightInd w:val="0"/>
        <w:rPr>
          <w:rFonts w:asciiTheme="minorHAnsi" w:hAnsiTheme="minorHAnsi" w:cstheme="minorHAnsi"/>
          <w:color w:val="FF0000"/>
        </w:rPr>
      </w:pPr>
      <w:r w:rsidRPr="00386BFE">
        <w:rPr>
          <w:rFonts w:asciiTheme="minorHAnsi" w:hAnsiTheme="minorHAnsi" w:cstheme="minorHAnsi"/>
          <w:b/>
          <w:bCs/>
        </w:rPr>
        <w:lastRenderedPageBreak/>
        <w:t xml:space="preserve">Table </w:t>
      </w:r>
      <w:r w:rsidR="009F04FC" w:rsidRPr="00386BFE">
        <w:rPr>
          <w:rFonts w:asciiTheme="minorHAnsi" w:hAnsiTheme="minorHAnsi" w:cstheme="minorHAnsi"/>
          <w:b/>
          <w:bCs/>
        </w:rPr>
        <w:t>6</w:t>
      </w:r>
      <w:r w:rsidRPr="00386BFE">
        <w:rPr>
          <w:rFonts w:asciiTheme="minorHAnsi" w:hAnsiTheme="minorHAnsi" w:cstheme="minorHAnsi"/>
          <w:b/>
          <w:bCs/>
        </w:rPr>
        <w:t>:</w:t>
      </w:r>
      <w:r w:rsidRPr="00974C3D">
        <w:rPr>
          <w:rFonts w:asciiTheme="minorHAnsi" w:hAnsiTheme="minorHAnsi" w:cstheme="minorHAnsi"/>
        </w:rPr>
        <w:t xml:space="preserve"> </w:t>
      </w:r>
      <w:r w:rsidR="00340A1A">
        <w:rPr>
          <w:rFonts w:asciiTheme="minorHAnsi" w:hAnsiTheme="minorHAnsi" w:cstheme="minorHAnsi"/>
        </w:rPr>
        <w:t xml:space="preserve">Percentage </w:t>
      </w:r>
      <w:r w:rsidR="00932833">
        <w:rPr>
          <w:rFonts w:asciiTheme="minorHAnsi" w:hAnsiTheme="minorHAnsi" w:cstheme="minorHAnsi"/>
        </w:rPr>
        <w:t xml:space="preserve">comparison </w:t>
      </w:r>
      <w:r w:rsidR="00340A1A">
        <w:rPr>
          <w:rFonts w:asciiTheme="minorHAnsi" w:hAnsiTheme="minorHAnsi" w:cstheme="minorHAnsi"/>
        </w:rPr>
        <w:t xml:space="preserve">of </w:t>
      </w:r>
      <w:r w:rsidR="00340A1A" w:rsidRPr="00DB6AA9">
        <w:rPr>
          <w:rFonts w:asciiTheme="minorHAnsi" w:hAnsiTheme="minorHAnsi" w:cstheme="minorHAnsi"/>
          <w:b/>
          <w:bCs/>
        </w:rPr>
        <w:t xml:space="preserve">Nebraska’s Head Start and </w:t>
      </w:r>
      <w:r w:rsidR="00DB6AA9">
        <w:rPr>
          <w:rFonts w:asciiTheme="minorHAnsi" w:hAnsiTheme="minorHAnsi" w:cstheme="minorHAnsi"/>
          <w:b/>
          <w:bCs/>
        </w:rPr>
        <w:t>T</w:t>
      </w:r>
      <w:r w:rsidR="00340A1A" w:rsidRPr="00DB6AA9">
        <w:rPr>
          <w:rFonts w:asciiTheme="minorHAnsi" w:hAnsiTheme="minorHAnsi" w:cstheme="minorHAnsi"/>
          <w:b/>
          <w:bCs/>
        </w:rPr>
        <w:t xml:space="preserve">hird </w:t>
      </w:r>
      <w:r w:rsidR="00DB6AA9">
        <w:rPr>
          <w:rFonts w:asciiTheme="minorHAnsi" w:hAnsiTheme="minorHAnsi" w:cstheme="minorHAnsi"/>
          <w:b/>
          <w:bCs/>
        </w:rPr>
        <w:t>G</w:t>
      </w:r>
      <w:r w:rsidR="00340A1A" w:rsidRPr="00DB6AA9">
        <w:rPr>
          <w:rFonts w:asciiTheme="minorHAnsi" w:hAnsiTheme="minorHAnsi" w:cstheme="minorHAnsi"/>
          <w:b/>
          <w:bCs/>
        </w:rPr>
        <w:t>rade children</w:t>
      </w:r>
      <w:r w:rsidRPr="00974C3D">
        <w:rPr>
          <w:rFonts w:asciiTheme="minorHAnsi" w:hAnsiTheme="minorHAnsi" w:cstheme="minorHAnsi"/>
        </w:rPr>
        <w:t xml:space="preserve"> </w:t>
      </w:r>
      <w:r w:rsidR="00340A1A">
        <w:rPr>
          <w:rFonts w:asciiTheme="minorHAnsi" w:hAnsiTheme="minorHAnsi" w:cstheme="minorHAnsi"/>
        </w:rPr>
        <w:t xml:space="preserve">with </w:t>
      </w:r>
      <w:r w:rsidRPr="00974C3D">
        <w:rPr>
          <w:rFonts w:asciiTheme="minorHAnsi" w:hAnsiTheme="minorHAnsi" w:cstheme="minorHAnsi"/>
        </w:rPr>
        <w:t>decay experience</w:t>
      </w:r>
      <w:r w:rsidR="00340A1A">
        <w:rPr>
          <w:rFonts w:asciiTheme="minorHAnsi" w:hAnsiTheme="minorHAnsi" w:cstheme="minorHAnsi"/>
        </w:rPr>
        <w:t xml:space="preserve">, </w:t>
      </w:r>
      <w:r w:rsidRPr="00974C3D">
        <w:rPr>
          <w:rFonts w:asciiTheme="minorHAnsi" w:hAnsiTheme="minorHAnsi" w:cstheme="minorHAnsi"/>
        </w:rPr>
        <w:t>untreated tooth decay</w:t>
      </w:r>
      <w:r w:rsidR="00340A1A">
        <w:rPr>
          <w:rFonts w:asciiTheme="minorHAnsi" w:hAnsiTheme="minorHAnsi" w:cstheme="minorHAnsi"/>
        </w:rPr>
        <w:t xml:space="preserve">, </w:t>
      </w:r>
      <w:r w:rsidRPr="00974C3D">
        <w:rPr>
          <w:rFonts w:asciiTheme="minorHAnsi" w:hAnsiTheme="minorHAnsi" w:cstheme="minorHAnsi"/>
        </w:rPr>
        <w:t>dental sealants on permanent molar teeth</w:t>
      </w:r>
      <w:r w:rsidR="000C5326">
        <w:rPr>
          <w:rFonts w:asciiTheme="minorHAnsi" w:hAnsiTheme="minorHAnsi" w:cstheme="minorHAnsi"/>
        </w:rPr>
        <w:t>, needs early or urgent dental care, and needs urgent dental care</w:t>
      </w:r>
      <w:r w:rsidRPr="00974C3D">
        <w:rPr>
          <w:rFonts w:asciiTheme="minorHAnsi" w:hAnsiTheme="minorHAnsi" w:cstheme="minorHAnsi"/>
        </w:rPr>
        <w:t xml:space="preserve"> </w:t>
      </w:r>
      <w:r>
        <w:rPr>
          <w:rFonts w:asciiTheme="minorHAnsi" w:hAnsiTheme="minorHAnsi" w:cstheme="minorHAnsi"/>
        </w:rPr>
        <w:t>by survey year</w:t>
      </w:r>
      <w:r w:rsidRPr="00974C3D">
        <w:rPr>
          <w:rFonts w:asciiTheme="minorHAnsi" w:hAnsiTheme="minorHAnsi" w:cstheme="minorHAnsi"/>
        </w:rPr>
        <w:t>,</w:t>
      </w:r>
      <w:r w:rsidR="00C16344">
        <w:rPr>
          <w:rFonts w:asciiTheme="minorHAnsi" w:hAnsiTheme="minorHAnsi" w:cstheme="minorHAnsi"/>
        </w:rPr>
        <w:t xml:space="preserve"> 2015-2016 and</w:t>
      </w:r>
      <w:r w:rsidRPr="00974C3D">
        <w:rPr>
          <w:rFonts w:asciiTheme="minorHAnsi" w:hAnsiTheme="minorHAnsi" w:cstheme="minorHAnsi"/>
        </w:rPr>
        <w:t xml:space="preserve"> 2022-2023</w:t>
      </w:r>
    </w:p>
    <w:tbl>
      <w:tblPr>
        <w:tblStyle w:val="TableGrid"/>
        <w:tblW w:w="5000" w:type="pct"/>
        <w:tblLook w:val="04A0" w:firstRow="1" w:lastRow="0" w:firstColumn="1" w:lastColumn="0" w:noHBand="0" w:noVBand="1"/>
      </w:tblPr>
      <w:tblGrid>
        <w:gridCol w:w="2756"/>
        <w:gridCol w:w="1219"/>
        <w:gridCol w:w="1219"/>
        <w:gridCol w:w="1220"/>
        <w:gridCol w:w="1218"/>
        <w:gridCol w:w="1218"/>
        <w:gridCol w:w="1220"/>
      </w:tblGrid>
      <w:tr w:rsidR="008D0E36" w:rsidRPr="00974C3D" w14:paraId="44E4ACB3" w14:textId="77777777" w:rsidTr="00A4385C">
        <w:trPr>
          <w:trHeight w:val="71"/>
        </w:trPr>
        <w:tc>
          <w:tcPr>
            <w:tcW w:w="1368" w:type="pct"/>
            <w:vMerge w:val="restart"/>
            <w:shd w:val="clear" w:color="auto" w:fill="B8CCE4" w:themeFill="accent1" w:themeFillTint="66"/>
            <w:noWrap/>
            <w:vAlign w:val="center"/>
            <w:hideMark/>
          </w:tcPr>
          <w:p w14:paraId="239CC508" w14:textId="77777777" w:rsidR="008D0E36" w:rsidRPr="00974C3D" w:rsidRDefault="008D0E36" w:rsidP="00B53F3F">
            <w:pPr>
              <w:tabs>
                <w:tab w:val="left" w:pos="351"/>
              </w:tabs>
              <w:jc w:val="left"/>
              <w:rPr>
                <w:rFonts w:asciiTheme="minorHAnsi" w:eastAsia="Times New Roman" w:hAnsiTheme="minorHAnsi" w:cstheme="minorHAnsi"/>
                <w:b/>
              </w:rPr>
            </w:pPr>
            <w:r w:rsidRPr="00974C3D">
              <w:rPr>
                <w:rFonts w:asciiTheme="minorHAnsi" w:eastAsia="Times New Roman" w:hAnsiTheme="minorHAnsi" w:cstheme="minorHAnsi"/>
                <w:b/>
              </w:rPr>
              <w:t>Characteristic</w:t>
            </w:r>
          </w:p>
        </w:tc>
        <w:tc>
          <w:tcPr>
            <w:tcW w:w="1816" w:type="pct"/>
            <w:gridSpan w:val="3"/>
            <w:shd w:val="clear" w:color="auto" w:fill="B8CCE4" w:themeFill="accent1" w:themeFillTint="66"/>
            <w:vAlign w:val="center"/>
            <w:hideMark/>
          </w:tcPr>
          <w:p w14:paraId="503F81CC" w14:textId="61E9A277" w:rsidR="008D0E36" w:rsidRPr="00974C3D" w:rsidRDefault="00C547DB" w:rsidP="00B53F3F">
            <w:pPr>
              <w:jc w:val="center"/>
              <w:rPr>
                <w:rFonts w:asciiTheme="minorHAnsi" w:hAnsiTheme="minorHAnsi" w:cstheme="minorHAnsi"/>
                <w:b/>
              </w:rPr>
            </w:pPr>
            <w:r>
              <w:rPr>
                <w:rFonts w:asciiTheme="minorHAnsi" w:hAnsiTheme="minorHAnsi" w:cstheme="minorHAnsi"/>
                <w:b/>
              </w:rPr>
              <w:t>2015-2016</w:t>
            </w:r>
          </w:p>
        </w:tc>
        <w:tc>
          <w:tcPr>
            <w:tcW w:w="1815" w:type="pct"/>
            <w:gridSpan w:val="3"/>
            <w:shd w:val="clear" w:color="auto" w:fill="B8CCE4" w:themeFill="accent1" w:themeFillTint="66"/>
            <w:vAlign w:val="center"/>
            <w:hideMark/>
          </w:tcPr>
          <w:p w14:paraId="2F634A4C" w14:textId="7A6345F5" w:rsidR="008D0E36" w:rsidRPr="00974C3D" w:rsidRDefault="00C547DB" w:rsidP="00B53F3F">
            <w:pPr>
              <w:jc w:val="center"/>
              <w:rPr>
                <w:rFonts w:asciiTheme="minorHAnsi" w:hAnsiTheme="minorHAnsi" w:cstheme="minorHAnsi"/>
                <w:b/>
              </w:rPr>
            </w:pPr>
            <w:r>
              <w:rPr>
                <w:rFonts w:asciiTheme="minorHAnsi" w:hAnsiTheme="minorHAnsi" w:cstheme="minorHAnsi"/>
                <w:b/>
              </w:rPr>
              <w:t>2022-2023</w:t>
            </w:r>
          </w:p>
        </w:tc>
      </w:tr>
      <w:tr w:rsidR="008D0E36" w:rsidRPr="00974C3D" w14:paraId="6C0CB973" w14:textId="77777777" w:rsidTr="00A4385C">
        <w:tc>
          <w:tcPr>
            <w:tcW w:w="1368" w:type="pct"/>
            <w:vMerge/>
            <w:shd w:val="clear" w:color="auto" w:fill="B8CCE4" w:themeFill="accent1" w:themeFillTint="66"/>
            <w:noWrap/>
            <w:vAlign w:val="center"/>
          </w:tcPr>
          <w:p w14:paraId="13C22400" w14:textId="77777777" w:rsidR="008D0E36" w:rsidRPr="00974C3D" w:rsidRDefault="008D0E36" w:rsidP="00B53F3F">
            <w:pPr>
              <w:tabs>
                <w:tab w:val="left" w:pos="351"/>
              </w:tabs>
              <w:jc w:val="left"/>
              <w:rPr>
                <w:rFonts w:asciiTheme="minorHAnsi" w:eastAsia="Times New Roman" w:hAnsiTheme="minorHAnsi" w:cstheme="minorHAnsi"/>
                <w:b/>
                <w:sz w:val="18"/>
                <w:szCs w:val="18"/>
              </w:rPr>
            </w:pPr>
          </w:p>
        </w:tc>
        <w:tc>
          <w:tcPr>
            <w:tcW w:w="605" w:type="pct"/>
            <w:shd w:val="clear" w:color="auto" w:fill="B8CCE4" w:themeFill="accent1" w:themeFillTint="66"/>
            <w:vAlign w:val="center"/>
          </w:tcPr>
          <w:p w14:paraId="19EBC6BB" w14:textId="77777777" w:rsidR="008D0E36" w:rsidRPr="00CB7DC4" w:rsidRDefault="008D0E36" w:rsidP="00B53F3F">
            <w:pPr>
              <w:jc w:val="center"/>
              <w:rPr>
                <w:rFonts w:asciiTheme="minorHAnsi" w:hAnsiTheme="minorHAnsi" w:cstheme="minorHAnsi"/>
                <w:b/>
                <w:sz w:val="18"/>
                <w:szCs w:val="18"/>
              </w:rPr>
            </w:pPr>
            <w:r w:rsidRPr="00CB7DC4">
              <w:rPr>
                <w:rFonts w:asciiTheme="minorHAnsi" w:hAnsiTheme="minorHAnsi" w:cstheme="minorHAnsi"/>
                <w:b/>
                <w:sz w:val="18"/>
                <w:szCs w:val="18"/>
              </w:rPr>
              <w:t>Percent</w:t>
            </w:r>
          </w:p>
          <w:p w14:paraId="0533A64A" w14:textId="77777777" w:rsidR="008D0E36" w:rsidRPr="00CB7DC4" w:rsidRDefault="008D0E36" w:rsidP="00B53F3F">
            <w:pPr>
              <w:jc w:val="center"/>
              <w:rPr>
                <w:rFonts w:asciiTheme="minorHAnsi" w:hAnsiTheme="minorHAnsi" w:cstheme="minorHAnsi"/>
                <w:b/>
                <w:sz w:val="18"/>
                <w:szCs w:val="18"/>
              </w:rPr>
            </w:pPr>
            <w:r w:rsidRPr="00CB7DC4">
              <w:rPr>
                <w:rFonts w:asciiTheme="minorHAnsi" w:hAnsiTheme="minorHAnsi" w:cstheme="minorHAnsi"/>
                <w:b/>
                <w:sz w:val="18"/>
                <w:szCs w:val="18"/>
              </w:rPr>
              <w:t>Yes</w:t>
            </w:r>
          </w:p>
        </w:tc>
        <w:tc>
          <w:tcPr>
            <w:tcW w:w="605" w:type="pct"/>
            <w:shd w:val="clear" w:color="auto" w:fill="B8CCE4" w:themeFill="accent1" w:themeFillTint="66"/>
            <w:vAlign w:val="center"/>
          </w:tcPr>
          <w:p w14:paraId="297F1AC2" w14:textId="77777777" w:rsidR="008D0E36" w:rsidRPr="00CB7DC4" w:rsidRDefault="008D0E36" w:rsidP="00B53F3F">
            <w:pPr>
              <w:jc w:val="center"/>
              <w:rPr>
                <w:rFonts w:asciiTheme="minorHAnsi" w:hAnsiTheme="minorHAnsi" w:cstheme="minorHAnsi"/>
                <w:b/>
                <w:sz w:val="18"/>
                <w:szCs w:val="18"/>
              </w:rPr>
            </w:pPr>
            <w:r w:rsidRPr="00CB7DC4">
              <w:rPr>
                <w:rFonts w:asciiTheme="minorHAnsi" w:hAnsiTheme="minorHAnsi" w:cstheme="minorHAnsi"/>
                <w:b/>
                <w:sz w:val="18"/>
                <w:szCs w:val="18"/>
              </w:rPr>
              <w:t>Lower CL</w:t>
            </w:r>
          </w:p>
        </w:tc>
        <w:tc>
          <w:tcPr>
            <w:tcW w:w="606" w:type="pct"/>
            <w:shd w:val="clear" w:color="auto" w:fill="B8CCE4" w:themeFill="accent1" w:themeFillTint="66"/>
            <w:vAlign w:val="center"/>
          </w:tcPr>
          <w:p w14:paraId="0C324EF5" w14:textId="77777777" w:rsidR="008D0E36" w:rsidRPr="00CB7DC4" w:rsidRDefault="008D0E36" w:rsidP="00B53F3F">
            <w:pPr>
              <w:jc w:val="center"/>
              <w:rPr>
                <w:rFonts w:asciiTheme="minorHAnsi" w:hAnsiTheme="minorHAnsi" w:cstheme="minorHAnsi"/>
                <w:b/>
                <w:sz w:val="18"/>
                <w:szCs w:val="18"/>
              </w:rPr>
            </w:pPr>
            <w:r w:rsidRPr="00CB7DC4">
              <w:rPr>
                <w:rFonts w:asciiTheme="minorHAnsi" w:hAnsiTheme="minorHAnsi" w:cstheme="minorHAnsi"/>
                <w:b/>
                <w:sz w:val="18"/>
                <w:szCs w:val="18"/>
              </w:rPr>
              <w:t>Upper CL</w:t>
            </w:r>
          </w:p>
        </w:tc>
        <w:tc>
          <w:tcPr>
            <w:tcW w:w="605" w:type="pct"/>
            <w:shd w:val="clear" w:color="auto" w:fill="B8CCE4" w:themeFill="accent1" w:themeFillTint="66"/>
            <w:vAlign w:val="center"/>
          </w:tcPr>
          <w:p w14:paraId="010BD59D" w14:textId="77777777" w:rsidR="008D0E36" w:rsidRPr="00CB7DC4" w:rsidRDefault="008D0E36" w:rsidP="00B53F3F">
            <w:pPr>
              <w:jc w:val="center"/>
              <w:rPr>
                <w:rFonts w:asciiTheme="minorHAnsi" w:hAnsiTheme="minorHAnsi" w:cstheme="minorHAnsi"/>
                <w:b/>
                <w:sz w:val="18"/>
                <w:szCs w:val="18"/>
              </w:rPr>
            </w:pPr>
            <w:r w:rsidRPr="00CB7DC4">
              <w:rPr>
                <w:rFonts w:asciiTheme="minorHAnsi" w:hAnsiTheme="minorHAnsi" w:cstheme="minorHAnsi"/>
                <w:b/>
                <w:sz w:val="18"/>
                <w:szCs w:val="18"/>
              </w:rPr>
              <w:t>Percent</w:t>
            </w:r>
          </w:p>
          <w:p w14:paraId="3E0E9BE3" w14:textId="77777777" w:rsidR="008D0E36" w:rsidRPr="00CB7DC4" w:rsidRDefault="008D0E36" w:rsidP="00B53F3F">
            <w:pPr>
              <w:jc w:val="center"/>
              <w:rPr>
                <w:rFonts w:asciiTheme="minorHAnsi" w:hAnsiTheme="minorHAnsi" w:cstheme="minorHAnsi"/>
                <w:b/>
                <w:sz w:val="18"/>
                <w:szCs w:val="18"/>
              </w:rPr>
            </w:pPr>
            <w:r w:rsidRPr="00CB7DC4">
              <w:rPr>
                <w:rFonts w:asciiTheme="minorHAnsi" w:hAnsiTheme="minorHAnsi" w:cstheme="minorHAnsi"/>
                <w:b/>
                <w:sz w:val="18"/>
                <w:szCs w:val="18"/>
              </w:rPr>
              <w:t>Yes</w:t>
            </w:r>
          </w:p>
        </w:tc>
        <w:tc>
          <w:tcPr>
            <w:tcW w:w="605" w:type="pct"/>
            <w:shd w:val="clear" w:color="auto" w:fill="B8CCE4" w:themeFill="accent1" w:themeFillTint="66"/>
            <w:vAlign w:val="center"/>
          </w:tcPr>
          <w:p w14:paraId="517F219E" w14:textId="77777777" w:rsidR="008D0E36" w:rsidRPr="00CB7DC4" w:rsidRDefault="008D0E36" w:rsidP="00B53F3F">
            <w:pPr>
              <w:jc w:val="center"/>
              <w:rPr>
                <w:rFonts w:asciiTheme="minorHAnsi" w:hAnsiTheme="minorHAnsi" w:cstheme="minorHAnsi"/>
                <w:b/>
                <w:sz w:val="18"/>
                <w:szCs w:val="18"/>
              </w:rPr>
            </w:pPr>
            <w:r w:rsidRPr="00CB7DC4">
              <w:rPr>
                <w:rFonts w:asciiTheme="minorHAnsi" w:hAnsiTheme="minorHAnsi" w:cstheme="minorHAnsi"/>
                <w:b/>
                <w:sz w:val="18"/>
                <w:szCs w:val="18"/>
              </w:rPr>
              <w:t>Lower CL</w:t>
            </w:r>
          </w:p>
        </w:tc>
        <w:tc>
          <w:tcPr>
            <w:tcW w:w="606" w:type="pct"/>
            <w:shd w:val="clear" w:color="auto" w:fill="B8CCE4" w:themeFill="accent1" w:themeFillTint="66"/>
            <w:vAlign w:val="center"/>
          </w:tcPr>
          <w:p w14:paraId="15397AA6" w14:textId="77777777" w:rsidR="008D0E36" w:rsidRPr="00CB7DC4" w:rsidRDefault="008D0E36" w:rsidP="00B53F3F">
            <w:pPr>
              <w:jc w:val="center"/>
              <w:rPr>
                <w:rFonts w:asciiTheme="minorHAnsi" w:hAnsiTheme="minorHAnsi" w:cstheme="minorHAnsi"/>
                <w:b/>
                <w:sz w:val="18"/>
                <w:szCs w:val="18"/>
              </w:rPr>
            </w:pPr>
            <w:r w:rsidRPr="00CB7DC4">
              <w:rPr>
                <w:rFonts w:asciiTheme="minorHAnsi" w:hAnsiTheme="minorHAnsi" w:cstheme="minorHAnsi"/>
                <w:b/>
                <w:sz w:val="18"/>
                <w:szCs w:val="18"/>
              </w:rPr>
              <w:t>Upper CL</w:t>
            </w:r>
          </w:p>
        </w:tc>
      </w:tr>
      <w:tr w:rsidR="00866C81" w:rsidRPr="00974C3D" w14:paraId="4134C2E2" w14:textId="77777777" w:rsidTr="00A4385C">
        <w:tc>
          <w:tcPr>
            <w:tcW w:w="1368" w:type="pct"/>
            <w:noWrap/>
            <w:vAlign w:val="center"/>
          </w:tcPr>
          <w:p w14:paraId="776ED930" w14:textId="39073615" w:rsidR="00866C81" w:rsidRDefault="00866C81" w:rsidP="008D0E36">
            <w:pPr>
              <w:tabs>
                <w:tab w:val="left" w:pos="351"/>
              </w:tabs>
              <w:jc w:val="left"/>
              <w:rPr>
                <w:rFonts w:asciiTheme="minorHAnsi" w:eastAsia="Times New Roman" w:hAnsiTheme="minorHAnsi" w:cstheme="minorHAnsi"/>
                <w:color w:val="000000"/>
              </w:rPr>
            </w:pPr>
            <w:r>
              <w:rPr>
                <w:rFonts w:asciiTheme="minorHAnsi" w:eastAsia="Times New Roman" w:hAnsiTheme="minorHAnsi" w:cstheme="minorHAnsi"/>
                <w:color w:val="000000"/>
              </w:rPr>
              <w:t xml:space="preserve">Head Start </w:t>
            </w:r>
          </w:p>
        </w:tc>
        <w:tc>
          <w:tcPr>
            <w:tcW w:w="605" w:type="pct"/>
          </w:tcPr>
          <w:p w14:paraId="728EFBFF" w14:textId="77777777" w:rsidR="00866C81" w:rsidRPr="00974C3D" w:rsidRDefault="00866C81" w:rsidP="008D0E36">
            <w:pPr>
              <w:jc w:val="center"/>
              <w:rPr>
                <w:rFonts w:asciiTheme="minorHAnsi" w:hAnsiTheme="minorHAnsi" w:cstheme="minorHAnsi"/>
                <w:color w:val="000000"/>
              </w:rPr>
            </w:pPr>
          </w:p>
        </w:tc>
        <w:tc>
          <w:tcPr>
            <w:tcW w:w="605" w:type="pct"/>
          </w:tcPr>
          <w:p w14:paraId="726665B0" w14:textId="77777777" w:rsidR="00866C81" w:rsidRPr="00974C3D" w:rsidRDefault="00866C81" w:rsidP="008D0E36">
            <w:pPr>
              <w:jc w:val="center"/>
              <w:rPr>
                <w:rFonts w:asciiTheme="minorHAnsi" w:hAnsiTheme="minorHAnsi" w:cstheme="minorHAnsi"/>
                <w:color w:val="000000"/>
              </w:rPr>
            </w:pPr>
          </w:p>
        </w:tc>
        <w:tc>
          <w:tcPr>
            <w:tcW w:w="606" w:type="pct"/>
          </w:tcPr>
          <w:p w14:paraId="5D57FB1C" w14:textId="77777777" w:rsidR="00866C81" w:rsidRPr="00974C3D" w:rsidRDefault="00866C81" w:rsidP="008D0E36">
            <w:pPr>
              <w:jc w:val="center"/>
              <w:rPr>
                <w:rFonts w:asciiTheme="minorHAnsi" w:hAnsiTheme="minorHAnsi" w:cstheme="minorHAnsi"/>
                <w:color w:val="000000"/>
              </w:rPr>
            </w:pPr>
          </w:p>
        </w:tc>
        <w:tc>
          <w:tcPr>
            <w:tcW w:w="605" w:type="pct"/>
          </w:tcPr>
          <w:p w14:paraId="134949DA" w14:textId="77777777" w:rsidR="00866C81" w:rsidRDefault="00866C81" w:rsidP="008D0E36">
            <w:pPr>
              <w:jc w:val="center"/>
              <w:rPr>
                <w:rFonts w:ascii="Calibri" w:hAnsi="Calibri" w:cs="Calibri"/>
                <w:color w:val="000000"/>
              </w:rPr>
            </w:pPr>
          </w:p>
        </w:tc>
        <w:tc>
          <w:tcPr>
            <w:tcW w:w="605" w:type="pct"/>
          </w:tcPr>
          <w:p w14:paraId="7DA2DA27" w14:textId="77777777" w:rsidR="00866C81" w:rsidRDefault="00866C81" w:rsidP="008D0E36">
            <w:pPr>
              <w:jc w:val="center"/>
              <w:rPr>
                <w:rFonts w:ascii="Calibri" w:hAnsi="Calibri" w:cs="Calibri"/>
                <w:color w:val="000000"/>
              </w:rPr>
            </w:pPr>
          </w:p>
        </w:tc>
        <w:tc>
          <w:tcPr>
            <w:tcW w:w="606" w:type="pct"/>
          </w:tcPr>
          <w:p w14:paraId="6B97FF94" w14:textId="77777777" w:rsidR="00866C81" w:rsidRDefault="00866C81" w:rsidP="008D0E36">
            <w:pPr>
              <w:jc w:val="center"/>
              <w:rPr>
                <w:rFonts w:ascii="Calibri" w:hAnsi="Calibri" w:cs="Calibri"/>
                <w:color w:val="000000"/>
              </w:rPr>
            </w:pPr>
          </w:p>
        </w:tc>
      </w:tr>
      <w:tr w:rsidR="00C15E80" w:rsidRPr="00974C3D" w14:paraId="15A25B54" w14:textId="77777777" w:rsidTr="00A4385C">
        <w:tc>
          <w:tcPr>
            <w:tcW w:w="1368" w:type="pct"/>
            <w:noWrap/>
            <w:vAlign w:val="center"/>
          </w:tcPr>
          <w:p w14:paraId="20252428" w14:textId="78195FC9" w:rsidR="00C15E80" w:rsidRDefault="00C15E80" w:rsidP="000C5326">
            <w:pPr>
              <w:tabs>
                <w:tab w:val="left" w:pos="248"/>
              </w:tabs>
              <w:ind w:left="248" w:hanging="91"/>
              <w:jc w:val="left"/>
              <w:rPr>
                <w:rFonts w:asciiTheme="minorHAnsi" w:eastAsia="Times New Roman" w:hAnsiTheme="minorHAnsi" w:cstheme="minorHAnsi"/>
                <w:color w:val="000000"/>
              </w:rPr>
            </w:pPr>
            <w:r>
              <w:rPr>
                <w:rFonts w:asciiTheme="minorHAnsi" w:eastAsia="Times New Roman" w:hAnsiTheme="minorHAnsi" w:cstheme="minorHAnsi"/>
                <w:color w:val="000000"/>
              </w:rPr>
              <w:t>Decay experience</w:t>
            </w:r>
          </w:p>
        </w:tc>
        <w:tc>
          <w:tcPr>
            <w:tcW w:w="605" w:type="pct"/>
          </w:tcPr>
          <w:p w14:paraId="4BE8D405" w14:textId="7D2D6F74" w:rsidR="00C15E80" w:rsidRPr="00974C3D" w:rsidRDefault="00C15E80" w:rsidP="00C15E80">
            <w:pPr>
              <w:jc w:val="center"/>
              <w:rPr>
                <w:rFonts w:asciiTheme="minorHAnsi" w:hAnsiTheme="minorHAnsi" w:cstheme="minorHAnsi"/>
                <w:color w:val="000000"/>
              </w:rPr>
            </w:pPr>
            <w:r w:rsidRPr="00FD39EA">
              <w:rPr>
                <w:rFonts w:asciiTheme="minorHAnsi" w:hAnsiTheme="minorHAnsi" w:cstheme="minorHAnsi"/>
                <w:color w:val="000000"/>
              </w:rPr>
              <w:t>46.2</w:t>
            </w:r>
          </w:p>
        </w:tc>
        <w:tc>
          <w:tcPr>
            <w:tcW w:w="605" w:type="pct"/>
          </w:tcPr>
          <w:p w14:paraId="3E1A9437" w14:textId="5319A622" w:rsidR="00C15E80" w:rsidRPr="00974C3D" w:rsidRDefault="00C15E80" w:rsidP="00C15E80">
            <w:pPr>
              <w:jc w:val="center"/>
              <w:rPr>
                <w:rFonts w:asciiTheme="minorHAnsi" w:hAnsiTheme="minorHAnsi" w:cstheme="minorHAnsi"/>
                <w:color w:val="000000"/>
              </w:rPr>
            </w:pPr>
            <w:r w:rsidRPr="00FD39EA">
              <w:rPr>
                <w:rFonts w:asciiTheme="minorHAnsi" w:hAnsiTheme="minorHAnsi" w:cstheme="minorHAnsi"/>
                <w:color w:val="000000"/>
              </w:rPr>
              <w:t>38.4</w:t>
            </w:r>
          </w:p>
        </w:tc>
        <w:tc>
          <w:tcPr>
            <w:tcW w:w="606" w:type="pct"/>
          </w:tcPr>
          <w:p w14:paraId="1CB4D800" w14:textId="1A073CE5" w:rsidR="00C15E80" w:rsidRPr="00974C3D" w:rsidRDefault="00C15E80" w:rsidP="00C15E80">
            <w:pPr>
              <w:jc w:val="center"/>
              <w:rPr>
                <w:rFonts w:asciiTheme="minorHAnsi" w:hAnsiTheme="minorHAnsi" w:cstheme="minorHAnsi"/>
                <w:color w:val="000000"/>
              </w:rPr>
            </w:pPr>
            <w:r w:rsidRPr="00FD39EA">
              <w:rPr>
                <w:rFonts w:asciiTheme="minorHAnsi" w:hAnsiTheme="minorHAnsi" w:cstheme="minorHAnsi"/>
                <w:color w:val="000000"/>
              </w:rPr>
              <w:t>54.1</w:t>
            </w:r>
          </w:p>
        </w:tc>
        <w:tc>
          <w:tcPr>
            <w:tcW w:w="605" w:type="pct"/>
          </w:tcPr>
          <w:p w14:paraId="60CF3F8E" w14:textId="17093744" w:rsidR="00C15E80" w:rsidRDefault="00C15E80" w:rsidP="00C15E80">
            <w:pPr>
              <w:jc w:val="center"/>
              <w:rPr>
                <w:rFonts w:ascii="Calibri" w:hAnsi="Calibri" w:cs="Calibri"/>
                <w:color w:val="000000"/>
              </w:rPr>
            </w:pPr>
            <w:r>
              <w:rPr>
                <w:rFonts w:ascii="Calibri" w:hAnsi="Calibri" w:cs="Calibri"/>
                <w:color w:val="000000"/>
              </w:rPr>
              <w:t>48.6</w:t>
            </w:r>
          </w:p>
        </w:tc>
        <w:tc>
          <w:tcPr>
            <w:tcW w:w="605" w:type="pct"/>
          </w:tcPr>
          <w:p w14:paraId="09C61656" w14:textId="46B486A1" w:rsidR="00C15E80" w:rsidRDefault="00C15E80" w:rsidP="00C15E80">
            <w:pPr>
              <w:jc w:val="center"/>
              <w:rPr>
                <w:rFonts w:ascii="Calibri" w:hAnsi="Calibri" w:cs="Calibri"/>
                <w:color w:val="000000"/>
              </w:rPr>
            </w:pPr>
            <w:r>
              <w:rPr>
                <w:rFonts w:ascii="Calibri" w:hAnsi="Calibri" w:cs="Calibri"/>
                <w:color w:val="000000"/>
              </w:rPr>
              <w:t>NA</w:t>
            </w:r>
          </w:p>
        </w:tc>
        <w:tc>
          <w:tcPr>
            <w:tcW w:w="606" w:type="pct"/>
          </w:tcPr>
          <w:p w14:paraId="0F539C5D" w14:textId="3BADF4E6" w:rsidR="00C15E80" w:rsidRDefault="00C15E80" w:rsidP="00C15E80">
            <w:pPr>
              <w:jc w:val="center"/>
              <w:rPr>
                <w:rFonts w:ascii="Calibri" w:hAnsi="Calibri" w:cs="Calibri"/>
                <w:color w:val="000000"/>
              </w:rPr>
            </w:pPr>
            <w:r>
              <w:rPr>
                <w:rFonts w:ascii="Calibri" w:hAnsi="Calibri" w:cs="Calibri"/>
                <w:color w:val="000000"/>
              </w:rPr>
              <w:t>NA</w:t>
            </w:r>
          </w:p>
        </w:tc>
      </w:tr>
      <w:tr w:rsidR="006126C9" w:rsidRPr="00974C3D" w14:paraId="00579963" w14:textId="77777777" w:rsidTr="00A4385C">
        <w:tc>
          <w:tcPr>
            <w:tcW w:w="1368" w:type="pct"/>
            <w:noWrap/>
            <w:vAlign w:val="center"/>
          </w:tcPr>
          <w:p w14:paraId="10965A32" w14:textId="007C9484" w:rsidR="006126C9" w:rsidRDefault="006126C9" w:rsidP="000C5326">
            <w:pPr>
              <w:tabs>
                <w:tab w:val="left" w:pos="248"/>
              </w:tabs>
              <w:ind w:left="248" w:hanging="91"/>
              <w:jc w:val="left"/>
              <w:rPr>
                <w:rFonts w:asciiTheme="minorHAnsi" w:eastAsia="Times New Roman" w:hAnsiTheme="minorHAnsi" w:cstheme="minorHAnsi"/>
                <w:color w:val="000000"/>
              </w:rPr>
            </w:pPr>
            <w:r>
              <w:rPr>
                <w:rFonts w:asciiTheme="minorHAnsi" w:eastAsia="Times New Roman" w:hAnsiTheme="minorHAnsi" w:cstheme="minorHAnsi"/>
                <w:color w:val="000000"/>
              </w:rPr>
              <w:t>Untreated decay</w:t>
            </w:r>
          </w:p>
        </w:tc>
        <w:tc>
          <w:tcPr>
            <w:tcW w:w="605" w:type="pct"/>
          </w:tcPr>
          <w:p w14:paraId="730ED7E0" w14:textId="09DFE80C" w:rsidR="006126C9" w:rsidRPr="00974C3D" w:rsidRDefault="006126C9" w:rsidP="006126C9">
            <w:pPr>
              <w:jc w:val="center"/>
              <w:rPr>
                <w:rFonts w:asciiTheme="minorHAnsi" w:hAnsiTheme="minorHAnsi" w:cstheme="minorHAnsi"/>
                <w:color w:val="000000"/>
              </w:rPr>
            </w:pPr>
            <w:r w:rsidRPr="00FD39EA">
              <w:rPr>
                <w:rFonts w:asciiTheme="minorHAnsi" w:hAnsiTheme="minorHAnsi" w:cstheme="minorHAnsi"/>
                <w:color w:val="000000"/>
              </w:rPr>
              <w:t>29.5</w:t>
            </w:r>
          </w:p>
        </w:tc>
        <w:tc>
          <w:tcPr>
            <w:tcW w:w="605" w:type="pct"/>
          </w:tcPr>
          <w:p w14:paraId="1B7C908F" w14:textId="6DD5BE64" w:rsidR="006126C9" w:rsidRPr="00974C3D" w:rsidRDefault="006126C9" w:rsidP="006126C9">
            <w:pPr>
              <w:jc w:val="center"/>
              <w:rPr>
                <w:rFonts w:asciiTheme="minorHAnsi" w:hAnsiTheme="minorHAnsi" w:cstheme="minorHAnsi"/>
                <w:color w:val="000000"/>
              </w:rPr>
            </w:pPr>
            <w:r w:rsidRPr="00FD39EA">
              <w:rPr>
                <w:rFonts w:asciiTheme="minorHAnsi" w:hAnsiTheme="minorHAnsi" w:cstheme="minorHAnsi"/>
                <w:color w:val="000000"/>
              </w:rPr>
              <w:t>21.3</w:t>
            </w:r>
          </w:p>
        </w:tc>
        <w:tc>
          <w:tcPr>
            <w:tcW w:w="606" w:type="pct"/>
          </w:tcPr>
          <w:p w14:paraId="14C26BE2" w14:textId="3BF5FEB6" w:rsidR="006126C9" w:rsidRPr="00974C3D" w:rsidRDefault="006126C9" w:rsidP="006126C9">
            <w:pPr>
              <w:jc w:val="center"/>
              <w:rPr>
                <w:rFonts w:asciiTheme="minorHAnsi" w:hAnsiTheme="minorHAnsi" w:cstheme="minorHAnsi"/>
                <w:color w:val="000000"/>
              </w:rPr>
            </w:pPr>
            <w:r w:rsidRPr="00FD39EA">
              <w:rPr>
                <w:rFonts w:asciiTheme="minorHAnsi" w:hAnsiTheme="minorHAnsi" w:cstheme="minorHAnsi"/>
                <w:color w:val="000000"/>
              </w:rPr>
              <w:t>37.6</w:t>
            </w:r>
          </w:p>
        </w:tc>
        <w:tc>
          <w:tcPr>
            <w:tcW w:w="605" w:type="pct"/>
          </w:tcPr>
          <w:p w14:paraId="01B17DD8" w14:textId="7E4FA007" w:rsidR="006126C9" w:rsidRDefault="006126C9" w:rsidP="006126C9">
            <w:pPr>
              <w:jc w:val="center"/>
              <w:rPr>
                <w:rFonts w:ascii="Calibri" w:hAnsi="Calibri" w:cs="Calibri"/>
                <w:color w:val="000000"/>
              </w:rPr>
            </w:pPr>
            <w:r>
              <w:rPr>
                <w:rFonts w:ascii="Calibri" w:hAnsi="Calibri" w:cs="Calibri"/>
                <w:color w:val="000000"/>
              </w:rPr>
              <w:t>27.0</w:t>
            </w:r>
          </w:p>
        </w:tc>
        <w:tc>
          <w:tcPr>
            <w:tcW w:w="605" w:type="pct"/>
          </w:tcPr>
          <w:p w14:paraId="1135788D" w14:textId="57BC6F12" w:rsidR="006126C9" w:rsidRDefault="006126C9" w:rsidP="006126C9">
            <w:pPr>
              <w:jc w:val="center"/>
              <w:rPr>
                <w:rFonts w:ascii="Calibri" w:hAnsi="Calibri" w:cs="Calibri"/>
                <w:color w:val="000000"/>
              </w:rPr>
            </w:pPr>
            <w:r>
              <w:rPr>
                <w:rFonts w:ascii="Calibri" w:hAnsi="Calibri" w:cs="Calibri"/>
                <w:color w:val="000000"/>
              </w:rPr>
              <w:t>NA</w:t>
            </w:r>
          </w:p>
        </w:tc>
        <w:tc>
          <w:tcPr>
            <w:tcW w:w="606" w:type="pct"/>
          </w:tcPr>
          <w:p w14:paraId="4B5E6BBA" w14:textId="11D0EE02" w:rsidR="006126C9" w:rsidRDefault="006126C9" w:rsidP="006126C9">
            <w:pPr>
              <w:jc w:val="center"/>
              <w:rPr>
                <w:rFonts w:ascii="Calibri" w:hAnsi="Calibri" w:cs="Calibri"/>
                <w:color w:val="000000"/>
              </w:rPr>
            </w:pPr>
            <w:r>
              <w:rPr>
                <w:rFonts w:ascii="Calibri" w:hAnsi="Calibri" w:cs="Calibri"/>
                <w:color w:val="000000"/>
              </w:rPr>
              <w:t>NA</w:t>
            </w:r>
          </w:p>
        </w:tc>
      </w:tr>
      <w:tr w:rsidR="00D20127" w:rsidRPr="00974C3D" w14:paraId="464C6FE5" w14:textId="77777777" w:rsidTr="00A4385C">
        <w:tc>
          <w:tcPr>
            <w:tcW w:w="1368" w:type="pct"/>
            <w:noWrap/>
            <w:vAlign w:val="center"/>
          </w:tcPr>
          <w:p w14:paraId="2F9FE2A4" w14:textId="78DC7F2E" w:rsidR="00D20127" w:rsidRDefault="00D20127" w:rsidP="00D20127">
            <w:pPr>
              <w:tabs>
                <w:tab w:val="left" w:pos="248"/>
              </w:tabs>
              <w:ind w:left="157" w:hanging="91"/>
              <w:jc w:val="left"/>
              <w:rPr>
                <w:rFonts w:asciiTheme="minorHAnsi" w:eastAsia="Times New Roman" w:hAnsiTheme="minorHAnsi" w:cstheme="minorHAnsi"/>
                <w:color w:val="000000"/>
              </w:rPr>
            </w:pPr>
            <w:r>
              <w:rPr>
                <w:rFonts w:asciiTheme="minorHAnsi" w:eastAsia="Times New Roman" w:hAnsiTheme="minorHAnsi" w:cstheme="minorHAnsi"/>
                <w:color w:val="000000"/>
              </w:rPr>
              <w:tab/>
              <w:t>Early or urgent dental care</w:t>
            </w:r>
          </w:p>
        </w:tc>
        <w:tc>
          <w:tcPr>
            <w:tcW w:w="605" w:type="pct"/>
          </w:tcPr>
          <w:p w14:paraId="23C66780" w14:textId="4F1D2D0C" w:rsidR="00D20127" w:rsidRPr="00974C3D" w:rsidRDefault="00D20127" w:rsidP="00D20127">
            <w:pPr>
              <w:jc w:val="center"/>
              <w:rPr>
                <w:rFonts w:asciiTheme="minorHAnsi" w:hAnsiTheme="minorHAnsi" w:cstheme="minorHAnsi"/>
                <w:color w:val="000000"/>
              </w:rPr>
            </w:pPr>
            <w:r w:rsidRPr="00A81796">
              <w:rPr>
                <w:rFonts w:asciiTheme="minorHAnsi" w:hAnsiTheme="minorHAnsi" w:cstheme="minorHAnsi"/>
                <w:color w:val="000000"/>
              </w:rPr>
              <w:t>16.4</w:t>
            </w:r>
          </w:p>
        </w:tc>
        <w:tc>
          <w:tcPr>
            <w:tcW w:w="605" w:type="pct"/>
          </w:tcPr>
          <w:p w14:paraId="0D7D5CA4" w14:textId="2D560365" w:rsidR="00D20127" w:rsidRPr="00974C3D" w:rsidRDefault="00D20127" w:rsidP="00D20127">
            <w:pPr>
              <w:jc w:val="center"/>
              <w:rPr>
                <w:rFonts w:asciiTheme="minorHAnsi" w:hAnsiTheme="minorHAnsi" w:cstheme="minorHAnsi"/>
                <w:color w:val="000000"/>
              </w:rPr>
            </w:pPr>
            <w:r w:rsidRPr="00A81796">
              <w:rPr>
                <w:rFonts w:asciiTheme="minorHAnsi" w:hAnsiTheme="minorHAnsi" w:cstheme="minorHAnsi"/>
                <w:color w:val="000000"/>
              </w:rPr>
              <w:t>11.6</w:t>
            </w:r>
          </w:p>
        </w:tc>
        <w:tc>
          <w:tcPr>
            <w:tcW w:w="606" w:type="pct"/>
          </w:tcPr>
          <w:p w14:paraId="1D57A977" w14:textId="57CD11F5" w:rsidR="00D20127" w:rsidRPr="00974C3D" w:rsidRDefault="00D20127" w:rsidP="00D20127">
            <w:pPr>
              <w:jc w:val="center"/>
              <w:rPr>
                <w:rFonts w:asciiTheme="minorHAnsi" w:hAnsiTheme="minorHAnsi" w:cstheme="minorHAnsi"/>
                <w:color w:val="000000"/>
              </w:rPr>
            </w:pPr>
            <w:r w:rsidRPr="00A81796">
              <w:rPr>
                <w:rFonts w:asciiTheme="minorHAnsi" w:hAnsiTheme="minorHAnsi" w:cstheme="minorHAnsi"/>
                <w:color w:val="000000"/>
              </w:rPr>
              <w:t>21.3</w:t>
            </w:r>
          </w:p>
        </w:tc>
        <w:tc>
          <w:tcPr>
            <w:tcW w:w="605" w:type="pct"/>
          </w:tcPr>
          <w:p w14:paraId="470D0250" w14:textId="08A196D1" w:rsidR="00D20127" w:rsidRDefault="00D20127" w:rsidP="00D20127">
            <w:pPr>
              <w:jc w:val="center"/>
              <w:rPr>
                <w:rFonts w:ascii="Calibri" w:hAnsi="Calibri" w:cs="Calibri"/>
                <w:color w:val="000000"/>
              </w:rPr>
            </w:pPr>
            <w:r>
              <w:rPr>
                <w:rFonts w:ascii="Calibri" w:hAnsi="Calibri" w:cs="Calibri"/>
                <w:color w:val="000000"/>
              </w:rPr>
              <w:t>23.1</w:t>
            </w:r>
          </w:p>
        </w:tc>
        <w:tc>
          <w:tcPr>
            <w:tcW w:w="605" w:type="pct"/>
          </w:tcPr>
          <w:p w14:paraId="591E86DC" w14:textId="013DE388" w:rsidR="00D20127" w:rsidRDefault="00D20127" w:rsidP="00D20127">
            <w:pPr>
              <w:jc w:val="center"/>
              <w:rPr>
                <w:rFonts w:ascii="Calibri" w:hAnsi="Calibri" w:cs="Calibri"/>
                <w:color w:val="000000"/>
              </w:rPr>
            </w:pPr>
            <w:r>
              <w:rPr>
                <w:rFonts w:ascii="Calibri" w:hAnsi="Calibri" w:cs="Calibri"/>
                <w:color w:val="000000"/>
              </w:rPr>
              <w:t>NA</w:t>
            </w:r>
          </w:p>
        </w:tc>
        <w:tc>
          <w:tcPr>
            <w:tcW w:w="606" w:type="pct"/>
          </w:tcPr>
          <w:p w14:paraId="032890EC" w14:textId="65D214DA" w:rsidR="00D20127" w:rsidRDefault="00D20127" w:rsidP="00D20127">
            <w:pPr>
              <w:jc w:val="center"/>
              <w:rPr>
                <w:rFonts w:ascii="Calibri" w:hAnsi="Calibri" w:cs="Calibri"/>
                <w:color w:val="000000"/>
              </w:rPr>
            </w:pPr>
            <w:r>
              <w:rPr>
                <w:rFonts w:ascii="Calibri" w:hAnsi="Calibri" w:cs="Calibri"/>
                <w:color w:val="000000"/>
              </w:rPr>
              <w:t>NA</w:t>
            </w:r>
          </w:p>
        </w:tc>
      </w:tr>
      <w:tr w:rsidR="00D07CCB" w:rsidRPr="00974C3D" w14:paraId="3382AE8C" w14:textId="77777777" w:rsidTr="00A4385C">
        <w:tc>
          <w:tcPr>
            <w:tcW w:w="1368" w:type="pct"/>
            <w:noWrap/>
            <w:vAlign w:val="center"/>
          </w:tcPr>
          <w:p w14:paraId="7D6D8CF1" w14:textId="2DBBFC26" w:rsidR="00D07CCB" w:rsidRDefault="00D07CCB" w:rsidP="00D07CCB">
            <w:pPr>
              <w:tabs>
                <w:tab w:val="left" w:pos="248"/>
              </w:tabs>
              <w:ind w:left="157" w:hanging="91"/>
              <w:jc w:val="left"/>
              <w:rPr>
                <w:rFonts w:asciiTheme="minorHAnsi" w:eastAsia="Times New Roman" w:hAnsiTheme="minorHAnsi" w:cstheme="minorHAnsi"/>
                <w:color w:val="000000"/>
              </w:rPr>
            </w:pPr>
            <w:r>
              <w:rPr>
                <w:rFonts w:asciiTheme="minorHAnsi" w:eastAsia="Times New Roman" w:hAnsiTheme="minorHAnsi" w:cstheme="minorHAnsi"/>
                <w:color w:val="000000"/>
              </w:rPr>
              <w:tab/>
              <w:t>Urgent dental care</w:t>
            </w:r>
          </w:p>
        </w:tc>
        <w:tc>
          <w:tcPr>
            <w:tcW w:w="605" w:type="pct"/>
          </w:tcPr>
          <w:p w14:paraId="6EC4E7D8" w14:textId="1FBB1D3F" w:rsidR="00D07CCB" w:rsidRPr="00974C3D" w:rsidRDefault="00D07CCB" w:rsidP="00D07CCB">
            <w:pPr>
              <w:jc w:val="center"/>
              <w:rPr>
                <w:rFonts w:asciiTheme="minorHAnsi" w:hAnsiTheme="minorHAnsi" w:cstheme="minorHAnsi"/>
                <w:color w:val="000000"/>
              </w:rPr>
            </w:pPr>
            <w:r w:rsidRPr="00DC0210">
              <w:rPr>
                <w:rFonts w:asciiTheme="minorHAnsi" w:hAnsiTheme="minorHAnsi" w:cstheme="minorHAnsi"/>
                <w:color w:val="000000"/>
              </w:rPr>
              <w:t>2.8</w:t>
            </w:r>
          </w:p>
        </w:tc>
        <w:tc>
          <w:tcPr>
            <w:tcW w:w="605" w:type="pct"/>
          </w:tcPr>
          <w:p w14:paraId="12FF31B2" w14:textId="685DC7D0" w:rsidR="00D07CCB" w:rsidRPr="00974C3D" w:rsidRDefault="00D07CCB" w:rsidP="00D07CCB">
            <w:pPr>
              <w:jc w:val="center"/>
              <w:rPr>
                <w:rFonts w:asciiTheme="minorHAnsi" w:hAnsiTheme="minorHAnsi" w:cstheme="minorHAnsi"/>
                <w:color w:val="000000"/>
              </w:rPr>
            </w:pPr>
            <w:r w:rsidRPr="00DC0210">
              <w:rPr>
                <w:rFonts w:asciiTheme="minorHAnsi" w:hAnsiTheme="minorHAnsi" w:cstheme="minorHAnsi"/>
                <w:color w:val="000000"/>
              </w:rPr>
              <w:t>1.1</w:t>
            </w:r>
          </w:p>
        </w:tc>
        <w:tc>
          <w:tcPr>
            <w:tcW w:w="606" w:type="pct"/>
          </w:tcPr>
          <w:p w14:paraId="6322469D" w14:textId="70C763CE" w:rsidR="00D07CCB" w:rsidRPr="00974C3D" w:rsidRDefault="00D07CCB" w:rsidP="00D07CCB">
            <w:pPr>
              <w:jc w:val="center"/>
              <w:rPr>
                <w:rFonts w:asciiTheme="minorHAnsi" w:hAnsiTheme="minorHAnsi" w:cstheme="minorHAnsi"/>
                <w:color w:val="000000"/>
              </w:rPr>
            </w:pPr>
            <w:r w:rsidRPr="00DC0210">
              <w:rPr>
                <w:rFonts w:asciiTheme="minorHAnsi" w:hAnsiTheme="minorHAnsi" w:cstheme="minorHAnsi"/>
                <w:color w:val="000000"/>
              </w:rPr>
              <w:t>4.6</w:t>
            </w:r>
          </w:p>
        </w:tc>
        <w:tc>
          <w:tcPr>
            <w:tcW w:w="605" w:type="pct"/>
          </w:tcPr>
          <w:p w14:paraId="34FBE3C8" w14:textId="1FCFD20B" w:rsidR="00D07CCB" w:rsidRDefault="00D07CCB" w:rsidP="00D07CCB">
            <w:pPr>
              <w:jc w:val="center"/>
              <w:rPr>
                <w:rFonts w:ascii="Calibri" w:hAnsi="Calibri" w:cs="Calibri"/>
                <w:color w:val="000000"/>
              </w:rPr>
            </w:pPr>
            <w:r>
              <w:rPr>
                <w:rFonts w:ascii="Calibri" w:hAnsi="Calibri" w:cs="Calibri"/>
                <w:color w:val="000000"/>
              </w:rPr>
              <w:t>4.3</w:t>
            </w:r>
          </w:p>
        </w:tc>
        <w:tc>
          <w:tcPr>
            <w:tcW w:w="605" w:type="pct"/>
          </w:tcPr>
          <w:p w14:paraId="3E5E34F7" w14:textId="2784A1D6" w:rsidR="00D07CCB" w:rsidRDefault="00D07CCB" w:rsidP="00D07CCB">
            <w:pPr>
              <w:jc w:val="center"/>
              <w:rPr>
                <w:rFonts w:ascii="Calibri" w:hAnsi="Calibri" w:cs="Calibri"/>
                <w:color w:val="000000"/>
              </w:rPr>
            </w:pPr>
            <w:r>
              <w:rPr>
                <w:rFonts w:ascii="Calibri" w:hAnsi="Calibri" w:cs="Calibri"/>
                <w:color w:val="000000"/>
              </w:rPr>
              <w:t>NA</w:t>
            </w:r>
          </w:p>
        </w:tc>
        <w:tc>
          <w:tcPr>
            <w:tcW w:w="606" w:type="pct"/>
          </w:tcPr>
          <w:p w14:paraId="3F22C23F" w14:textId="348459C1" w:rsidR="00D07CCB" w:rsidRDefault="00D07CCB" w:rsidP="00D07CCB">
            <w:pPr>
              <w:jc w:val="center"/>
              <w:rPr>
                <w:rFonts w:ascii="Calibri" w:hAnsi="Calibri" w:cs="Calibri"/>
                <w:color w:val="000000"/>
              </w:rPr>
            </w:pPr>
            <w:r>
              <w:rPr>
                <w:rFonts w:ascii="Calibri" w:hAnsi="Calibri" w:cs="Calibri"/>
                <w:color w:val="000000"/>
              </w:rPr>
              <w:t>NA</w:t>
            </w:r>
          </w:p>
        </w:tc>
      </w:tr>
      <w:tr w:rsidR="00C547DB" w:rsidRPr="00974C3D" w14:paraId="28E81768" w14:textId="77777777" w:rsidTr="00A4385C">
        <w:tc>
          <w:tcPr>
            <w:tcW w:w="1368" w:type="pct"/>
            <w:noWrap/>
            <w:vAlign w:val="center"/>
          </w:tcPr>
          <w:p w14:paraId="72CDC368" w14:textId="198D691C" w:rsidR="00C547DB" w:rsidRDefault="00C547DB" w:rsidP="008D0E36">
            <w:pPr>
              <w:tabs>
                <w:tab w:val="left" w:pos="351"/>
              </w:tabs>
              <w:jc w:val="left"/>
              <w:rPr>
                <w:rFonts w:asciiTheme="minorHAnsi" w:eastAsia="Times New Roman" w:hAnsiTheme="minorHAnsi" w:cstheme="minorHAnsi"/>
                <w:color w:val="000000"/>
              </w:rPr>
            </w:pPr>
            <w:r>
              <w:rPr>
                <w:rFonts w:asciiTheme="minorHAnsi" w:eastAsia="Times New Roman" w:hAnsiTheme="minorHAnsi" w:cstheme="minorHAnsi"/>
                <w:color w:val="000000"/>
              </w:rPr>
              <w:t>Third Grade</w:t>
            </w:r>
          </w:p>
        </w:tc>
        <w:tc>
          <w:tcPr>
            <w:tcW w:w="605" w:type="pct"/>
          </w:tcPr>
          <w:p w14:paraId="5ACE5FB8" w14:textId="77777777" w:rsidR="00C547DB" w:rsidRPr="00974C3D" w:rsidRDefault="00C547DB" w:rsidP="008D0E36">
            <w:pPr>
              <w:jc w:val="center"/>
              <w:rPr>
                <w:rFonts w:asciiTheme="minorHAnsi" w:hAnsiTheme="minorHAnsi" w:cstheme="minorHAnsi"/>
                <w:color w:val="000000"/>
              </w:rPr>
            </w:pPr>
          </w:p>
        </w:tc>
        <w:tc>
          <w:tcPr>
            <w:tcW w:w="605" w:type="pct"/>
          </w:tcPr>
          <w:p w14:paraId="3A3B0843" w14:textId="77777777" w:rsidR="00C547DB" w:rsidRPr="00974C3D" w:rsidRDefault="00C547DB" w:rsidP="008D0E36">
            <w:pPr>
              <w:jc w:val="center"/>
              <w:rPr>
                <w:rFonts w:asciiTheme="minorHAnsi" w:hAnsiTheme="minorHAnsi" w:cstheme="minorHAnsi"/>
                <w:color w:val="000000"/>
              </w:rPr>
            </w:pPr>
          </w:p>
        </w:tc>
        <w:tc>
          <w:tcPr>
            <w:tcW w:w="606" w:type="pct"/>
          </w:tcPr>
          <w:p w14:paraId="05B8B3D5" w14:textId="77777777" w:rsidR="00C547DB" w:rsidRPr="00974C3D" w:rsidRDefault="00C547DB" w:rsidP="008D0E36">
            <w:pPr>
              <w:jc w:val="center"/>
              <w:rPr>
                <w:rFonts w:asciiTheme="minorHAnsi" w:hAnsiTheme="minorHAnsi" w:cstheme="minorHAnsi"/>
                <w:color w:val="000000"/>
              </w:rPr>
            </w:pPr>
          </w:p>
        </w:tc>
        <w:tc>
          <w:tcPr>
            <w:tcW w:w="605" w:type="pct"/>
          </w:tcPr>
          <w:p w14:paraId="19D79C6B" w14:textId="77777777" w:rsidR="00C547DB" w:rsidRDefault="00C547DB" w:rsidP="008D0E36">
            <w:pPr>
              <w:jc w:val="center"/>
              <w:rPr>
                <w:rFonts w:ascii="Calibri" w:hAnsi="Calibri" w:cs="Calibri"/>
                <w:color w:val="000000"/>
              </w:rPr>
            </w:pPr>
          </w:p>
        </w:tc>
        <w:tc>
          <w:tcPr>
            <w:tcW w:w="605" w:type="pct"/>
          </w:tcPr>
          <w:p w14:paraId="7F986486" w14:textId="77777777" w:rsidR="00C547DB" w:rsidRDefault="00C547DB" w:rsidP="008D0E36">
            <w:pPr>
              <w:jc w:val="center"/>
              <w:rPr>
                <w:rFonts w:ascii="Calibri" w:hAnsi="Calibri" w:cs="Calibri"/>
                <w:color w:val="000000"/>
              </w:rPr>
            </w:pPr>
          </w:p>
        </w:tc>
        <w:tc>
          <w:tcPr>
            <w:tcW w:w="606" w:type="pct"/>
          </w:tcPr>
          <w:p w14:paraId="1455569A" w14:textId="77777777" w:rsidR="00C547DB" w:rsidRDefault="00C547DB" w:rsidP="008D0E36">
            <w:pPr>
              <w:jc w:val="center"/>
              <w:rPr>
                <w:rFonts w:ascii="Calibri" w:hAnsi="Calibri" w:cs="Calibri"/>
                <w:color w:val="000000"/>
              </w:rPr>
            </w:pPr>
          </w:p>
        </w:tc>
      </w:tr>
      <w:tr w:rsidR="00600564" w:rsidRPr="00974C3D" w14:paraId="09219D36" w14:textId="77777777" w:rsidTr="00A4385C">
        <w:tc>
          <w:tcPr>
            <w:tcW w:w="1368" w:type="pct"/>
            <w:noWrap/>
            <w:vAlign w:val="center"/>
          </w:tcPr>
          <w:p w14:paraId="3F336E6F" w14:textId="2ED747D8" w:rsidR="00600564" w:rsidRPr="00974C3D" w:rsidRDefault="00600564" w:rsidP="000C5326">
            <w:pPr>
              <w:tabs>
                <w:tab w:val="left" w:pos="351"/>
              </w:tabs>
              <w:ind w:left="157"/>
              <w:jc w:val="left"/>
              <w:rPr>
                <w:rFonts w:asciiTheme="minorHAnsi" w:eastAsia="Times New Roman" w:hAnsiTheme="minorHAnsi" w:cstheme="minorHAnsi"/>
                <w:color w:val="000000"/>
              </w:rPr>
            </w:pPr>
            <w:r>
              <w:rPr>
                <w:rFonts w:asciiTheme="minorHAnsi" w:eastAsia="Times New Roman" w:hAnsiTheme="minorHAnsi" w:cstheme="minorHAnsi"/>
                <w:color w:val="000000"/>
              </w:rPr>
              <w:t>Decay experience</w:t>
            </w:r>
          </w:p>
        </w:tc>
        <w:tc>
          <w:tcPr>
            <w:tcW w:w="605" w:type="pct"/>
          </w:tcPr>
          <w:p w14:paraId="33206354" w14:textId="146A45B4" w:rsidR="00600564" w:rsidRPr="00974C3D" w:rsidRDefault="00600564" w:rsidP="00600564">
            <w:pPr>
              <w:jc w:val="center"/>
              <w:rPr>
                <w:rFonts w:asciiTheme="minorHAnsi" w:hAnsiTheme="minorHAnsi" w:cstheme="minorHAnsi"/>
                <w:color w:val="000000"/>
              </w:rPr>
            </w:pPr>
            <w:r w:rsidRPr="00811090">
              <w:rPr>
                <w:rFonts w:asciiTheme="minorHAnsi" w:hAnsiTheme="minorHAnsi" w:cstheme="minorHAnsi"/>
                <w:color w:val="000000"/>
              </w:rPr>
              <w:t>63.9</w:t>
            </w:r>
          </w:p>
        </w:tc>
        <w:tc>
          <w:tcPr>
            <w:tcW w:w="605" w:type="pct"/>
          </w:tcPr>
          <w:p w14:paraId="7C8F6088" w14:textId="4C00BDB7" w:rsidR="00600564" w:rsidRPr="00974C3D" w:rsidRDefault="00600564" w:rsidP="00600564">
            <w:pPr>
              <w:jc w:val="center"/>
              <w:rPr>
                <w:rFonts w:asciiTheme="minorHAnsi" w:hAnsiTheme="minorHAnsi" w:cstheme="minorHAnsi"/>
                <w:color w:val="000000"/>
              </w:rPr>
            </w:pPr>
            <w:r w:rsidRPr="00811090">
              <w:rPr>
                <w:rFonts w:asciiTheme="minorHAnsi" w:hAnsiTheme="minorHAnsi" w:cstheme="minorHAnsi"/>
                <w:color w:val="000000"/>
              </w:rPr>
              <w:t>59.5</w:t>
            </w:r>
          </w:p>
        </w:tc>
        <w:tc>
          <w:tcPr>
            <w:tcW w:w="606" w:type="pct"/>
          </w:tcPr>
          <w:p w14:paraId="23774B80" w14:textId="537AFF94" w:rsidR="00600564" w:rsidRPr="00974C3D" w:rsidRDefault="00600564" w:rsidP="00600564">
            <w:pPr>
              <w:jc w:val="center"/>
              <w:rPr>
                <w:rFonts w:asciiTheme="minorHAnsi" w:hAnsiTheme="minorHAnsi" w:cstheme="minorHAnsi"/>
                <w:color w:val="000000"/>
              </w:rPr>
            </w:pPr>
            <w:r w:rsidRPr="00811090">
              <w:rPr>
                <w:rFonts w:asciiTheme="minorHAnsi" w:hAnsiTheme="minorHAnsi" w:cstheme="minorHAnsi"/>
                <w:color w:val="000000"/>
              </w:rPr>
              <w:t>68.3</w:t>
            </w:r>
          </w:p>
        </w:tc>
        <w:tc>
          <w:tcPr>
            <w:tcW w:w="605" w:type="pct"/>
          </w:tcPr>
          <w:p w14:paraId="32983E59" w14:textId="1602D5C3" w:rsidR="00600564" w:rsidRPr="00974C3D" w:rsidRDefault="00600564" w:rsidP="00600564">
            <w:pPr>
              <w:jc w:val="center"/>
              <w:rPr>
                <w:rFonts w:asciiTheme="minorHAnsi" w:hAnsiTheme="minorHAnsi" w:cstheme="minorHAnsi"/>
                <w:color w:val="000000"/>
              </w:rPr>
            </w:pPr>
            <w:r>
              <w:rPr>
                <w:rFonts w:ascii="Calibri" w:hAnsi="Calibri" w:cs="Calibri"/>
                <w:color w:val="000000"/>
              </w:rPr>
              <w:t>58.1</w:t>
            </w:r>
          </w:p>
        </w:tc>
        <w:tc>
          <w:tcPr>
            <w:tcW w:w="605" w:type="pct"/>
          </w:tcPr>
          <w:p w14:paraId="159CB5CD" w14:textId="05CF6705" w:rsidR="00600564" w:rsidRPr="00974C3D" w:rsidRDefault="00600564" w:rsidP="00600564">
            <w:pPr>
              <w:jc w:val="center"/>
              <w:rPr>
                <w:rFonts w:asciiTheme="minorHAnsi" w:hAnsiTheme="minorHAnsi" w:cstheme="minorHAnsi"/>
                <w:color w:val="000000"/>
              </w:rPr>
            </w:pPr>
            <w:r>
              <w:rPr>
                <w:rFonts w:ascii="Calibri" w:hAnsi="Calibri" w:cs="Calibri"/>
                <w:color w:val="000000"/>
              </w:rPr>
              <w:t>53.5</w:t>
            </w:r>
          </w:p>
        </w:tc>
        <w:tc>
          <w:tcPr>
            <w:tcW w:w="606" w:type="pct"/>
          </w:tcPr>
          <w:p w14:paraId="37F7284E" w14:textId="00AFE1BE" w:rsidR="00600564" w:rsidRPr="00974C3D" w:rsidRDefault="00600564" w:rsidP="00600564">
            <w:pPr>
              <w:jc w:val="center"/>
              <w:rPr>
                <w:rFonts w:asciiTheme="minorHAnsi" w:hAnsiTheme="minorHAnsi" w:cstheme="minorHAnsi"/>
                <w:color w:val="000000"/>
              </w:rPr>
            </w:pPr>
            <w:r>
              <w:rPr>
                <w:rFonts w:ascii="Calibri" w:hAnsi="Calibri" w:cs="Calibri"/>
                <w:color w:val="000000"/>
              </w:rPr>
              <w:t>62.8</w:t>
            </w:r>
          </w:p>
        </w:tc>
      </w:tr>
      <w:tr w:rsidR="00D640C8" w:rsidRPr="00974C3D" w14:paraId="6C51BD4C" w14:textId="77777777" w:rsidTr="00A4385C">
        <w:tc>
          <w:tcPr>
            <w:tcW w:w="1368" w:type="pct"/>
            <w:noWrap/>
            <w:vAlign w:val="center"/>
          </w:tcPr>
          <w:p w14:paraId="6998D1C5" w14:textId="50EF6A79" w:rsidR="00D640C8" w:rsidRPr="00974C3D" w:rsidRDefault="00D640C8" w:rsidP="000C5326">
            <w:pPr>
              <w:tabs>
                <w:tab w:val="left" w:pos="351"/>
              </w:tabs>
              <w:ind w:left="157"/>
              <w:jc w:val="left"/>
              <w:rPr>
                <w:rFonts w:asciiTheme="minorHAnsi" w:eastAsia="Times New Roman" w:hAnsiTheme="minorHAnsi" w:cstheme="minorHAnsi"/>
                <w:color w:val="000000"/>
              </w:rPr>
            </w:pPr>
            <w:r>
              <w:rPr>
                <w:rFonts w:asciiTheme="minorHAnsi" w:eastAsia="Times New Roman" w:hAnsiTheme="minorHAnsi" w:cstheme="minorHAnsi"/>
                <w:color w:val="000000"/>
              </w:rPr>
              <w:t>Untreated decay</w:t>
            </w:r>
          </w:p>
        </w:tc>
        <w:tc>
          <w:tcPr>
            <w:tcW w:w="605" w:type="pct"/>
          </w:tcPr>
          <w:p w14:paraId="26B45267" w14:textId="0A4F9D86" w:rsidR="00D640C8" w:rsidRPr="00974C3D" w:rsidRDefault="00D640C8" w:rsidP="00D640C8">
            <w:pPr>
              <w:jc w:val="center"/>
              <w:rPr>
                <w:rFonts w:asciiTheme="minorHAnsi" w:hAnsiTheme="minorHAnsi" w:cstheme="minorHAnsi"/>
                <w:color w:val="000000"/>
              </w:rPr>
            </w:pPr>
            <w:r w:rsidRPr="00811090">
              <w:rPr>
                <w:rFonts w:asciiTheme="minorHAnsi" w:hAnsiTheme="minorHAnsi" w:cstheme="minorHAnsi"/>
                <w:color w:val="000000"/>
              </w:rPr>
              <w:t>32.0</w:t>
            </w:r>
          </w:p>
        </w:tc>
        <w:tc>
          <w:tcPr>
            <w:tcW w:w="605" w:type="pct"/>
          </w:tcPr>
          <w:p w14:paraId="6EC9F91B" w14:textId="2B5AC0F9" w:rsidR="00D640C8" w:rsidRPr="00974C3D" w:rsidRDefault="00D640C8" w:rsidP="00D640C8">
            <w:pPr>
              <w:jc w:val="center"/>
              <w:rPr>
                <w:rFonts w:asciiTheme="minorHAnsi" w:hAnsiTheme="minorHAnsi" w:cstheme="minorHAnsi"/>
                <w:color w:val="000000"/>
              </w:rPr>
            </w:pPr>
            <w:r w:rsidRPr="00811090">
              <w:rPr>
                <w:rFonts w:asciiTheme="minorHAnsi" w:hAnsiTheme="minorHAnsi" w:cstheme="minorHAnsi"/>
                <w:color w:val="000000"/>
              </w:rPr>
              <w:t>28.2</w:t>
            </w:r>
          </w:p>
        </w:tc>
        <w:tc>
          <w:tcPr>
            <w:tcW w:w="606" w:type="pct"/>
          </w:tcPr>
          <w:p w14:paraId="556669C8" w14:textId="53A9D923" w:rsidR="00D640C8" w:rsidRPr="00974C3D" w:rsidRDefault="00D640C8" w:rsidP="00D640C8">
            <w:pPr>
              <w:jc w:val="center"/>
              <w:rPr>
                <w:rFonts w:asciiTheme="minorHAnsi" w:hAnsiTheme="minorHAnsi" w:cstheme="minorHAnsi"/>
                <w:color w:val="000000"/>
              </w:rPr>
            </w:pPr>
            <w:r w:rsidRPr="00811090">
              <w:rPr>
                <w:rFonts w:asciiTheme="minorHAnsi" w:hAnsiTheme="minorHAnsi" w:cstheme="minorHAnsi"/>
                <w:color w:val="000000"/>
              </w:rPr>
              <w:t>35.8</w:t>
            </w:r>
          </w:p>
        </w:tc>
        <w:tc>
          <w:tcPr>
            <w:tcW w:w="605" w:type="pct"/>
          </w:tcPr>
          <w:p w14:paraId="54F509ED" w14:textId="52C344EE" w:rsidR="00D640C8" w:rsidRPr="00974C3D" w:rsidRDefault="00D640C8" w:rsidP="00D640C8">
            <w:pPr>
              <w:jc w:val="center"/>
              <w:rPr>
                <w:rFonts w:asciiTheme="minorHAnsi" w:hAnsiTheme="minorHAnsi"/>
              </w:rPr>
            </w:pPr>
            <w:r>
              <w:rPr>
                <w:rFonts w:ascii="Calibri" w:hAnsi="Calibri" w:cs="Calibri"/>
                <w:color w:val="000000"/>
              </w:rPr>
              <w:t>24.3</w:t>
            </w:r>
          </w:p>
        </w:tc>
        <w:tc>
          <w:tcPr>
            <w:tcW w:w="605" w:type="pct"/>
          </w:tcPr>
          <w:p w14:paraId="578AB4FE" w14:textId="28382EA3" w:rsidR="00D640C8" w:rsidRPr="00974C3D" w:rsidRDefault="00D640C8" w:rsidP="00D640C8">
            <w:pPr>
              <w:jc w:val="center"/>
              <w:rPr>
                <w:rFonts w:asciiTheme="minorHAnsi" w:hAnsiTheme="minorHAnsi"/>
              </w:rPr>
            </w:pPr>
            <w:r>
              <w:rPr>
                <w:rFonts w:ascii="Calibri" w:hAnsi="Calibri" w:cs="Calibri"/>
                <w:color w:val="000000"/>
              </w:rPr>
              <w:t>20.4</w:t>
            </w:r>
          </w:p>
        </w:tc>
        <w:tc>
          <w:tcPr>
            <w:tcW w:w="606" w:type="pct"/>
          </w:tcPr>
          <w:p w14:paraId="7F4E63B0" w14:textId="0E61E455" w:rsidR="00D640C8" w:rsidRPr="00974C3D" w:rsidRDefault="00D640C8" w:rsidP="00D640C8">
            <w:pPr>
              <w:jc w:val="center"/>
              <w:rPr>
                <w:rFonts w:asciiTheme="minorHAnsi" w:hAnsiTheme="minorHAnsi"/>
              </w:rPr>
            </w:pPr>
            <w:r>
              <w:rPr>
                <w:rFonts w:ascii="Calibri" w:hAnsi="Calibri" w:cs="Calibri"/>
                <w:color w:val="000000"/>
              </w:rPr>
              <w:t>28.1</w:t>
            </w:r>
          </w:p>
        </w:tc>
      </w:tr>
      <w:tr w:rsidR="00AF0D53" w:rsidRPr="00974C3D" w14:paraId="49D08504" w14:textId="77777777" w:rsidTr="00A4385C">
        <w:tc>
          <w:tcPr>
            <w:tcW w:w="1368" w:type="pct"/>
            <w:noWrap/>
            <w:vAlign w:val="center"/>
          </w:tcPr>
          <w:p w14:paraId="16D7F849" w14:textId="72EED272" w:rsidR="00AF0D53" w:rsidRPr="00974C3D" w:rsidRDefault="00AF0D53" w:rsidP="000C5326">
            <w:pPr>
              <w:tabs>
                <w:tab w:val="left" w:pos="180"/>
              </w:tabs>
              <w:ind w:left="157"/>
              <w:jc w:val="left"/>
              <w:rPr>
                <w:rFonts w:asciiTheme="minorHAnsi" w:eastAsia="Times New Roman" w:hAnsiTheme="minorHAnsi" w:cstheme="minorHAnsi"/>
                <w:color w:val="000000"/>
              </w:rPr>
            </w:pPr>
            <w:r>
              <w:rPr>
                <w:rFonts w:asciiTheme="minorHAnsi" w:eastAsia="Times New Roman" w:hAnsiTheme="minorHAnsi" w:cstheme="minorHAnsi"/>
                <w:color w:val="000000"/>
              </w:rPr>
              <w:t>Dental sealants</w:t>
            </w:r>
          </w:p>
        </w:tc>
        <w:tc>
          <w:tcPr>
            <w:tcW w:w="605" w:type="pct"/>
          </w:tcPr>
          <w:p w14:paraId="765CBCBE" w14:textId="2566D53B" w:rsidR="00AF0D53" w:rsidRPr="00974C3D" w:rsidRDefault="00AF0D53" w:rsidP="00AF0D53">
            <w:pPr>
              <w:jc w:val="center"/>
              <w:rPr>
                <w:rFonts w:asciiTheme="minorHAnsi" w:hAnsiTheme="minorHAnsi" w:cstheme="minorHAnsi"/>
                <w:color w:val="000000"/>
              </w:rPr>
            </w:pPr>
            <w:r w:rsidRPr="00811090">
              <w:rPr>
                <w:rFonts w:ascii="Calibri" w:hAnsi="Calibri" w:cs="Calibri"/>
                <w:color w:val="000000"/>
              </w:rPr>
              <w:t>56.2</w:t>
            </w:r>
          </w:p>
        </w:tc>
        <w:tc>
          <w:tcPr>
            <w:tcW w:w="605" w:type="pct"/>
          </w:tcPr>
          <w:p w14:paraId="5EC1B604" w14:textId="750EF439" w:rsidR="00AF0D53" w:rsidRPr="00974C3D" w:rsidRDefault="00AF0D53" w:rsidP="00AF0D53">
            <w:pPr>
              <w:jc w:val="center"/>
              <w:rPr>
                <w:rFonts w:asciiTheme="minorHAnsi" w:hAnsiTheme="minorHAnsi" w:cstheme="minorHAnsi"/>
                <w:color w:val="000000"/>
              </w:rPr>
            </w:pPr>
            <w:r w:rsidRPr="00811090">
              <w:rPr>
                <w:rFonts w:ascii="Calibri" w:hAnsi="Calibri" w:cs="Calibri"/>
                <w:color w:val="000000"/>
              </w:rPr>
              <w:t>51.5</w:t>
            </w:r>
          </w:p>
        </w:tc>
        <w:tc>
          <w:tcPr>
            <w:tcW w:w="606" w:type="pct"/>
          </w:tcPr>
          <w:p w14:paraId="48708DFF" w14:textId="59BC2CF6" w:rsidR="00AF0D53" w:rsidRPr="00974C3D" w:rsidRDefault="00AF0D53" w:rsidP="00AF0D53">
            <w:pPr>
              <w:jc w:val="center"/>
              <w:rPr>
                <w:rFonts w:asciiTheme="minorHAnsi" w:hAnsiTheme="minorHAnsi" w:cstheme="minorHAnsi"/>
                <w:color w:val="000000"/>
              </w:rPr>
            </w:pPr>
            <w:r w:rsidRPr="00811090">
              <w:rPr>
                <w:rFonts w:ascii="Calibri" w:hAnsi="Calibri" w:cs="Calibri"/>
                <w:color w:val="000000"/>
              </w:rPr>
              <w:t>61.0</w:t>
            </w:r>
          </w:p>
        </w:tc>
        <w:tc>
          <w:tcPr>
            <w:tcW w:w="605" w:type="pct"/>
          </w:tcPr>
          <w:p w14:paraId="2104419C" w14:textId="2A105891" w:rsidR="00AF0D53" w:rsidRPr="00974C3D" w:rsidRDefault="00AF0D53" w:rsidP="00AF0D53">
            <w:pPr>
              <w:jc w:val="center"/>
              <w:rPr>
                <w:rFonts w:asciiTheme="minorHAnsi" w:hAnsiTheme="minorHAnsi" w:cstheme="minorHAnsi"/>
                <w:color w:val="000000"/>
              </w:rPr>
            </w:pPr>
            <w:r>
              <w:rPr>
                <w:rFonts w:ascii="Calibri" w:hAnsi="Calibri" w:cs="Calibri"/>
                <w:color w:val="000000"/>
              </w:rPr>
              <w:t>50.8</w:t>
            </w:r>
          </w:p>
        </w:tc>
        <w:tc>
          <w:tcPr>
            <w:tcW w:w="605" w:type="pct"/>
          </w:tcPr>
          <w:p w14:paraId="3B55CC92" w14:textId="5022882B" w:rsidR="00AF0D53" w:rsidRPr="00974C3D" w:rsidRDefault="00AF0D53" w:rsidP="00AF0D53">
            <w:pPr>
              <w:jc w:val="center"/>
              <w:rPr>
                <w:rFonts w:asciiTheme="minorHAnsi" w:hAnsiTheme="minorHAnsi" w:cstheme="minorHAnsi"/>
                <w:color w:val="000000"/>
              </w:rPr>
            </w:pPr>
            <w:r>
              <w:rPr>
                <w:rFonts w:ascii="Calibri" w:hAnsi="Calibri" w:cs="Calibri"/>
                <w:color w:val="000000"/>
              </w:rPr>
              <w:t>45.8</w:t>
            </w:r>
          </w:p>
        </w:tc>
        <w:tc>
          <w:tcPr>
            <w:tcW w:w="606" w:type="pct"/>
          </w:tcPr>
          <w:p w14:paraId="6595E124" w14:textId="57CEBD20" w:rsidR="00AF0D53" w:rsidRPr="00974C3D" w:rsidRDefault="00AF0D53" w:rsidP="00AF0D53">
            <w:pPr>
              <w:jc w:val="center"/>
              <w:rPr>
                <w:rFonts w:asciiTheme="minorHAnsi" w:hAnsiTheme="minorHAnsi" w:cstheme="minorHAnsi"/>
                <w:color w:val="000000"/>
              </w:rPr>
            </w:pPr>
            <w:r>
              <w:rPr>
                <w:rFonts w:ascii="Calibri" w:hAnsi="Calibri" w:cs="Calibri"/>
                <w:color w:val="000000"/>
              </w:rPr>
              <w:t>55.7</w:t>
            </w:r>
          </w:p>
        </w:tc>
      </w:tr>
      <w:tr w:rsidR="00230CBE" w:rsidRPr="00974C3D" w14:paraId="3C0B8558" w14:textId="77777777" w:rsidTr="00A4385C">
        <w:tc>
          <w:tcPr>
            <w:tcW w:w="1368" w:type="pct"/>
            <w:noWrap/>
            <w:vAlign w:val="center"/>
          </w:tcPr>
          <w:p w14:paraId="6885B93E" w14:textId="1C8AA458" w:rsidR="00230CBE" w:rsidRDefault="00230CBE" w:rsidP="00230CBE">
            <w:pPr>
              <w:tabs>
                <w:tab w:val="left" w:pos="180"/>
              </w:tabs>
              <w:ind w:left="157"/>
              <w:jc w:val="left"/>
              <w:rPr>
                <w:rFonts w:asciiTheme="minorHAnsi" w:eastAsia="Times New Roman" w:hAnsiTheme="minorHAnsi" w:cstheme="minorHAnsi"/>
                <w:color w:val="000000"/>
              </w:rPr>
            </w:pPr>
            <w:r>
              <w:rPr>
                <w:rFonts w:asciiTheme="minorHAnsi" w:eastAsia="Times New Roman" w:hAnsiTheme="minorHAnsi" w:cstheme="minorHAnsi"/>
                <w:color w:val="000000"/>
              </w:rPr>
              <w:t>Early or urgent dental care</w:t>
            </w:r>
          </w:p>
        </w:tc>
        <w:tc>
          <w:tcPr>
            <w:tcW w:w="605" w:type="pct"/>
          </w:tcPr>
          <w:p w14:paraId="6D2066C6" w14:textId="5D42279E" w:rsidR="00230CBE" w:rsidRPr="00811090" w:rsidRDefault="00230CBE" w:rsidP="00230CBE">
            <w:pPr>
              <w:jc w:val="center"/>
              <w:rPr>
                <w:rFonts w:ascii="Calibri" w:hAnsi="Calibri" w:cs="Calibri"/>
                <w:color w:val="000000"/>
              </w:rPr>
            </w:pPr>
            <w:r>
              <w:rPr>
                <w:rFonts w:ascii="Calibri" w:hAnsi="Calibri" w:cs="Calibri"/>
                <w:color w:val="000000"/>
              </w:rPr>
              <w:t>18.8</w:t>
            </w:r>
          </w:p>
        </w:tc>
        <w:tc>
          <w:tcPr>
            <w:tcW w:w="605" w:type="pct"/>
          </w:tcPr>
          <w:p w14:paraId="0F139F50" w14:textId="4DF6B1F0" w:rsidR="00230CBE" w:rsidRPr="00811090" w:rsidRDefault="00230CBE" w:rsidP="00230CBE">
            <w:pPr>
              <w:jc w:val="center"/>
              <w:rPr>
                <w:rFonts w:ascii="Calibri" w:hAnsi="Calibri" w:cs="Calibri"/>
                <w:color w:val="000000"/>
              </w:rPr>
            </w:pPr>
            <w:r>
              <w:rPr>
                <w:rFonts w:ascii="Calibri" w:hAnsi="Calibri" w:cs="Calibri"/>
                <w:color w:val="000000"/>
              </w:rPr>
              <w:t>15.6</w:t>
            </w:r>
          </w:p>
        </w:tc>
        <w:tc>
          <w:tcPr>
            <w:tcW w:w="606" w:type="pct"/>
          </w:tcPr>
          <w:p w14:paraId="7ED36A65" w14:textId="0C15205A" w:rsidR="00230CBE" w:rsidRPr="00811090" w:rsidRDefault="00230CBE" w:rsidP="00230CBE">
            <w:pPr>
              <w:jc w:val="center"/>
              <w:rPr>
                <w:rFonts w:ascii="Calibri" w:hAnsi="Calibri" w:cs="Calibri"/>
                <w:color w:val="000000"/>
              </w:rPr>
            </w:pPr>
            <w:r>
              <w:rPr>
                <w:rFonts w:ascii="Calibri" w:hAnsi="Calibri" w:cs="Calibri"/>
                <w:color w:val="000000"/>
              </w:rPr>
              <w:t>22.1</w:t>
            </w:r>
          </w:p>
        </w:tc>
        <w:tc>
          <w:tcPr>
            <w:tcW w:w="605" w:type="pct"/>
          </w:tcPr>
          <w:p w14:paraId="0FA59696" w14:textId="45D047BD" w:rsidR="00230CBE" w:rsidRPr="006A46B7" w:rsidRDefault="00230CBE" w:rsidP="00230CBE">
            <w:pPr>
              <w:jc w:val="center"/>
              <w:rPr>
                <w:rFonts w:ascii="Calibri" w:hAnsi="Calibri" w:cs="Calibri"/>
                <w:color w:val="000000"/>
              </w:rPr>
            </w:pPr>
            <w:r w:rsidRPr="006A46B7">
              <w:rPr>
                <w:rFonts w:ascii="Calibri" w:hAnsi="Calibri" w:cs="Calibri"/>
                <w:color w:val="000000"/>
              </w:rPr>
              <w:t>17.6</w:t>
            </w:r>
          </w:p>
        </w:tc>
        <w:tc>
          <w:tcPr>
            <w:tcW w:w="605" w:type="pct"/>
          </w:tcPr>
          <w:p w14:paraId="5E8EAF90" w14:textId="625CF793" w:rsidR="00230CBE" w:rsidRPr="006A46B7" w:rsidRDefault="00230CBE" w:rsidP="00230CBE">
            <w:pPr>
              <w:jc w:val="center"/>
              <w:rPr>
                <w:rFonts w:ascii="Calibri" w:hAnsi="Calibri" w:cs="Calibri"/>
                <w:color w:val="000000"/>
              </w:rPr>
            </w:pPr>
            <w:r w:rsidRPr="006A46B7">
              <w:rPr>
                <w:rFonts w:ascii="Calibri" w:hAnsi="Calibri" w:cs="Calibri"/>
                <w:color w:val="000000"/>
              </w:rPr>
              <w:t>14.3</w:t>
            </w:r>
          </w:p>
        </w:tc>
        <w:tc>
          <w:tcPr>
            <w:tcW w:w="606" w:type="pct"/>
          </w:tcPr>
          <w:p w14:paraId="22F2148F" w14:textId="23929B0B" w:rsidR="00230CBE" w:rsidRPr="006A46B7" w:rsidRDefault="00230CBE" w:rsidP="00230CBE">
            <w:pPr>
              <w:jc w:val="center"/>
              <w:rPr>
                <w:rFonts w:ascii="Calibri" w:hAnsi="Calibri" w:cs="Calibri"/>
                <w:color w:val="000000"/>
              </w:rPr>
            </w:pPr>
            <w:r w:rsidRPr="006A46B7">
              <w:rPr>
                <w:rFonts w:ascii="Calibri" w:hAnsi="Calibri" w:cs="Calibri"/>
                <w:color w:val="000000"/>
              </w:rPr>
              <w:t>20.9</w:t>
            </w:r>
          </w:p>
        </w:tc>
      </w:tr>
      <w:tr w:rsidR="00C56C82" w:rsidRPr="00974C3D" w14:paraId="4F44EBD9" w14:textId="77777777" w:rsidTr="00A4385C">
        <w:tc>
          <w:tcPr>
            <w:tcW w:w="1368" w:type="pct"/>
            <w:noWrap/>
            <w:vAlign w:val="center"/>
          </w:tcPr>
          <w:p w14:paraId="2107612E" w14:textId="0DCF8430" w:rsidR="00C56C82" w:rsidRDefault="00C56C82" w:rsidP="00C56C82">
            <w:pPr>
              <w:ind w:left="157"/>
              <w:jc w:val="left"/>
              <w:rPr>
                <w:rFonts w:asciiTheme="minorHAnsi" w:eastAsia="Times New Roman" w:hAnsiTheme="minorHAnsi" w:cstheme="minorHAnsi"/>
                <w:color w:val="000000"/>
              </w:rPr>
            </w:pPr>
            <w:r>
              <w:rPr>
                <w:rFonts w:asciiTheme="minorHAnsi" w:eastAsia="Times New Roman" w:hAnsiTheme="minorHAnsi" w:cstheme="minorHAnsi"/>
                <w:color w:val="000000"/>
              </w:rPr>
              <w:t>Urgent dental care</w:t>
            </w:r>
          </w:p>
        </w:tc>
        <w:tc>
          <w:tcPr>
            <w:tcW w:w="605" w:type="pct"/>
          </w:tcPr>
          <w:p w14:paraId="3327DDE1" w14:textId="1EF4C8B2" w:rsidR="00C56C82" w:rsidRPr="00811090" w:rsidRDefault="00C56C82" w:rsidP="00C56C82">
            <w:pPr>
              <w:jc w:val="center"/>
              <w:rPr>
                <w:rFonts w:ascii="Calibri" w:hAnsi="Calibri" w:cs="Calibri"/>
                <w:color w:val="000000"/>
              </w:rPr>
            </w:pPr>
            <w:r>
              <w:rPr>
                <w:rFonts w:ascii="Calibri" w:hAnsi="Calibri" w:cs="Calibri"/>
                <w:color w:val="000000"/>
              </w:rPr>
              <w:t>3.2</w:t>
            </w:r>
          </w:p>
        </w:tc>
        <w:tc>
          <w:tcPr>
            <w:tcW w:w="605" w:type="pct"/>
          </w:tcPr>
          <w:p w14:paraId="1B77D51C" w14:textId="2FC42450" w:rsidR="00C56C82" w:rsidRPr="00811090" w:rsidRDefault="00C56C82" w:rsidP="00C56C82">
            <w:pPr>
              <w:jc w:val="center"/>
              <w:rPr>
                <w:rFonts w:ascii="Calibri" w:hAnsi="Calibri" w:cs="Calibri"/>
                <w:color w:val="000000"/>
              </w:rPr>
            </w:pPr>
            <w:r>
              <w:rPr>
                <w:rFonts w:ascii="Calibri" w:hAnsi="Calibri" w:cs="Calibri"/>
                <w:color w:val="000000"/>
              </w:rPr>
              <w:t>2.3</w:t>
            </w:r>
          </w:p>
        </w:tc>
        <w:tc>
          <w:tcPr>
            <w:tcW w:w="606" w:type="pct"/>
          </w:tcPr>
          <w:p w14:paraId="5F375AE0" w14:textId="12B1EE20" w:rsidR="00C56C82" w:rsidRPr="00811090" w:rsidRDefault="00C56C82" w:rsidP="00C56C82">
            <w:pPr>
              <w:jc w:val="center"/>
              <w:rPr>
                <w:rFonts w:ascii="Calibri" w:hAnsi="Calibri" w:cs="Calibri"/>
                <w:color w:val="000000"/>
              </w:rPr>
            </w:pPr>
            <w:r>
              <w:rPr>
                <w:rFonts w:ascii="Calibri" w:hAnsi="Calibri" w:cs="Calibri"/>
                <w:color w:val="000000"/>
              </w:rPr>
              <w:t>4.1</w:t>
            </w:r>
          </w:p>
        </w:tc>
        <w:tc>
          <w:tcPr>
            <w:tcW w:w="605" w:type="pct"/>
          </w:tcPr>
          <w:p w14:paraId="69A63D0E" w14:textId="7EFBD3EE" w:rsidR="00C56C82" w:rsidRPr="00A4385C" w:rsidRDefault="00C56C82" w:rsidP="00C56C82">
            <w:pPr>
              <w:jc w:val="center"/>
              <w:rPr>
                <w:rFonts w:ascii="Calibri" w:hAnsi="Calibri" w:cs="Calibri"/>
                <w:color w:val="000000"/>
              </w:rPr>
            </w:pPr>
            <w:r w:rsidRPr="00A4385C">
              <w:rPr>
                <w:rFonts w:ascii="Calibri" w:hAnsi="Calibri" w:cs="Calibri"/>
                <w:color w:val="000000"/>
              </w:rPr>
              <w:t>3.5</w:t>
            </w:r>
          </w:p>
        </w:tc>
        <w:tc>
          <w:tcPr>
            <w:tcW w:w="605" w:type="pct"/>
          </w:tcPr>
          <w:p w14:paraId="298141B1" w14:textId="3ED22C7A" w:rsidR="00C56C82" w:rsidRPr="00A4385C" w:rsidRDefault="00C56C82" w:rsidP="00C56C82">
            <w:pPr>
              <w:jc w:val="center"/>
              <w:rPr>
                <w:rFonts w:ascii="Calibri" w:hAnsi="Calibri" w:cs="Calibri"/>
                <w:color w:val="000000"/>
              </w:rPr>
            </w:pPr>
            <w:r w:rsidRPr="00A4385C">
              <w:rPr>
                <w:rFonts w:ascii="Calibri" w:hAnsi="Calibri" w:cs="Calibri"/>
                <w:color w:val="000000"/>
              </w:rPr>
              <w:t>2.3</w:t>
            </w:r>
          </w:p>
        </w:tc>
        <w:tc>
          <w:tcPr>
            <w:tcW w:w="606" w:type="pct"/>
          </w:tcPr>
          <w:p w14:paraId="5EC1E396" w14:textId="63DB147D" w:rsidR="00C56C82" w:rsidRPr="00A4385C" w:rsidRDefault="00C56C82" w:rsidP="00C56C82">
            <w:pPr>
              <w:jc w:val="center"/>
              <w:rPr>
                <w:rFonts w:ascii="Calibri" w:hAnsi="Calibri" w:cs="Calibri"/>
                <w:color w:val="000000"/>
              </w:rPr>
            </w:pPr>
            <w:r w:rsidRPr="00A4385C">
              <w:rPr>
                <w:rFonts w:ascii="Calibri" w:hAnsi="Calibri" w:cs="Calibri"/>
                <w:color w:val="000000"/>
              </w:rPr>
              <w:t>4.6</w:t>
            </w:r>
          </w:p>
        </w:tc>
      </w:tr>
    </w:tbl>
    <w:p w14:paraId="5EB0F438" w14:textId="77777777" w:rsidR="00FF315E" w:rsidRPr="00FC07CC" w:rsidRDefault="00FF315E" w:rsidP="00C24259">
      <w:pPr>
        <w:autoSpaceDE w:val="0"/>
        <w:autoSpaceDN w:val="0"/>
        <w:adjustRightInd w:val="0"/>
        <w:rPr>
          <w:rFonts w:asciiTheme="minorHAnsi" w:hAnsiTheme="minorHAnsi" w:cstheme="minorHAnsi"/>
          <w:sz w:val="18"/>
          <w:szCs w:val="18"/>
        </w:rPr>
      </w:pPr>
    </w:p>
    <w:p w14:paraId="1D696FA7" w14:textId="3ACF25B4" w:rsidR="00572112" w:rsidRDefault="00572112">
      <w:pPr>
        <w:rPr>
          <w:rFonts w:asciiTheme="minorHAnsi" w:hAnsiTheme="minorHAnsi" w:cstheme="minorHAnsi"/>
          <w:color w:val="FF0000"/>
          <w:sz w:val="20"/>
          <w:szCs w:val="20"/>
        </w:rPr>
      </w:pPr>
    </w:p>
    <w:p w14:paraId="119267BD" w14:textId="286A8232" w:rsidR="00FB5EAA" w:rsidRPr="005A703F" w:rsidRDefault="00572112">
      <w:pPr>
        <w:rPr>
          <w:rFonts w:asciiTheme="minorHAnsi" w:hAnsiTheme="minorHAnsi" w:cstheme="minorHAnsi"/>
        </w:rPr>
      </w:pPr>
      <w:r w:rsidRPr="00386BFE">
        <w:rPr>
          <w:rFonts w:asciiTheme="minorHAnsi" w:hAnsiTheme="minorHAnsi" w:cstheme="minorHAnsi"/>
          <w:b/>
          <w:bCs/>
        </w:rPr>
        <w:t>Table 7:</w:t>
      </w:r>
      <w:r w:rsidRPr="005A703F">
        <w:rPr>
          <w:rFonts w:asciiTheme="minorHAnsi" w:hAnsiTheme="minorHAnsi" w:cstheme="minorHAnsi"/>
        </w:rPr>
        <w:t xml:space="preserve"> Percentage </w:t>
      </w:r>
      <w:r w:rsidR="00932833">
        <w:rPr>
          <w:rFonts w:asciiTheme="minorHAnsi" w:hAnsiTheme="minorHAnsi" w:cstheme="minorHAnsi"/>
        </w:rPr>
        <w:t xml:space="preserve">comparison </w:t>
      </w:r>
      <w:r w:rsidRPr="005A703F">
        <w:rPr>
          <w:rFonts w:asciiTheme="minorHAnsi" w:hAnsiTheme="minorHAnsi" w:cstheme="minorHAnsi"/>
        </w:rPr>
        <w:t xml:space="preserve">of </w:t>
      </w:r>
      <w:r w:rsidRPr="004D523B">
        <w:rPr>
          <w:rFonts w:asciiTheme="minorHAnsi" w:hAnsiTheme="minorHAnsi" w:cstheme="minorHAnsi"/>
          <w:b/>
          <w:bCs/>
        </w:rPr>
        <w:t xml:space="preserve">Nebraska’s </w:t>
      </w:r>
      <w:r w:rsidR="004C38C5" w:rsidRPr="004D523B">
        <w:rPr>
          <w:rFonts w:asciiTheme="minorHAnsi" w:hAnsiTheme="minorHAnsi" w:cstheme="minorHAnsi"/>
          <w:b/>
          <w:bCs/>
        </w:rPr>
        <w:t xml:space="preserve">Head Start and </w:t>
      </w:r>
      <w:r w:rsidR="004D523B">
        <w:rPr>
          <w:rFonts w:asciiTheme="minorHAnsi" w:hAnsiTheme="minorHAnsi" w:cstheme="minorHAnsi"/>
          <w:b/>
          <w:bCs/>
        </w:rPr>
        <w:t>T</w:t>
      </w:r>
      <w:r w:rsidR="004C38C5" w:rsidRPr="004D523B">
        <w:rPr>
          <w:rFonts w:asciiTheme="minorHAnsi" w:hAnsiTheme="minorHAnsi" w:cstheme="minorHAnsi"/>
          <w:b/>
          <w:bCs/>
        </w:rPr>
        <w:t xml:space="preserve">hird </w:t>
      </w:r>
      <w:r w:rsidR="004D523B">
        <w:rPr>
          <w:rFonts w:asciiTheme="minorHAnsi" w:hAnsiTheme="minorHAnsi" w:cstheme="minorHAnsi"/>
          <w:b/>
          <w:bCs/>
        </w:rPr>
        <w:t>G</w:t>
      </w:r>
      <w:r w:rsidR="004C38C5" w:rsidRPr="004D523B">
        <w:rPr>
          <w:rFonts w:asciiTheme="minorHAnsi" w:hAnsiTheme="minorHAnsi" w:cstheme="minorHAnsi"/>
          <w:b/>
          <w:bCs/>
        </w:rPr>
        <w:t>rade children</w:t>
      </w:r>
      <w:r w:rsidR="004C38C5" w:rsidRPr="005A703F">
        <w:rPr>
          <w:rFonts w:asciiTheme="minorHAnsi" w:hAnsiTheme="minorHAnsi" w:cstheme="minorHAnsi"/>
        </w:rPr>
        <w:t xml:space="preserve"> with </w:t>
      </w:r>
      <w:r w:rsidR="00EF65F8" w:rsidRPr="005A703F">
        <w:rPr>
          <w:rFonts w:asciiTheme="minorHAnsi" w:hAnsiTheme="minorHAnsi" w:cstheme="minorHAnsi"/>
        </w:rPr>
        <w:t xml:space="preserve">decay experience, untreated tooth decay and </w:t>
      </w:r>
      <w:r w:rsidR="00243279" w:rsidRPr="005A703F">
        <w:rPr>
          <w:rFonts w:asciiTheme="minorHAnsi" w:hAnsiTheme="minorHAnsi" w:cstheme="minorHAnsi"/>
        </w:rPr>
        <w:t>dental sealants on permanent molar teeth by survey year and county population density, 2015-2016 vs. 2022-2023</w:t>
      </w:r>
    </w:p>
    <w:tbl>
      <w:tblPr>
        <w:tblStyle w:val="TableGrid"/>
        <w:tblW w:w="10188" w:type="dxa"/>
        <w:tblLayout w:type="fixed"/>
        <w:tblLook w:val="04A0" w:firstRow="1" w:lastRow="0" w:firstColumn="1" w:lastColumn="0" w:noHBand="0" w:noVBand="1"/>
      </w:tblPr>
      <w:tblGrid>
        <w:gridCol w:w="1615"/>
        <w:gridCol w:w="952"/>
        <w:gridCol w:w="953"/>
        <w:gridCol w:w="952"/>
        <w:gridCol w:w="953"/>
        <w:gridCol w:w="952"/>
        <w:gridCol w:w="953"/>
        <w:gridCol w:w="952"/>
        <w:gridCol w:w="953"/>
        <w:gridCol w:w="953"/>
      </w:tblGrid>
      <w:tr w:rsidR="00FB5EAA" w:rsidRPr="00974C3D" w14:paraId="0B5443E3" w14:textId="77777777" w:rsidTr="001D6D32">
        <w:trPr>
          <w:trHeight w:val="71"/>
        </w:trPr>
        <w:tc>
          <w:tcPr>
            <w:tcW w:w="1615" w:type="dxa"/>
            <w:vMerge w:val="restart"/>
            <w:shd w:val="clear" w:color="auto" w:fill="B8CCE4" w:themeFill="accent1" w:themeFillTint="66"/>
            <w:noWrap/>
            <w:vAlign w:val="center"/>
            <w:hideMark/>
          </w:tcPr>
          <w:p w14:paraId="38A27C3A" w14:textId="77777777" w:rsidR="00FB5EAA" w:rsidRPr="00974C3D" w:rsidRDefault="00FB5EAA" w:rsidP="00C82FF8">
            <w:pPr>
              <w:tabs>
                <w:tab w:val="left" w:pos="351"/>
              </w:tabs>
              <w:jc w:val="left"/>
              <w:rPr>
                <w:rFonts w:asciiTheme="minorHAnsi" w:eastAsia="Times New Roman" w:hAnsiTheme="minorHAnsi" w:cstheme="minorHAnsi"/>
                <w:b/>
              </w:rPr>
            </w:pPr>
            <w:r w:rsidRPr="00974C3D">
              <w:rPr>
                <w:rFonts w:asciiTheme="minorHAnsi" w:eastAsia="Times New Roman" w:hAnsiTheme="minorHAnsi" w:cstheme="minorHAnsi"/>
                <w:b/>
              </w:rPr>
              <w:t>Characteristic</w:t>
            </w:r>
          </w:p>
        </w:tc>
        <w:tc>
          <w:tcPr>
            <w:tcW w:w="2857" w:type="dxa"/>
            <w:gridSpan w:val="3"/>
            <w:shd w:val="clear" w:color="auto" w:fill="B8CCE4" w:themeFill="accent1" w:themeFillTint="66"/>
            <w:vAlign w:val="center"/>
            <w:hideMark/>
          </w:tcPr>
          <w:p w14:paraId="4C848A3F" w14:textId="77777777" w:rsidR="00FB5EAA" w:rsidRPr="00974C3D" w:rsidRDefault="00FB5EAA" w:rsidP="00C82FF8">
            <w:pPr>
              <w:jc w:val="center"/>
              <w:rPr>
                <w:rFonts w:asciiTheme="minorHAnsi" w:hAnsiTheme="minorHAnsi" w:cstheme="minorHAnsi"/>
                <w:b/>
              </w:rPr>
            </w:pPr>
            <w:r w:rsidRPr="00974C3D">
              <w:rPr>
                <w:rFonts w:asciiTheme="minorHAnsi" w:hAnsiTheme="minorHAnsi" w:cstheme="minorHAnsi"/>
                <w:b/>
              </w:rPr>
              <w:t>Decay Experience</w:t>
            </w:r>
          </w:p>
        </w:tc>
        <w:tc>
          <w:tcPr>
            <w:tcW w:w="2858" w:type="dxa"/>
            <w:gridSpan w:val="3"/>
            <w:shd w:val="clear" w:color="auto" w:fill="B8CCE4" w:themeFill="accent1" w:themeFillTint="66"/>
            <w:vAlign w:val="center"/>
            <w:hideMark/>
          </w:tcPr>
          <w:p w14:paraId="13B8702D" w14:textId="77777777" w:rsidR="00FB5EAA" w:rsidRPr="00974C3D" w:rsidRDefault="00FB5EAA" w:rsidP="00C82FF8">
            <w:pPr>
              <w:jc w:val="center"/>
              <w:rPr>
                <w:rFonts w:asciiTheme="minorHAnsi" w:hAnsiTheme="minorHAnsi" w:cstheme="minorHAnsi"/>
                <w:b/>
              </w:rPr>
            </w:pPr>
            <w:r w:rsidRPr="00974C3D">
              <w:rPr>
                <w:rFonts w:asciiTheme="minorHAnsi" w:hAnsiTheme="minorHAnsi" w:cstheme="minorHAnsi"/>
                <w:b/>
              </w:rPr>
              <w:t>Untreated Decay</w:t>
            </w:r>
          </w:p>
        </w:tc>
        <w:tc>
          <w:tcPr>
            <w:tcW w:w="2858" w:type="dxa"/>
            <w:gridSpan w:val="3"/>
            <w:shd w:val="clear" w:color="auto" w:fill="B8CCE4" w:themeFill="accent1" w:themeFillTint="66"/>
            <w:vAlign w:val="center"/>
          </w:tcPr>
          <w:p w14:paraId="25B4274C" w14:textId="77777777" w:rsidR="00FB5EAA" w:rsidRPr="00974C3D" w:rsidRDefault="00FB5EAA" w:rsidP="00C82FF8">
            <w:pPr>
              <w:jc w:val="center"/>
              <w:rPr>
                <w:rFonts w:asciiTheme="minorHAnsi" w:hAnsiTheme="minorHAnsi" w:cstheme="minorHAnsi"/>
                <w:b/>
              </w:rPr>
            </w:pPr>
            <w:r w:rsidRPr="00974C3D">
              <w:rPr>
                <w:rFonts w:asciiTheme="minorHAnsi" w:hAnsiTheme="minorHAnsi" w:cstheme="minorHAnsi"/>
                <w:b/>
              </w:rPr>
              <w:t>Dental Sealants</w:t>
            </w:r>
          </w:p>
        </w:tc>
      </w:tr>
      <w:tr w:rsidR="00860502" w:rsidRPr="00974C3D" w14:paraId="6899084F" w14:textId="77777777" w:rsidTr="001D6D32">
        <w:tc>
          <w:tcPr>
            <w:tcW w:w="1615" w:type="dxa"/>
            <w:vMerge/>
            <w:shd w:val="clear" w:color="auto" w:fill="B8CCE4" w:themeFill="accent1" w:themeFillTint="66"/>
            <w:noWrap/>
            <w:vAlign w:val="center"/>
          </w:tcPr>
          <w:p w14:paraId="3ABD1490" w14:textId="77777777" w:rsidR="00860502" w:rsidRPr="00974C3D" w:rsidRDefault="00860502" w:rsidP="00860502">
            <w:pPr>
              <w:tabs>
                <w:tab w:val="left" w:pos="351"/>
              </w:tabs>
              <w:jc w:val="left"/>
              <w:rPr>
                <w:rFonts w:asciiTheme="minorHAnsi" w:eastAsia="Times New Roman" w:hAnsiTheme="minorHAnsi" w:cstheme="minorHAnsi"/>
                <w:b/>
                <w:sz w:val="18"/>
                <w:szCs w:val="18"/>
              </w:rPr>
            </w:pPr>
          </w:p>
        </w:tc>
        <w:tc>
          <w:tcPr>
            <w:tcW w:w="952" w:type="dxa"/>
            <w:shd w:val="clear" w:color="auto" w:fill="B8CCE4" w:themeFill="accent1" w:themeFillTint="66"/>
            <w:vAlign w:val="center"/>
          </w:tcPr>
          <w:p w14:paraId="31BD3AE6" w14:textId="451F0B4E" w:rsidR="00860502" w:rsidRPr="00974C3D" w:rsidRDefault="00860502" w:rsidP="00860502">
            <w:pPr>
              <w:jc w:val="center"/>
              <w:rPr>
                <w:rFonts w:asciiTheme="minorHAnsi" w:hAnsiTheme="minorHAnsi" w:cstheme="minorHAnsi"/>
                <w:b/>
                <w:sz w:val="17"/>
                <w:szCs w:val="17"/>
              </w:rPr>
            </w:pPr>
            <w:r>
              <w:rPr>
                <w:rFonts w:asciiTheme="minorHAnsi" w:hAnsiTheme="minorHAnsi" w:cstheme="minorHAnsi"/>
                <w:b/>
                <w:sz w:val="17"/>
                <w:szCs w:val="17"/>
              </w:rPr>
              <w:t>2015-16</w:t>
            </w:r>
          </w:p>
        </w:tc>
        <w:tc>
          <w:tcPr>
            <w:tcW w:w="953" w:type="dxa"/>
            <w:shd w:val="clear" w:color="auto" w:fill="B8CCE4" w:themeFill="accent1" w:themeFillTint="66"/>
            <w:vAlign w:val="center"/>
          </w:tcPr>
          <w:p w14:paraId="43894D84" w14:textId="03357718" w:rsidR="00860502" w:rsidRPr="00974C3D" w:rsidRDefault="00860502" w:rsidP="00860502">
            <w:pPr>
              <w:jc w:val="center"/>
              <w:rPr>
                <w:rFonts w:asciiTheme="minorHAnsi" w:hAnsiTheme="minorHAnsi" w:cstheme="minorHAnsi"/>
                <w:b/>
                <w:sz w:val="17"/>
                <w:szCs w:val="17"/>
              </w:rPr>
            </w:pPr>
            <w:r>
              <w:rPr>
                <w:rFonts w:asciiTheme="minorHAnsi" w:hAnsiTheme="minorHAnsi" w:cstheme="minorHAnsi"/>
                <w:b/>
                <w:sz w:val="17"/>
                <w:szCs w:val="17"/>
              </w:rPr>
              <w:t>2022-23</w:t>
            </w:r>
          </w:p>
        </w:tc>
        <w:tc>
          <w:tcPr>
            <w:tcW w:w="952" w:type="dxa"/>
            <w:shd w:val="clear" w:color="auto" w:fill="B8CCE4" w:themeFill="accent1" w:themeFillTint="66"/>
            <w:vAlign w:val="center"/>
          </w:tcPr>
          <w:p w14:paraId="056FA822" w14:textId="6D17E68F" w:rsidR="00860502" w:rsidRPr="00974C3D" w:rsidRDefault="00860502" w:rsidP="00860502">
            <w:pPr>
              <w:jc w:val="center"/>
              <w:rPr>
                <w:rFonts w:asciiTheme="minorHAnsi" w:hAnsiTheme="minorHAnsi" w:cstheme="minorHAnsi"/>
                <w:b/>
                <w:sz w:val="17"/>
                <w:szCs w:val="17"/>
              </w:rPr>
            </w:pPr>
            <w:r>
              <w:rPr>
                <w:rFonts w:asciiTheme="minorHAnsi" w:hAnsiTheme="minorHAnsi" w:cstheme="minorHAnsi"/>
                <w:b/>
                <w:sz w:val="17"/>
                <w:szCs w:val="17"/>
              </w:rPr>
              <w:t>Change %</w:t>
            </w:r>
          </w:p>
        </w:tc>
        <w:tc>
          <w:tcPr>
            <w:tcW w:w="953" w:type="dxa"/>
            <w:shd w:val="clear" w:color="auto" w:fill="B8CCE4" w:themeFill="accent1" w:themeFillTint="66"/>
            <w:vAlign w:val="center"/>
          </w:tcPr>
          <w:p w14:paraId="212795CD" w14:textId="275CC9D8" w:rsidR="00860502" w:rsidRPr="00974C3D" w:rsidRDefault="00860502" w:rsidP="00860502">
            <w:pPr>
              <w:jc w:val="center"/>
              <w:rPr>
                <w:rFonts w:asciiTheme="minorHAnsi" w:hAnsiTheme="minorHAnsi" w:cstheme="minorHAnsi"/>
                <w:b/>
                <w:sz w:val="17"/>
                <w:szCs w:val="17"/>
              </w:rPr>
            </w:pPr>
            <w:r>
              <w:rPr>
                <w:rFonts w:asciiTheme="minorHAnsi" w:hAnsiTheme="minorHAnsi" w:cstheme="minorHAnsi"/>
                <w:b/>
                <w:sz w:val="17"/>
                <w:szCs w:val="17"/>
              </w:rPr>
              <w:t>2015-16</w:t>
            </w:r>
          </w:p>
        </w:tc>
        <w:tc>
          <w:tcPr>
            <w:tcW w:w="952" w:type="dxa"/>
            <w:shd w:val="clear" w:color="auto" w:fill="B8CCE4" w:themeFill="accent1" w:themeFillTint="66"/>
            <w:vAlign w:val="center"/>
          </w:tcPr>
          <w:p w14:paraId="06AA9DA9" w14:textId="0DECEA34" w:rsidR="00860502" w:rsidRPr="00974C3D" w:rsidRDefault="00860502" w:rsidP="00860502">
            <w:pPr>
              <w:jc w:val="center"/>
              <w:rPr>
                <w:rFonts w:asciiTheme="minorHAnsi" w:hAnsiTheme="minorHAnsi" w:cstheme="minorHAnsi"/>
                <w:b/>
                <w:sz w:val="17"/>
                <w:szCs w:val="17"/>
              </w:rPr>
            </w:pPr>
            <w:r>
              <w:rPr>
                <w:rFonts w:asciiTheme="minorHAnsi" w:hAnsiTheme="minorHAnsi" w:cstheme="minorHAnsi"/>
                <w:b/>
                <w:sz w:val="17"/>
                <w:szCs w:val="17"/>
              </w:rPr>
              <w:t>2022-23</w:t>
            </w:r>
          </w:p>
        </w:tc>
        <w:tc>
          <w:tcPr>
            <w:tcW w:w="953" w:type="dxa"/>
            <w:shd w:val="clear" w:color="auto" w:fill="B8CCE4" w:themeFill="accent1" w:themeFillTint="66"/>
            <w:vAlign w:val="center"/>
          </w:tcPr>
          <w:p w14:paraId="5A6F1B1C" w14:textId="6D8CFF36" w:rsidR="00860502" w:rsidRPr="00974C3D" w:rsidRDefault="00860502" w:rsidP="00860502">
            <w:pPr>
              <w:jc w:val="center"/>
              <w:rPr>
                <w:rFonts w:asciiTheme="minorHAnsi" w:hAnsiTheme="minorHAnsi" w:cstheme="minorHAnsi"/>
                <w:b/>
                <w:sz w:val="17"/>
                <w:szCs w:val="17"/>
              </w:rPr>
            </w:pPr>
            <w:r>
              <w:rPr>
                <w:rFonts w:asciiTheme="minorHAnsi" w:hAnsiTheme="minorHAnsi" w:cstheme="minorHAnsi"/>
                <w:b/>
                <w:sz w:val="17"/>
                <w:szCs w:val="17"/>
              </w:rPr>
              <w:t>Change %</w:t>
            </w:r>
          </w:p>
        </w:tc>
        <w:tc>
          <w:tcPr>
            <w:tcW w:w="952" w:type="dxa"/>
            <w:shd w:val="clear" w:color="auto" w:fill="B8CCE4" w:themeFill="accent1" w:themeFillTint="66"/>
            <w:vAlign w:val="center"/>
          </w:tcPr>
          <w:p w14:paraId="2562B191" w14:textId="1C9B695D" w:rsidR="00860502" w:rsidRPr="00974C3D" w:rsidRDefault="00860502" w:rsidP="00860502">
            <w:pPr>
              <w:jc w:val="center"/>
              <w:rPr>
                <w:rFonts w:asciiTheme="minorHAnsi" w:hAnsiTheme="minorHAnsi" w:cstheme="minorHAnsi"/>
                <w:b/>
                <w:sz w:val="17"/>
                <w:szCs w:val="17"/>
              </w:rPr>
            </w:pPr>
            <w:r>
              <w:rPr>
                <w:rFonts w:asciiTheme="minorHAnsi" w:hAnsiTheme="minorHAnsi" w:cstheme="minorHAnsi"/>
                <w:b/>
                <w:sz w:val="17"/>
                <w:szCs w:val="17"/>
              </w:rPr>
              <w:t>2015-16</w:t>
            </w:r>
          </w:p>
        </w:tc>
        <w:tc>
          <w:tcPr>
            <w:tcW w:w="953" w:type="dxa"/>
            <w:shd w:val="clear" w:color="auto" w:fill="B8CCE4" w:themeFill="accent1" w:themeFillTint="66"/>
            <w:vAlign w:val="center"/>
          </w:tcPr>
          <w:p w14:paraId="5642C172" w14:textId="724C9AD4" w:rsidR="00860502" w:rsidRPr="00974C3D" w:rsidRDefault="00860502" w:rsidP="00860502">
            <w:pPr>
              <w:jc w:val="center"/>
              <w:rPr>
                <w:rFonts w:asciiTheme="minorHAnsi" w:hAnsiTheme="minorHAnsi" w:cstheme="minorHAnsi"/>
                <w:b/>
                <w:sz w:val="17"/>
                <w:szCs w:val="17"/>
              </w:rPr>
            </w:pPr>
            <w:r>
              <w:rPr>
                <w:rFonts w:asciiTheme="minorHAnsi" w:hAnsiTheme="minorHAnsi" w:cstheme="minorHAnsi"/>
                <w:b/>
                <w:sz w:val="17"/>
                <w:szCs w:val="17"/>
              </w:rPr>
              <w:t>2022-23</w:t>
            </w:r>
          </w:p>
        </w:tc>
        <w:tc>
          <w:tcPr>
            <w:tcW w:w="953" w:type="dxa"/>
            <w:shd w:val="clear" w:color="auto" w:fill="B8CCE4" w:themeFill="accent1" w:themeFillTint="66"/>
            <w:vAlign w:val="center"/>
          </w:tcPr>
          <w:p w14:paraId="5A040DFA" w14:textId="4DC1BB4E" w:rsidR="00860502" w:rsidRPr="00974C3D" w:rsidRDefault="00860502" w:rsidP="00860502">
            <w:pPr>
              <w:jc w:val="center"/>
              <w:rPr>
                <w:rFonts w:asciiTheme="minorHAnsi" w:hAnsiTheme="minorHAnsi" w:cstheme="minorHAnsi"/>
                <w:b/>
                <w:sz w:val="17"/>
                <w:szCs w:val="17"/>
              </w:rPr>
            </w:pPr>
            <w:r>
              <w:rPr>
                <w:rFonts w:asciiTheme="minorHAnsi" w:hAnsiTheme="minorHAnsi" w:cstheme="minorHAnsi"/>
                <w:b/>
                <w:sz w:val="17"/>
                <w:szCs w:val="17"/>
              </w:rPr>
              <w:t>Change %</w:t>
            </w:r>
          </w:p>
        </w:tc>
      </w:tr>
      <w:tr w:rsidR="00FB5EAA" w:rsidRPr="00974C3D" w14:paraId="61892237" w14:textId="77777777" w:rsidTr="001D6D32">
        <w:tc>
          <w:tcPr>
            <w:tcW w:w="1615" w:type="dxa"/>
            <w:noWrap/>
            <w:vAlign w:val="center"/>
          </w:tcPr>
          <w:p w14:paraId="51E0AC65" w14:textId="761CBA7C" w:rsidR="00FB5EAA" w:rsidRPr="00974C3D" w:rsidRDefault="00FB5EAA" w:rsidP="00C82FF8">
            <w:pPr>
              <w:tabs>
                <w:tab w:val="left" w:pos="351"/>
              </w:tabs>
              <w:jc w:val="left"/>
              <w:rPr>
                <w:rFonts w:asciiTheme="minorHAnsi" w:eastAsia="Times New Roman" w:hAnsiTheme="minorHAnsi" w:cstheme="minorHAnsi"/>
                <w:color w:val="000000"/>
              </w:rPr>
            </w:pPr>
            <w:r>
              <w:rPr>
                <w:rFonts w:asciiTheme="minorHAnsi" w:eastAsia="Times New Roman" w:hAnsiTheme="minorHAnsi" w:cstheme="minorHAnsi"/>
                <w:color w:val="000000"/>
              </w:rPr>
              <w:t>Head Start</w:t>
            </w:r>
          </w:p>
        </w:tc>
        <w:tc>
          <w:tcPr>
            <w:tcW w:w="952" w:type="dxa"/>
          </w:tcPr>
          <w:p w14:paraId="33427589" w14:textId="1AA4C420" w:rsidR="00FB5EAA" w:rsidRPr="00974C3D" w:rsidRDefault="00860502" w:rsidP="00C82FF8">
            <w:pPr>
              <w:jc w:val="center"/>
              <w:rPr>
                <w:rFonts w:asciiTheme="minorHAnsi" w:hAnsiTheme="minorHAnsi" w:cstheme="minorHAnsi"/>
                <w:color w:val="000000"/>
              </w:rPr>
            </w:pPr>
            <w:r>
              <w:rPr>
                <w:rFonts w:asciiTheme="minorHAnsi" w:hAnsiTheme="minorHAnsi" w:cstheme="minorHAnsi"/>
                <w:color w:val="000000"/>
              </w:rPr>
              <w:t>46.2</w:t>
            </w:r>
          </w:p>
        </w:tc>
        <w:tc>
          <w:tcPr>
            <w:tcW w:w="953" w:type="dxa"/>
          </w:tcPr>
          <w:p w14:paraId="17A3D041" w14:textId="000216B4" w:rsidR="00FB5EAA" w:rsidRPr="00974C3D" w:rsidRDefault="00860502" w:rsidP="00C82FF8">
            <w:pPr>
              <w:jc w:val="center"/>
              <w:rPr>
                <w:rFonts w:asciiTheme="minorHAnsi" w:hAnsiTheme="minorHAnsi" w:cstheme="minorHAnsi"/>
                <w:color w:val="000000"/>
              </w:rPr>
            </w:pPr>
            <w:r>
              <w:rPr>
                <w:rFonts w:asciiTheme="minorHAnsi" w:hAnsiTheme="minorHAnsi" w:cstheme="minorHAnsi"/>
                <w:color w:val="000000"/>
              </w:rPr>
              <w:t>48.6</w:t>
            </w:r>
          </w:p>
        </w:tc>
        <w:tc>
          <w:tcPr>
            <w:tcW w:w="952" w:type="dxa"/>
          </w:tcPr>
          <w:p w14:paraId="02790C08" w14:textId="535A5670" w:rsidR="00FB5EAA" w:rsidRPr="00974C3D" w:rsidRDefault="0061204D" w:rsidP="00C82FF8">
            <w:pPr>
              <w:jc w:val="center"/>
              <w:rPr>
                <w:rFonts w:asciiTheme="minorHAnsi" w:hAnsiTheme="minorHAnsi" w:cstheme="minorHAnsi"/>
                <w:color w:val="000000"/>
              </w:rPr>
            </w:pPr>
            <w:r>
              <w:rPr>
                <w:rFonts w:asciiTheme="minorHAnsi" w:hAnsiTheme="minorHAnsi" w:cstheme="minorHAnsi"/>
                <w:color w:val="000000"/>
              </w:rPr>
              <w:t>2.4</w:t>
            </w:r>
          </w:p>
        </w:tc>
        <w:tc>
          <w:tcPr>
            <w:tcW w:w="953" w:type="dxa"/>
          </w:tcPr>
          <w:p w14:paraId="78CF4E25" w14:textId="7E7DC03E" w:rsidR="00FB5EAA" w:rsidRPr="00974C3D" w:rsidRDefault="00EA611C" w:rsidP="00C82FF8">
            <w:pPr>
              <w:jc w:val="center"/>
              <w:rPr>
                <w:rFonts w:asciiTheme="minorHAnsi" w:hAnsiTheme="minorHAnsi" w:cstheme="minorHAnsi"/>
                <w:color w:val="000000"/>
              </w:rPr>
            </w:pPr>
            <w:r>
              <w:rPr>
                <w:rFonts w:asciiTheme="minorHAnsi" w:hAnsiTheme="minorHAnsi" w:cstheme="minorHAnsi"/>
                <w:color w:val="000000"/>
              </w:rPr>
              <w:t>29.5</w:t>
            </w:r>
          </w:p>
        </w:tc>
        <w:tc>
          <w:tcPr>
            <w:tcW w:w="952" w:type="dxa"/>
          </w:tcPr>
          <w:p w14:paraId="43F5C6F9" w14:textId="347B00F3" w:rsidR="00FB5EAA" w:rsidRPr="00974C3D" w:rsidRDefault="00EA611C" w:rsidP="00C82FF8">
            <w:pPr>
              <w:jc w:val="center"/>
              <w:rPr>
                <w:rFonts w:asciiTheme="minorHAnsi" w:hAnsiTheme="minorHAnsi" w:cstheme="minorHAnsi"/>
                <w:color w:val="000000"/>
              </w:rPr>
            </w:pPr>
            <w:r>
              <w:rPr>
                <w:rFonts w:asciiTheme="minorHAnsi" w:hAnsiTheme="minorHAnsi" w:cstheme="minorHAnsi"/>
                <w:color w:val="000000"/>
              </w:rPr>
              <w:t>27.0</w:t>
            </w:r>
          </w:p>
        </w:tc>
        <w:tc>
          <w:tcPr>
            <w:tcW w:w="953" w:type="dxa"/>
          </w:tcPr>
          <w:p w14:paraId="46DF0DA8" w14:textId="0EF159AE" w:rsidR="00FB5EAA" w:rsidRPr="00974C3D" w:rsidRDefault="00267C6C" w:rsidP="00C82FF8">
            <w:pPr>
              <w:jc w:val="center"/>
              <w:rPr>
                <w:rFonts w:asciiTheme="minorHAnsi" w:hAnsiTheme="minorHAnsi" w:cstheme="minorHAnsi"/>
                <w:color w:val="000000"/>
              </w:rPr>
            </w:pPr>
            <w:r>
              <w:rPr>
                <w:rFonts w:asciiTheme="minorHAnsi" w:hAnsiTheme="minorHAnsi" w:cstheme="minorHAnsi"/>
                <w:color w:val="000000"/>
              </w:rPr>
              <w:t>-2.5</w:t>
            </w:r>
          </w:p>
        </w:tc>
        <w:tc>
          <w:tcPr>
            <w:tcW w:w="952" w:type="dxa"/>
          </w:tcPr>
          <w:p w14:paraId="761BBFA4" w14:textId="09F7AA92" w:rsidR="00FB5EAA" w:rsidRPr="00974C3D" w:rsidRDefault="00267C6C" w:rsidP="00C82FF8">
            <w:pPr>
              <w:jc w:val="center"/>
              <w:rPr>
                <w:rFonts w:ascii="Calibri" w:hAnsi="Calibri" w:cs="Calibri"/>
                <w:color w:val="000000"/>
              </w:rPr>
            </w:pPr>
            <w:r>
              <w:rPr>
                <w:rFonts w:ascii="Calibri" w:hAnsi="Calibri" w:cs="Calibri"/>
                <w:color w:val="000000"/>
              </w:rPr>
              <w:t>NA</w:t>
            </w:r>
          </w:p>
        </w:tc>
        <w:tc>
          <w:tcPr>
            <w:tcW w:w="953" w:type="dxa"/>
          </w:tcPr>
          <w:p w14:paraId="21940013" w14:textId="1C1D266D" w:rsidR="00FB5EAA" w:rsidRPr="00974C3D" w:rsidRDefault="00267C6C" w:rsidP="00C82FF8">
            <w:pPr>
              <w:jc w:val="center"/>
              <w:rPr>
                <w:rFonts w:ascii="Calibri" w:hAnsi="Calibri" w:cs="Calibri"/>
                <w:color w:val="000000"/>
              </w:rPr>
            </w:pPr>
            <w:r>
              <w:rPr>
                <w:rFonts w:ascii="Calibri" w:hAnsi="Calibri" w:cs="Calibri"/>
                <w:color w:val="000000"/>
              </w:rPr>
              <w:t>NA</w:t>
            </w:r>
          </w:p>
        </w:tc>
        <w:tc>
          <w:tcPr>
            <w:tcW w:w="953" w:type="dxa"/>
          </w:tcPr>
          <w:p w14:paraId="45D3985E" w14:textId="39ED9704" w:rsidR="00FB5EAA" w:rsidRPr="00974C3D" w:rsidRDefault="00267C6C" w:rsidP="00C82FF8">
            <w:pPr>
              <w:jc w:val="center"/>
              <w:rPr>
                <w:rFonts w:ascii="Calibri" w:hAnsi="Calibri" w:cs="Calibri"/>
                <w:color w:val="000000"/>
              </w:rPr>
            </w:pPr>
            <w:r>
              <w:rPr>
                <w:rFonts w:ascii="Calibri" w:hAnsi="Calibri" w:cs="Calibri"/>
                <w:color w:val="000000"/>
              </w:rPr>
              <w:t>NA</w:t>
            </w:r>
          </w:p>
        </w:tc>
      </w:tr>
      <w:tr w:rsidR="00267C6C" w:rsidRPr="00974C3D" w14:paraId="64572CC3" w14:textId="77777777" w:rsidTr="00CA4655">
        <w:tc>
          <w:tcPr>
            <w:tcW w:w="1615" w:type="dxa"/>
            <w:noWrap/>
            <w:vAlign w:val="center"/>
          </w:tcPr>
          <w:p w14:paraId="64F2908A" w14:textId="4F072853" w:rsidR="00267C6C" w:rsidRPr="00974C3D" w:rsidRDefault="00267C6C" w:rsidP="00267C6C">
            <w:pPr>
              <w:tabs>
                <w:tab w:val="left" w:pos="351"/>
              </w:tabs>
              <w:ind w:left="157"/>
              <w:jc w:val="left"/>
              <w:rPr>
                <w:rFonts w:asciiTheme="minorHAnsi" w:eastAsia="Times New Roman" w:hAnsiTheme="minorHAnsi" w:cstheme="minorHAnsi"/>
                <w:color w:val="000000"/>
              </w:rPr>
            </w:pPr>
            <w:r>
              <w:rPr>
                <w:rFonts w:asciiTheme="minorHAnsi" w:eastAsia="Times New Roman" w:hAnsiTheme="minorHAnsi" w:cstheme="minorHAnsi"/>
                <w:color w:val="000000"/>
              </w:rPr>
              <w:t>Rural</w:t>
            </w:r>
          </w:p>
        </w:tc>
        <w:tc>
          <w:tcPr>
            <w:tcW w:w="952" w:type="dxa"/>
          </w:tcPr>
          <w:p w14:paraId="489FE1F0" w14:textId="1A4EB365" w:rsidR="00267C6C" w:rsidRPr="00974C3D" w:rsidRDefault="00FC2DC4" w:rsidP="00267C6C">
            <w:pPr>
              <w:jc w:val="center"/>
              <w:rPr>
                <w:rFonts w:asciiTheme="minorHAnsi" w:hAnsiTheme="minorHAnsi" w:cstheme="minorHAnsi"/>
                <w:color w:val="000000"/>
              </w:rPr>
            </w:pPr>
            <w:r>
              <w:rPr>
                <w:rFonts w:asciiTheme="minorHAnsi" w:hAnsiTheme="minorHAnsi" w:cstheme="minorHAnsi"/>
                <w:color w:val="000000"/>
              </w:rPr>
              <w:t>55.5</w:t>
            </w:r>
          </w:p>
        </w:tc>
        <w:tc>
          <w:tcPr>
            <w:tcW w:w="953" w:type="dxa"/>
          </w:tcPr>
          <w:p w14:paraId="38AB8BEE" w14:textId="36C5B6BB" w:rsidR="00267C6C" w:rsidRPr="00974C3D" w:rsidRDefault="000F71F8" w:rsidP="00267C6C">
            <w:pPr>
              <w:jc w:val="center"/>
              <w:rPr>
                <w:rFonts w:asciiTheme="minorHAnsi" w:hAnsiTheme="minorHAnsi" w:cstheme="minorHAnsi"/>
                <w:color w:val="000000"/>
              </w:rPr>
            </w:pPr>
            <w:r>
              <w:rPr>
                <w:rFonts w:asciiTheme="minorHAnsi" w:hAnsiTheme="minorHAnsi" w:cstheme="minorHAnsi"/>
                <w:color w:val="000000"/>
              </w:rPr>
              <w:t>52.5</w:t>
            </w:r>
          </w:p>
        </w:tc>
        <w:tc>
          <w:tcPr>
            <w:tcW w:w="952" w:type="dxa"/>
          </w:tcPr>
          <w:p w14:paraId="2823F7D6" w14:textId="7069162D" w:rsidR="00267C6C" w:rsidRPr="00974C3D" w:rsidRDefault="00F723ED" w:rsidP="00267C6C">
            <w:pPr>
              <w:jc w:val="center"/>
              <w:rPr>
                <w:rFonts w:asciiTheme="minorHAnsi" w:hAnsiTheme="minorHAnsi" w:cstheme="minorHAnsi"/>
                <w:color w:val="000000"/>
              </w:rPr>
            </w:pPr>
            <w:r>
              <w:rPr>
                <w:rFonts w:asciiTheme="minorHAnsi" w:hAnsiTheme="minorHAnsi" w:cstheme="minorHAnsi"/>
                <w:color w:val="000000"/>
              </w:rPr>
              <w:t>-3.0</w:t>
            </w:r>
          </w:p>
        </w:tc>
        <w:tc>
          <w:tcPr>
            <w:tcW w:w="953" w:type="dxa"/>
            <w:vAlign w:val="center"/>
          </w:tcPr>
          <w:p w14:paraId="06E7A66F" w14:textId="33EA445D" w:rsidR="00267C6C" w:rsidRPr="00974C3D" w:rsidRDefault="00390458" w:rsidP="00267C6C">
            <w:pPr>
              <w:jc w:val="center"/>
              <w:rPr>
                <w:rFonts w:asciiTheme="minorHAnsi" w:hAnsiTheme="minorHAnsi"/>
              </w:rPr>
            </w:pPr>
            <w:r>
              <w:rPr>
                <w:rFonts w:asciiTheme="minorHAnsi" w:hAnsiTheme="minorHAnsi"/>
              </w:rPr>
              <w:t>40.6</w:t>
            </w:r>
          </w:p>
        </w:tc>
        <w:tc>
          <w:tcPr>
            <w:tcW w:w="952" w:type="dxa"/>
            <w:vAlign w:val="center"/>
          </w:tcPr>
          <w:p w14:paraId="7FE8B40E" w14:textId="2DFD7836" w:rsidR="00267C6C" w:rsidRPr="00974C3D" w:rsidRDefault="00D87510" w:rsidP="00267C6C">
            <w:pPr>
              <w:jc w:val="center"/>
              <w:rPr>
                <w:rFonts w:asciiTheme="minorHAnsi" w:hAnsiTheme="minorHAnsi"/>
              </w:rPr>
            </w:pPr>
            <w:r>
              <w:rPr>
                <w:rFonts w:asciiTheme="minorHAnsi" w:hAnsiTheme="minorHAnsi"/>
              </w:rPr>
              <w:t>27.6</w:t>
            </w:r>
          </w:p>
        </w:tc>
        <w:tc>
          <w:tcPr>
            <w:tcW w:w="953" w:type="dxa"/>
            <w:vAlign w:val="center"/>
          </w:tcPr>
          <w:p w14:paraId="1D508515" w14:textId="5EAFA2F4" w:rsidR="00267C6C" w:rsidRPr="00974C3D" w:rsidRDefault="009A53F5" w:rsidP="00267C6C">
            <w:pPr>
              <w:jc w:val="center"/>
              <w:rPr>
                <w:rFonts w:asciiTheme="minorHAnsi" w:hAnsiTheme="minorHAnsi"/>
              </w:rPr>
            </w:pPr>
            <w:r>
              <w:rPr>
                <w:rFonts w:asciiTheme="minorHAnsi" w:hAnsiTheme="minorHAnsi"/>
              </w:rPr>
              <w:t>-13.0</w:t>
            </w:r>
          </w:p>
        </w:tc>
        <w:tc>
          <w:tcPr>
            <w:tcW w:w="952" w:type="dxa"/>
          </w:tcPr>
          <w:p w14:paraId="350E442E" w14:textId="64F77F5F" w:rsidR="00267C6C" w:rsidRPr="00974C3D" w:rsidRDefault="00267C6C" w:rsidP="00267C6C">
            <w:pPr>
              <w:jc w:val="center"/>
              <w:rPr>
                <w:rFonts w:asciiTheme="minorHAnsi" w:hAnsiTheme="minorHAnsi"/>
              </w:rPr>
            </w:pPr>
            <w:r>
              <w:rPr>
                <w:rFonts w:ascii="Calibri" w:hAnsi="Calibri" w:cs="Calibri"/>
                <w:color w:val="000000"/>
              </w:rPr>
              <w:t>NA</w:t>
            </w:r>
          </w:p>
        </w:tc>
        <w:tc>
          <w:tcPr>
            <w:tcW w:w="953" w:type="dxa"/>
          </w:tcPr>
          <w:p w14:paraId="7F5A7279" w14:textId="05DE58AD" w:rsidR="00267C6C" w:rsidRPr="00974C3D" w:rsidRDefault="00267C6C" w:rsidP="00267C6C">
            <w:pPr>
              <w:jc w:val="center"/>
              <w:rPr>
                <w:rFonts w:asciiTheme="minorHAnsi" w:hAnsiTheme="minorHAnsi"/>
              </w:rPr>
            </w:pPr>
            <w:r>
              <w:rPr>
                <w:rFonts w:ascii="Calibri" w:hAnsi="Calibri" w:cs="Calibri"/>
                <w:color w:val="000000"/>
              </w:rPr>
              <w:t>NA</w:t>
            </w:r>
          </w:p>
        </w:tc>
        <w:tc>
          <w:tcPr>
            <w:tcW w:w="953" w:type="dxa"/>
          </w:tcPr>
          <w:p w14:paraId="4BE67D06" w14:textId="3DFC8D4F" w:rsidR="00267C6C" w:rsidRPr="00974C3D" w:rsidRDefault="00267C6C" w:rsidP="00267C6C">
            <w:pPr>
              <w:jc w:val="center"/>
              <w:rPr>
                <w:rFonts w:asciiTheme="minorHAnsi" w:hAnsiTheme="minorHAnsi"/>
              </w:rPr>
            </w:pPr>
            <w:r>
              <w:rPr>
                <w:rFonts w:ascii="Calibri" w:hAnsi="Calibri" w:cs="Calibri"/>
                <w:color w:val="000000"/>
              </w:rPr>
              <w:t>NA</w:t>
            </w:r>
          </w:p>
        </w:tc>
      </w:tr>
      <w:tr w:rsidR="00267C6C" w:rsidRPr="00974C3D" w14:paraId="213BCB64" w14:textId="77777777" w:rsidTr="001D6D32">
        <w:tc>
          <w:tcPr>
            <w:tcW w:w="1615" w:type="dxa"/>
            <w:noWrap/>
            <w:vAlign w:val="center"/>
          </w:tcPr>
          <w:p w14:paraId="7F5D3005" w14:textId="7EBFCCF7" w:rsidR="00267C6C" w:rsidRPr="00974C3D" w:rsidRDefault="00267C6C" w:rsidP="00267C6C">
            <w:pPr>
              <w:tabs>
                <w:tab w:val="left" w:pos="180"/>
              </w:tabs>
              <w:jc w:val="left"/>
              <w:rPr>
                <w:rFonts w:asciiTheme="minorHAnsi" w:eastAsia="Times New Roman" w:hAnsiTheme="minorHAnsi" w:cstheme="minorHAnsi"/>
                <w:color w:val="000000"/>
              </w:rPr>
            </w:pPr>
            <w:r w:rsidRPr="00974C3D">
              <w:rPr>
                <w:rFonts w:asciiTheme="minorHAnsi" w:eastAsia="Times New Roman" w:hAnsiTheme="minorHAnsi" w:cstheme="minorHAnsi"/>
                <w:color w:val="000000"/>
              </w:rPr>
              <w:tab/>
            </w:r>
            <w:r>
              <w:rPr>
                <w:rFonts w:asciiTheme="minorHAnsi" w:eastAsia="Times New Roman" w:hAnsiTheme="minorHAnsi" w:cstheme="minorHAnsi"/>
                <w:color w:val="000000"/>
              </w:rPr>
              <w:t>Urban</w:t>
            </w:r>
          </w:p>
        </w:tc>
        <w:tc>
          <w:tcPr>
            <w:tcW w:w="952" w:type="dxa"/>
          </w:tcPr>
          <w:p w14:paraId="35082155" w14:textId="734F09E6" w:rsidR="00267C6C" w:rsidRPr="00974C3D" w:rsidRDefault="00FC2DC4" w:rsidP="00267C6C">
            <w:pPr>
              <w:jc w:val="center"/>
              <w:rPr>
                <w:rFonts w:asciiTheme="minorHAnsi" w:hAnsiTheme="minorHAnsi" w:cstheme="minorHAnsi"/>
                <w:color w:val="000000"/>
              </w:rPr>
            </w:pPr>
            <w:r>
              <w:rPr>
                <w:rFonts w:asciiTheme="minorHAnsi" w:hAnsiTheme="minorHAnsi" w:cstheme="minorHAnsi"/>
                <w:color w:val="000000"/>
              </w:rPr>
              <w:t>34.9</w:t>
            </w:r>
          </w:p>
        </w:tc>
        <w:tc>
          <w:tcPr>
            <w:tcW w:w="953" w:type="dxa"/>
          </w:tcPr>
          <w:p w14:paraId="13F39AEA" w14:textId="31011379" w:rsidR="00267C6C" w:rsidRPr="00974C3D" w:rsidRDefault="000F71F8" w:rsidP="00267C6C">
            <w:pPr>
              <w:jc w:val="center"/>
              <w:rPr>
                <w:rFonts w:asciiTheme="minorHAnsi" w:hAnsiTheme="minorHAnsi" w:cstheme="minorHAnsi"/>
                <w:color w:val="000000"/>
              </w:rPr>
            </w:pPr>
            <w:r>
              <w:rPr>
                <w:rFonts w:asciiTheme="minorHAnsi" w:hAnsiTheme="minorHAnsi" w:cstheme="minorHAnsi"/>
                <w:color w:val="000000"/>
              </w:rPr>
              <w:t>36.1</w:t>
            </w:r>
          </w:p>
        </w:tc>
        <w:tc>
          <w:tcPr>
            <w:tcW w:w="952" w:type="dxa"/>
          </w:tcPr>
          <w:p w14:paraId="038ABF1B" w14:textId="1F071129" w:rsidR="00267C6C" w:rsidRPr="00974C3D" w:rsidRDefault="00F723ED" w:rsidP="00267C6C">
            <w:pPr>
              <w:jc w:val="center"/>
              <w:rPr>
                <w:rFonts w:asciiTheme="minorHAnsi" w:hAnsiTheme="minorHAnsi" w:cstheme="minorHAnsi"/>
                <w:color w:val="000000"/>
              </w:rPr>
            </w:pPr>
            <w:r>
              <w:rPr>
                <w:rFonts w:asciiTheme="minorHAnsi" w:hAnsiTheme="minorHAnsi" w:cstheme="minorHAnsi"/>
                <w:color w:val="000000"/>
              </w:rPr>
              <w:t>1.2</w:t>
            </w:r>
          </w:p>
        </w:tc>
        <w:tc>
          <w:tcPr>
            <w:tcW w:w="953" w:type="dxa"/>
          </w:tcPr>
          <w:p w14:paraId="7CD215D8" w14:textId="7A0E7566" w:rsidR="00267C6C" w:rsidRPr="00974C3D" w:rsidRDefault="00390458" w:rsidP="00267C6C">
            <w:pPr>
              <w:jc w:val="center"/>
              <w:rPr>
                <w:rFonts w:asciiTheme="minorHAnsi" w:hAnsiTheme="minorHAnsi" w:cstheme="minorHAnsi"/>
                <w:color w:val="000000"/>
              </w:rPr>
            </w:pPr>
            <w:r>
              <w:rPr>
                <w:rFonts w:asciiTheme="minorHAnsi" w:hAnsiTheme="minorHAnsi" w:cstheme="minorHAnsi"/>
                <w:color w:val="000000"/>
              </w:rPr>
              <w:t>15.9</w:t>
            </w:r>
          </w:p>
        </w:tc>
        <w:tc>
          <w:tcPr>
            <w:tcW w:w="952" w:type="dxa"/>
          </w:tcPr>
          <w:p w14:paraId="229CF1A9" w14:textId="35BCD255" w:rsidR="00267C6C" w:rsidRPr="00974C3D" w:rsidRDefault="00D87510" w:rsidP="00267C6C">
            <w:pPr>
              <w:jc w:val="center"/>
              <w:rPr>
                <w:rFonts w:asciiTheme="minorHAnsi" w:hAnsiTheme="minorHAnsi" w:cstheme="minorHAnsi"/>
                <w:color w:val="000000"/>
              </w:rPr>
            </w:pPr>
            <w:r>
              <w:rPr>
                <w:rFonts w:asciiTheme="minorHAnsi" w:hAnsiTheme="minorHAnsi" w:cstheme="minorHAnsi"/>
                <w:color w:val="000000"/>
              </w:rPr>
              <w:t>25.0</w:t>
            </w:r>
          </w:p>
        </w:tc>
        <w:tc>
          <w:tcPr>
            <w:tcW w:w="953" w:type="dxa"/>
          </w:tcPr>
          <w:p w14:paraId="79EFB356" w14:textId="30D3D137" w:rsidR="00267C6C" w:rsidRPr="00974C3D" w:rsidRDefault="009A53F5" w:rsidP="00267C6C">
            <w:pPr>
              <w:jc w:val="center"/>
              <w:rPr>
                <w:rFonts w:asciiTheme="minorHAnsi" w:hAnsiTheme="minorHAnsi" w:cstheme="minorHAnsi"/>
                <w:color w:val="000000"/>
              </w:rPr>
            </w:pPr>
            <w:r>
              <w:rPr>
                <w:rFonts w:asciiTheme="minorHAnsi" w:hAnsiTheme="minorHAnsi" w:cstheme="minorHAnsi"/>
                <w:color w:val="000000"/>
              </w:rPr>
              <w:t>9.1</w:t>
            </w:r>
          </w:p>
        </w:tc>
        <w:tc>
          <w:tcPr>
            <w:tcW w:w="952" w:type="dxa"/>
          </w:tcPr>
          <w:p w14:paraId="7BBFED5D" w14:textId="2EC5C7F9" w:rsidR="00267C6C" w:rsidRPr="00974C3D" w:rsidRDefault="00267C6C" w:rsidP="00267C6C">
            <w:pPr>
              <w:jc w:val="center"/>
              <w:rPr>
                <w:rFonts w:ascii="Calibri" w:hAnsi="Calibri" w:cs="Calibri"/>
                <w:color w:val="000000"/>
              </w:rPr>
            </w:pPr>
            <w:r>
              <w:rPr>
                <w:rFonts w:ascii="Calibri" w:hAnsi="Calibri" w:cs="Calibri"/>
                <w:color w:val="000000"/>
              </w:rPr>
              <w:t>NA</w:t>
            </w:r>
          </w:p>
        </w:tc>
        <w:tc>
          <w:tcPr>
            <w:tcW w:w="953" w:type="dxa"/>
          </w:tcPr>
          <w:p w14:paraId="0D020432" w14:textId="74955A2B" w:rsidR="00267C6C" w:rsidRPr="00974C3D" w:rsidRDefault="00267C6C" w:rsidP="00267C6C">
            <w:pPr>
              <w:jc w:val="center"/>
              <w:rPr>
                <w:rFonts w:ascii="Calibri" w:hAnsi="Calibri" w:cs="Calibri"/>
                <w:color w:val="000000"/>
              </w:rPr>
            </w:pPr>
            <w:r>
              <w:rPr>
                <w:rFonts w:ascii="Calibri" w:hAnsi="Calibri" w:cs="Calibri"/>
                <w:color w:val="000000"/>
              </w:rPr>
              <w:t>NA</w:t>
            </w:r>
          </w:p>
        </w:tc>
        <w:tc>
          <w:tcPr>
            <w:tcW w:w="953" w:type="dxa"/>
          </w:tcPr>
          <w:p w14:paraId="2167ABF0" w14:textId="20B12519" w:rsidR="00267C6C" w:rsidRPr="00974C3D" w:rsidRDefault="00267C6C" w:rsidP="00267C6C">
            <w:pPr>
              <w:jc w:val="center"/>
              <w:rPr>
                <w:rFonts w:ascii="Calibri" w:hAnsi="Calibri" w:cs="Calibri"/>
                <w:color w:val="000000"/>
              </w:rPr>
            </w:pPr>
            <w:r>
              <w:rPr>
                <w:rFonts w:ascii="Calibri" w:hAnsi="Calibri" w:cs="Calibri"/>
                <w:color w:val="000000"/>
              </w:rPr>
              <w:t>NA</w:t>
            </w:r>
          </w:p>
        </w:tc>
      </w:tr>
      <w:tr w:rsidR="00FB5EAA" w:rsidRPr="00974C3D" w14:paraId="4C980538" w14:textId="77777777" w:rsidTr="001D6D32">
        <w:tc>
          <w:tcPr>
            <w:tcW w:w="1615" w:type="dxa"/>
            <w:noWrap/>
            <w:vAlign w:val="center"/>
          </w:tcPr>
          <w:p w14:paraId="0DF66D75" w14:textId="193CE832" w:rsidR="00FB5EAA" w:rsidRPr="00974C3D" w:rsidRDefault="00FB5EAA" w:rsidP="00C82FF8">
            <w:pPr>
              <w:tabs>
                <w:tab w:val="left" w:pos="180"/>
              </w:tabs>
              <w:jc w:val="left"/>
              <w:rPr>
                <w:rFonts w:asciiTheme="minorHAnsi" w:eastAsia="Times New Roman" w:hAnsiTheme="minorHAnsi" w:cstheme="minorHAnsi"/>
                <w:color w:val="000000"/>
              </w:rPr>
            </w:pPr>
            <w:r>
              <w:rPr>
                <w:rFonts w:asciiTheme="minorHAnsi" w:eastAsia="Times New Roman" w:hAnsiTheme="minorHAnsi" w:cstheme="minorHAnsi"/>
                <w:color w:val="000000"/>
              </w:rPr>
              <w:t>Third grade</w:t>
            </w:r>
          </w:p>
        </w:tc>
        <w:tc>
          <w:tcPr>
            <w:tcW w:w="952" w:type="dxa"/>
          </w:tcPr>
          <w:p w14:paraId="41D1E8D6" w14:textId="396ED34B" w:rsidR="00FB5EAA" w:rsidRPr="00974C3D" w:rsidRDefault="0061204D" w:rsidP="00C82FF8">
            <w:pPr>
              <w:jc w:val="center"/>
              <w:rPr>
                <w:rFonts w:asciiTheme="minorHAnsi" w:hAnsiTheme="minorHAnsi" w:cstheme="minorHAnsi"/>
                <w:color w:val="000000"/>
              </w:rPr>
            </w:pPr>
            <w:r>
              <w:rPr>
                <w:rFonts w:asciiTheme="minorHAnsi" w:hAnsiTheme="minorHAnsi" w:cstheme="minorHAnsi"/>
                <w:color w:val="000000"/>
              </w:rPr>
              <w:t>63.</w:t>
            </w:r>
            <w:r w:rsidR="006D0356">
              <w:rPr>
                <w:rFonts w:asciiTheme="minorHAnsi" w:hAnsiTheme="minorHAnsi" w:cstheme="minorHAnsi"/>
                <w:color w:val="000000"/>
              </w:rPr>
              <w:t>9</w:t>
            </w:r>
          </w:p>
        </w:tc>
        <w:tc>
          <w:tcPr>
            <w:tcW w:w="953" w:type="dxa"/>
          </w:tcPr>
          <w:p w14:paraId="2CDE3096" w14:textId="21D98785" w:rsidR="00FB5EAA" w:rsidRPr="00974C3D" w:rsidRDefault="006D0356" w:rsidP="00C82FF8">
            <w:pPr>
              <w:jc w:val="center"/>
              <w:rPr>
                <w:rFonts w:asciiTheme="minorHAnsi" w:hAnsiTheme="minorHAnsi" w:cstheme="minorHAnsi"/>
                <w:color w:val="000000"/>
              </w:rPr>
            </w:pPr>
            <w:r>
              <w:rPr>
                <w:rFonts w:asciiTheme="minorHAnsi" w:hAnsiTheme="minorHAnsi" w:cstheme="minorHAnsi"/>
                <w:color w:val="000000"/>
              </w:rPr>
              <w:t>58.1</w:t>
            </w:r>
          </w:p>
        </w:tc>
        <w:tc>
          <w:tcPr>
            <w:tcW w:w="952" w:type="dxa"/>
          </w:tcPr>
          <w:p w14:paraId="62FAB1F9" w14:textId="69D8BD55" w:rsidR="00FB5EAA" w:rsidRPr="00974C3D" w:rsidRDefault="006D0356" w:rsidP="00C82FF8">
            <w:pPr>
              <w:jc w:val="center"/>
              <w:rPr>
                <w:rFonts w:asciiTheme="minorHAnsi" w:hAnsiTheme="minorHAnsi" w:cstheme="minorHAnsi"/>
                <w:color w:val="000000"/>
              </w:rPr>
            </w:pPr>
            <w:r>
              <w:rPr>
                <w:rFonts w:asciiTheme="minorHAnsi" w:hAnsiTheme="minorHAnsi" w:cstheme="minorHAnsi"/>
                <w:color w:val="000000"/>
              </w:rPr>
              <w:t>-5.8</w:t>
            </w:r>
          </w:p>
        </w:tc>
        <w:tc>
          <w:tcPr>
            <w:tcW w:w="953" w:type="dxa"/>
          </w:tcPr>
          <w:p w14:paraId="468A823C" w14:textId="1A6EB124" w:rsidR="00FB5EAA" w:rsidRPr="00974C3D" w:rsidRDefault="00A203A3" w:rsidP="00C82FF8">
            <w:pPr>
              <w:jc w:val="center"/>
              <w:rPr>
                <w:rFonts w:asciiTheme="minorHAnsi" w:hAnsiTheme="minorHAnsi" w:cstheme="minorHAnsi"/>
                <w:color w:val="000000"/>
              </w:rPr>
            </w:pPr>
            <w:r>
              <w:rPr>
                <w:rFonts w:asciiTheme="minorHAnsi" w:hAnsiTheme="minorHAnsi" w:cstheme="minorHAnsi"/>
                <w:color w:val="000000"/>
              </w:rPr>
              <w:t>32.0</w:t>
            </w:r>
          </w:p>
        </w:tc>
        <w:tc>
          <w:tcPr>
            <w:tcW w:w="952" w:type="dxa"/>
          </w:tcPr>
          <w:p w14:paraId="4AB31D66" w14:textId="5D48228B" w:rsidR="00FB5EAA" w:rsidRPr="00974C3D" w:rsidRDefault="00A203A3" w:rsidP="00C82FF8">
            <w:pPr>
              <w:jc w:val="center"/>
              <w:rPr>
                <w:rFonts w:asciiTheme="minorHAnsi" w:hAnsiTheme="minorHAnsi" w:cstheme="minorHAnsi"/>
                <w:color w:val="000000"/>
              </w:rPr>
            </w:pPr>
            <w:r>
              <w:rPr>
                <w:rFonts w:asciiTheme="minorHAnsi" w:hAnsiTheme="minorHAnsi" w:cstheme="minorHAnsi"/>
                <w:color w:val="000000"/>
              </w:rPr>
              <w:t>24.3</w:t>
            </w:r>
          </w:p>
        </w:tc>
        <w:tc>
          <w:tcPr>
            <w:tcW w:w="953" w:type="dxa"/>
          </w:tcPr>
          <w:p w14:paraId="547BB795" w14:textId="0529D7C1" w:rsidR="00FB5EAA" w:rsidRPr="00974C3D" w:rsidRDefault="00A203A3" w:rsidP="00C82FF8">
            <w:pPr>
              <w:jc w:val="center"/>
              <w:rPr>
                <w:rFonts w:asciiTheme="minorHAnsi" w:hAnsiTheme="minorHAnsi" w:cstheme="minorHAnsi"/>
                <w:color w:val="000000"/>
              </w:rPr>
            </w:pPr>
            <w:r>
              <w:rPr>
                <w:rFonts w:asciiTheme="minorHAnsi" w:hAnsiTheme="minorHAnsi" w:cstheme="minorHAnsi"/>
                <w:color w:val="000000"/>
              </w:rPr>
              <w:t>-7.7</w:t>
            </w:r>
          </w:p>
        </w:tc>
        <w:tc>
          <w:tcPr>
            <w:tcW w:w="952" w:type="dxa"/>
          </w:tcPr>
          <w:p w14:paraId="293EADB1" w14:textId="1AF63B64" w:rsidR="00FB5EAA" w:rsidRPr="00974C3D" w:rsidRDefault="00A203A3" w:rsidP="00C82FF8">
            <w:pPr>
              <w:jc w:val="center"/>
              <w:rPr>
                <w:rFonts w:ascii="Calibri" w:hAnsi="Calibri" w:cs="Calibri"/>
                <w:color w:val="000000"/>
              </w:rPr>
            </w:pPr>
            <w:r>
              <w:rPr>
                <w:rFonts w:ascii="Calibri" w:hAnsi="Calibri" w:cs="Calibri"/>
                <w:color w:val="000000"/>
              </w:rPr>
              <w:t>56.2</w:t>
            </w:r>
          </w:p>
        </w:tc>
        <w:tc>
          <w:tcPr>
            <w:tcW w:w="953" w:type="dxa"/>
          </w:tcPr>
          <w:p w14:paraId="649A1B9E" w14:textId="499B88AF" w:rsidR="00FB5EAA" w:rsidRPr="00974C3D" w:rsidRDefault="00A203A3" w:rsidP="00C82FF8">
            <w:pPr>
              <w:jc w:val="center"/>
              <w:rPr>
                <w:rFonts w:ascii="Calibri" w:hAnsi="Calibri" w:cs="Calibri"/>
                <w:color w:val="000000"/>
              </w:rPr>
            </w:pPr>
            <w:r>
              <w:rPr>
                <w:rFonts w:ascii="Calibri" w:hAnsi="Calibri" w:cs="Calibri"/>
                <w:color w:val="000000"/>
              </w:rPr>
              <w:t>50.8</w:t>
            </w:r>
          </w:p>
        </w:tc>
        <w:tc>
          <w:tcPr>
            <w:tcW w:w="953" w:type="dxa"/>
          </w:tcPr>
          <w:p w14:paraId="07225EB5" w14:textId="528FD0DE" w:rsidR="00FB5EAA" w:rsidRPr="00974C3D" w:rsidRDefault="00EA611C" w:rsidP="00C82FF8">
            <w:pPr>
              <w:jc w:val="center"/>
              <w:rPr>
                <w:rFonts w:ascii="Calibri" w:hAnsi="Calibri" w:cs="Calibri"/>
                <w:color w:val="000000"/>
              </w:rPr>
            </w:pPr>
            <w:r>
              <w:rPr>
                <w:rFonts w:ascii="Calibri" w:hAnsi="Calibri" w:cs="Calibri"/>
                <w:color w:val="000000"/>
              </w:rPr>
              <w:t>-5.4</w:t>
            </w:r>
          </w:p>
        </w:tc>
      </w:tr>
      <w:tr w:rsidR="00FB5EAA" w:rsidRPr="00974C3D" w14:paraId="567CF12D" w14:textId="77777777" w:rsidTr="001D6D32">
        <w:tc>
          <w:tcPr>
            <w:tcW w:w="1615" w:type="dxa"/>
            <w:noWrap/>
            <w:vAlign w:val="center"/>
          </w:tcPr>
          <w:p w14:paraId="7F0D0969" w14:textId="6AD06014" w:rsidR="00FB5EAA" w:rsidRPr="00974C3D" w:rsidRDefault="00FB5EAA" w:rsidP="00FB5EAA">
            <w:pPr>
              <w:tabs>
                <w:tab w:val="left" w:pos="180"/>
              </w:tabs>
              <w:ind w:left="157"/>
              <w:jc w:val="left"/>
              <w:rPr>
                <w:rFonts w:asciiTheme="minorHAnsi" w:eastAsia="Times New Roman" w:hAnsiTheme="minorHAnsi" w:cstheme="minorHAnsi"/>
                <w:color w:val="000000"/>
              </w:rPr>
            </w:pPr>
            <w:r>
              <w:rPr>
                <w:rFonts w:asciiTheme="minorHAnsi" w:eastAsia="Times New Roman" w:hAnsiTheme="minorHAnsi" w:cstheme="minorHAnsi"/>
                <w:color w:val="000000"/>
              </w:rPr>
              <w:t>Rural</w:t>
            </w:r>
          </w:p>
        </w:tc>
        <w:tc>
          <w:tcPr>
            <w:tcW w:w="952" w:type="dxa"/>
          </w:tcPr>
          <w:p w14:paraId="322EF9B5" w14:textId="53AB1A8C" w:rsidR="00FB5EAA" w:rsidRPr="00974C3D" w:rsidRDefault="00C96112" w:rsidP="00FB5EAA">
            <w:pPr>
              <w:jc w:val="center"/>
              <w:rPr>
                <w:rFonts w:asciiTheme="minorHAnsi" w:hAnsiTheme="minorHAnsi" w:cstheme="minorHAnsi"/>
                <w:color w:val="000000"/>
              </w:rPr>
            </w:pPr>
            <w:r>
              <w:rPr>
                <w:rFonts w:asciiTheme="minorHAnsi" w:hAnsiTheme="minorHAnsi" w:cstheme="minorHAnsi"/>
                <w:color w:val="000000"/>
              </w:rPr>
              <w:t>81.4</w:t>
            </w:r>
          </w:p>
        </w:tc>
        <w:tc>
          <w:tcPr>
            <w:tcW w:w="953" w:type="dxa"/>
          </w:tcPr>
          <w:p w14:paraId="4F2E5245" w14:textId="3297477D" w:rsidR="00FB5EAA" w:rsidRPr="00974C3D" w:rsidRDefault="00BD6F82" w:rsidP="00FB5EAA">
            <w:pPr>
              <w:jc w:val="center"/>
              <w:rPr>
                <w:rFonts w:asciiTheme="minorHAnsi" w:hAnsiTheme="minorHAnsi" w:cstheme="minorHAnsi"/>
                <w:color w:val="000000"/>
              </w:rPr>
            </w:pPr>
            <w:r>
              <w:rPr>
                <w:rFonts w:asciiTheme="minorHAnsi" w:hAnsiTheme="minorHAnsi" w:cstheme="minorHAnsi"/>
                <w:color w:val="000000"/>
              </w:rPr>
              <w:t>65.6</w:t>
            </w:r>
          </w:p>
        </w:tc>
        <w:tc>
          <w:tcPr>
            <w:tcW w:w="952" w:type="dxa"/>
          </w:tcPr>
          <w:p w14:paraId="3F16FFC7" w14:textId="4C52CF85" w:rsidR="00FB5EAA" w:rsidRPr="00974C3D" w:rsidRDefault="00D95085" w:rsidP="00FB5EAA">
            <w:pPr>
              <w:jc w:val="center"/>
              <w:rPr>
                <w:rFonts w:asciiTheme="minorHAnsi" w:hAnsiTheme="minorHAnsi" w:cstheme="minorHAnsi"/>
                <w:color w:val="000000"/>
              </w:rPr>
            </w:pPr>
            <w:r>
              <w:rPr>
                <w:rFonts w:asciiTheme="minorHAnsi" w:hAnsiTheme="minorHAnsi" w:cstheme="minorHAnsi"/>
                <w:color w:val="000000"/>
              </w:rPr>
              <w:t>-15.8</w:t>
            </w:r>
          </w:p>
        </w:tc>
        <w:tc>
          <w:tcPr>
            <w:tcW w:w="953" w:type="dxa"/>
          </w:tcPr>
          <w:p w14:paraId="705F3F8B" w14:textId="33C1D77D" w:rsidR="00FB5EAA" w:rsidRPr="00974C3D" w:rsidRDefault="00111267" w:rsidP="00FB5EAA">
            <w:pPr>
              <w:jc w:val="center"/>
              <w:rPr>
                <w:rFonts w:asciiTheme="minorHAnsi" w:hAnsiTheme="minorHAnsi" w:cstheme="minorHAnsi"/>
                <w:color w:val="000000"/>
              </w:rPr>
            </w:pPr>
            <w:r>
              <w:rPr>
                <w:rFonts w:asciiTheme="minorHAnsi" w:hAnsiTheme="minorHAnsi" w:cstheme="minorHAnsi"/>
                <w:color w:val="000000"/>
              </w:rPr>
              <w:t>53.3</w:t>
            </w:r>
          </w:p>
        </w:tc>
        <w:tc>
          <w:tcPr>
            <w:tcW w:w="952" w:type="dxa"/>
          </w:tcPr>
          <w:p w14:paraId="1115B7ED" w14:textId="48306773" w:rsidR="00FB5EAA" w:rsidRPr="00974C3D" w:rsidRDefault="001677E7" w:rsidP="00FB5EAA">
            <w:pPr>
              <w:jc w:val="center"/>
              <w:rPr>
                <w:rFonts w:asciiTheme="minorHAnsi" w:hAnsiTheme="minorHAnsi" w:cstheme="minorHAnsi"/>
                <w:color w:val="000000"/>
              </w:rPr>
            </w:pPr>
            <w:r>
              <w:rPr>
                <w:rFonts w:asciiTheme="minorHAnsi" w:hAnsiTheme="minorHAnsi" w:cstheme="minorHAnsi"/>
                <w:color w:val="000000"/>
              </w:rPr>
              <w:t>24.6</w:t>
            </w:r>
          </w:p>
        </w:tc>
        <w:tc>
          <w:tcPr>
            <w:tcW w:w="953" w:type="dxa"/>
          </w:tcPr>
          <w:p w14:paraId="093DBF77" w14:textId="39C0FD3D" w:rsidR="00FB5EAA" w:rsidRPr="00974C3D" w:rsidRDefault="008E5DB7" w:rsidP="00FB5EAA">
            <w:pPr>
              <w:jc w:val="center"/>
              <w:rPr>
                <w:rFonts w:asciiTheme="minorHAnsi" w:hAnsiTheme="minorHAnsi" w:cstheme="minorHAnsi"/>
                <w:color w:val="000000"/>
              </w:rPr>
            </w:pPr>
            <w:r>
              <w:rPr>
                <w:rFonts w:asciiTheme="minorHAnsi" w:hAnsiTheme="minorHAnsi" w:cstheme="minorHAnsi"/>
                <w:color w:val="000000"/>
              </w:rPr>
              <w:t>-28.7</w:t>
            </w:r>
          </w:p>
        </w:tc>
        <w:tc>
          <w:tcPr>
            <w:tcW w:w="952" w:type="dxa"/>
          </w:tcPr>
          <w:p w14:paraId="20E6ECD5" w14:textId="2E67867F" w:rsidR="00FB5EAA" w:rsidRPr="00974C3D" w:rsidRDefault="00850A33" w:rsidP="00FB5EAA">
            <w:pPr>
              <w:jc w:val="center"/>
              <w:rPr>
                <w:rFonts w:ascii="Calibri" w:hAnsi="Calibri" w:cs="Calibri"/>
                <w:color w:val="000000"/>
              </w:rPr>
            </w:pPr>
            <w:r>
              <w:rPr>
                <w:rFonts w:ascii="Calibri" w:hAnsi="Calibri" w:cs="Calibri"/>
                <w:color w:val="000000"/>
              </w:rPr>
              <w:t>48.6</w:t>
            </w:r>
          </w:p>
        </w:tc>
        <w:tc>
          <w:tcPr>
            <w:tcW w:w="953" w:type="dxa"/>
          </w:tcPr>
          <w:p w14:paraId="56186E7C" w14:textId="77092423" w:rsidR="00FB5EAA" w:rsidRPr="00974C3D" w:rsidRDefault="00524AEA" w:rsidP="00FB5EAA">
            <w:pPr>
              <w:jc w:val="center"/>
              <w:rPr>
                <w:rFonts w:ascii="Calibri" w:hAnsi="Calibri" w:cs="Calibri"/>
                <w:color w:val="000000"/>
              </w:rPr>
            </w:pPr>
            <w:r>
              <w:rPr>
                <w:rFonts w:ascii="Calibri" w:hAnsi="Calibri" w:cs="Calibri"/>
                <w:color w:val="000000"/>
              </w:rPr>
              <w:t>54.6</w:t>
            </w:r>
          </w:p>
        </w:tc>
        <w:tc>
          <w:tcPr>
            <w:tcW w:w="953" w:type="dxa"/>
          </w:tcPr>
          <w:p w14:paraId="0253735A" w14:textId="1CECED6C" w:rsidR="00FB5EAA" w:rsidRPr="00974C3D" w:rsidRDefault="008E5DB7" w:rsidP="00FB5EAA">
            <w:pPr>
              <w:jc w:val="center"/>
              <w:rPr>
                <w:rFonts w:ascii="Calibri" w:hAnsi="Calibri" w:cs="Calibri"/>
                <w:color w:val="000000"/>
              </w:rPr>
            </w:pPr>
            <w:r>
              <w:rPr>
                <w:rFonts w:ascii="Calibri" w:hAnsi="Calibri" w:cs="Calibri"/>
                <w:color w:val="000000"/>
              </w:rPr>
              <w:t>6.0</w:t>
            </w:r>
          </w:p>
        </w:tc>
      </w:tr>
      <w:tr w:rsidR="00FB5EAA" w:rsidRPr="00974C3D" w14:paraId="4C8A5D97" w14:textId="77777777" w:rsidTr="001D6D32">
        <w:tc>
          <w:tcPr>
            <w:tcW w:w="1615" w:type="dxa"/>
            <w:noWrap/>
            <w:vAlign w:val="center"/>
          </w:tcPr>
          <w:p w14:paraId="123D2F02" w14:textId="7818F1F7" w:rsidR="00FB5EAA" w:rsidRPr="00974C3D" w:rsidRDefault="00FB5EAA" w:rsidP="00FB5EAA">
            <w:pPr>
              <w:ind w:left="157"/>
              <w:jc w:val="left"/>
              <w:rPr>
                <w:rFonts w:asciiTheme="minorHAnsi" w:eastAsia="Times New Roman" w:hAnsiTheme="minorHAnsi" w:cstheme="minorHAnsi"/>
                <w:color w:val="000000"/>
              </w:rPr>
            </w:pPr>
            <w:r>
              <w:rPr>
                <w:rFonts w:asciiTheme="minorHAnsi" w:eastAsia="Times New Roman" w:hAnsiTheme="minorHAnsi" w:cstheme="minorHAnsi"/>
                <w:color w:val="000000"/>
              </w:rPr>
              <w:t>Urban</w:t>
            </w:r>
          </w:p>
        </w:tc>
        <w:tc>
          <w:tcPr>
            <w:tcW w:w="952" w:type="dxa"/>
          </w:tcPr>
          <w:p w14:paraId="50411A2C" w14:textId="3EBDEA92" w:rsidR="00FB5EAA" w:rsidRPr="00974C3D" w:rsidRDefault="00C96112" w:rsidP="00FB5EAA">
            <w:pPr>
              <w:jc w:val="center"/>
              <w:rPr>
                <w:rFonts w:asciiTheme="minorHAnsi" w:hAnsiTheme="minorHAnsi" w:cstheme="minorHAnsi"/>
                <w:color w:val="000000"/>
              </w:rPr>
            </w:pPr>
            <w:r>
              <w:rPr>
                <w:rFonts w:asciiTheme="minorHAnsi" w:hAnsiTheme="minorHAnsi" w:cstheme="minorHAnsi"/>
                <w:color w:val="000000"/>
              </w:rPr>
              <w:t>54.6</w:t>
            </w:r>
          </w:p>
        </w:tc>
        <w:tc>
          <w:tcPr>
            <w:tcW w:w="953" w:type="dxa"/>
          </w:tcPr>
          <w:p w14:paraId="6C95D788" w14:textId="3F185018" w:rsidR="00FB5EAA" w:rsidRPr="00974C3D" w:rsidRDefault="00BD6F82" w:rsidP="00FB5EAA">
            <w:pPr>
              <w:jc w:val="center"/>
              <w:rPr>
                <w:rFonts w:asciiTheme="minorHAnsi" w:hAnsiTheme="minorHAnsi" w:cstheme="minorHAnsi"/>
                <w:color w:val="000000"/>
              </w:rPr>
            </w:pPr>
            <w:r>
              <w:rPr>
                <w:rFonts w:asciiTheme="minorHAnsi" w:hAnsiTheme="minorHAnsi" w:cstheme="minorHAnsi"/>
                <w:color w:val="000000"/>
              </w:rPr>
              <w:t>54.1</w:t>
            </w:r>
          </w:p>
        </w:tc>
        <w:tc>
          <w:tcPr>
            <w:tcW w:w="952" w:type="dxa"/>
          </w:tcPr>
          <w:p w14:paraId="4B7A7C89" w14:textId="72303473" w:rsidR="00FB5EAA" w:rsidRPr="00974C3D" w:rsidRDefault="00D95085" w:rsidP="00FB5EAA">
            <w:pPr>
              <w:jc w:val="center"/>
              <w:rPr>
                <w:rFonts w:asciiTheme="minorHAnsi" w:hAnsiTheme="minorHAnsi" w:cstheme="minorHAnsi"/>
                <w:color w:val="000000"/>
              </w:rPr>
            </w:pPr>
            <w:r>
              <w:rPr>
                <w:rFonts w:asciiTheme="minorHAnsi" w:hAnsiTheme="minorHAnsi" w:cstheme="minorHAnsi"/>
                <w:color w:val="000000"/>
              </w:rPr>
              <w:t>-0.5</w:t>
            </w:r>
          </w:p>
        </w:tc>
        <w:tc>
          <w:tcPr>
            <w:tcW w:w="953" w:type="dxa"/>
          </w:tcPr>
          <w:p w14:paraId="35085EA0" w14:textId="2F92C525" w:rsidR="00FB5EAA" w:rsidRPr="00974C3D" w:rsidRDefault="00111267" w:rsidP="00FB5EAA">
            <w:pPr>
              <w:jc w:val="center"/>
              <w:rPr>
                <w:rFonts w:asciiTheme="minorHAnsi" w:hAnsiTheme="minorHAnsi" w:cstheme="minorHAnsi"/>
                <w:color w:val="000000"/>
              </w:rPr>
            </w:pPr>
            <w:r>
              <w:rPr>
                <w:rFonts w:asciiTheme="minorHAnsi" w:hAnsiTheme="minorHAnsi" w:cstheme="minorHAnsi"/>
                <w:color w:val="000000"/>
              </w:rPr>
              <w:t>20.7</w:t>
            </w:r>
          </w:p>
        </w:tc>
        <w:tc>
          <w:tcPr>
            <w:tcW w:w="952" w:type="dxa"/>
          </w:tcPr>
          <w:p w14:paraId="1D22E536" w14:textId="2CDC9C04" w:rsidR="00FB5EAA" w:rsidRPr="00974C3D" w:rsidRDefault="001677E7" w:rsidP="00FB5EAA">
            <w:pPr>
              <w:jc w:val="center"/>
              <w:rPr>
                <w:rFonts w:asciiTheme="minorHAnsi" w:hAnsiTheme="minorHAnsi" w:cstheme="minorHAnsi"/>
                <w:color w:val="000000"/>
              </w:rPr>
            </w:pPr>
            <w:r>
              <w:rPr>
                <w:rFonts w:asciiTheme="minorHAnsi" w:hAnsiTheme="minorHAnsi" w:cstheme="minorHAnsi"/>
                <w:color w:val="000000"/>
              </w:rPr>
              <w:t>24.1</w:t>
            </w:r>
          </w:p>
        </w:tc>
        <w:tc>
          <w:tcPr>
            <w:tcW w:w="953" w:type="dxa"/>
          </w:tcPr>
          <w:p w14:paraId="5EC00E39" w14:textId="387D7537" w:rsidR="00FB5EAA" w:rsidRPr="00974C3D" w:rsidRDefault="008E5DB7" w:rsidP="00FB5EAA">
            <w:pPr>
              <w:jc w:val="center"/>
              <w:rPr>
                <w:rFonts w:asciiTheme="minorHAnsi" w:hAnsiTheme="minorHAnsi" w:cstheme="minorHAnsi"/>
                <w:color w:val="000000"/>
              </w:rPr>
            </w:pPr>
            <w:r>
              <w:rPr>
                <w:rFonts w:asciiTheme="minorHAnsi" w:hAnsiTheme="minorHAnsi" w:cstheme="minorHAnsi"/>
                <w:color w:val="000000"/>
              </w:rPr>
              <w:t>3.3</w:t>
            </w:r>
          </w:p>
        </w:tc>
        <w:tc>
          <w:tcPr>
            <w:tcW w:w="952" w:type="dxa"/>
          </w:tcPr>
          <w:p w14:paraId="08EE9719" w14:textId="08D45B7D" w:rsidR="00FB5EAA" w:rsidRPr="00974C3D" w:rsidRDefault="00850A33" w:rsidP="00FB5EAA">
            <w:pPr>
              <w:jc w:val="center"/>
              <w:rPr>
                <w:rFonts w:ascii="Calibri" w:hAnsi="Calibri" w:cs="Calibri"/>
                <w:color w:val="000000"/>
              </w:rPr>
            </w:pPr>
            <w:r>
              <w:rPr>
                <w:rFonts w:ascii="Calibri" w:hAnsi="Calibri" w:cs="Calibri"/>
                <w:color w:val="000000"/>
              </w:rPr>
              <w:t>60.3</w:t>
            </w:r>
          </w:p>
        </w:tc>
        <w:tc>
          <w:tcPr>
            <w:tcW w:w="953" w:type="dxa"/>
          </w:tcPr>
          <w:p w14:paraId="44274D42" w14:textId="07E407D8" w:rsidR="00FB5EAA" w:rsidRPr="00974C3D" w:rsidRDefault="00524AEA" w:rsidP="00FB5EAA">
            <w:pPr>
              <w:jc w:val="center"/>
              <w:rPr>
                <w:rFonts w:ascii="Calibri" w:hAnsi="Calibri" w:cs="Calibri"/>
                <w:color w:val="000000"/>
              </w:rPr>
            </w:pPr>
            <w:r>
              <w:rPr>
                <w:rFonts w:ascii="Calibri" w:hAnsi="Calibri" w:cs="Calibri"/>
                <w:color w:val="000000"/>
              </w:rPr>
              <w:t>42.9</w:t>
            </w:r>
          </w:p>
        </w:tc>
        <w:tc>
          <w:tcPr>
            <w:tcW w:w="953" w:type="dxa"/>
          </w:tcPr>
          <w:p w14:paraId="32CBB924" w14:textId="6E8DA4B7" w:rsidR="00FB5EAA" w:rsidRPr="00974C3D" w:rsidRDefault="005A703F" w:rsidP="00FB5EAA">
            <w:pPr>
              <w:jc w:val="center"/>
              <w:rPr>
                <w:rFonts w:ascii="Calibri" w:hAnsi="Calibri" w:cs="Calibri"/>
                <w:color w:val="000000"/>
              </w:rPr>
            </w:pPr>
            <w:r>
              <w:rPr>
                <w:rFonts w:ascii="Calibri" w:hAnsi="Calibri" w:cs="Calibri"/>
                <w:color w:val="000000"/>
              </w:rPr>
              <w:t>-17.4</w:t>
            </w:r>
          </w:p>
        </w:tc>
      </w:tr>
    </w:tbl>
    <w:p w14:paraId="709535FC" w14:textId="600752B3" w:rsidR="001A458B" w:rsidRDefault="001A458B" w:rsidP="00C734F1">
      <w:pPr>
        <w:autoSpaceDE w:val="0"/>
        <w:autoSpaceDN w:val="0"/>
        <w:adjustRightInd w:val="0"/>
        <w:rPr>
          <w:rFonts w:asciiTheme="minorHAnsi" w:hAnsiTheme="minorHAnsi" w:cstheme="minorHAnsi"/>
        </w:rPr>
      </w:pPr>
    </w:p>
    <w:p w14:paraId="33414BBB" w14:textId="6B032584" w:rsidR="007F4EFA" w:rsidRDefault="007F4EFA" w:rsidP="007F4EFA">
      <w:pPr>
        <w:autoSpaceDE w:val="0"/>
        <w:autoSpaceDN w:val="0"/>
        <w:adjustRightInd w:val="0"/>
        <w:jc w:val="center"/>
        <w:rPr>
          <w:rFonts w:asciiTheme="minorHAnsi" w:hAnsiTheme="minorHAnsi" w:cstheme="minorHAnsi"/>
        </w:rPr>
      </w:pPr>
    </w:p>
    <w:p w14:paraId="72C317F6" w14:textId="417B1E7F" w:rsidR="007F4EFA" w:rsidRDefault="007F4EFA" w:rsidP="007F4EFA">
      <w:pPr>
        <w:autoSpaceDE w:val="0"/>
        <w:autoSpaceDN w:val="0"/>
        <w:adjustRightInd w:val="0"/>
        <w:jc w:val="center"/>
        <w:rPr>
          <w:rFonts w:asciiTheme="minorHAnsi" w:hAnsiTheme="minorHAnsi" w:cstheme="minorHAnsi"/>
        </w:rPr>
      </w:pPr>
    </w:p>
    <w:p w14:paraId="2B4DB7CB" w14:textId="5F90AF6D" w:rsidR="007F4EFA" w:rsidRDefault="007F4EFA" w:rsidP="007F4EFA">
      <w:pPr>
        <w:autoSpaceDE w:val="0"/>
        <w:autoSpaceDN w:val="0"/>
        <w:adjustRightInd w:val="0"/>
        <w:jc w:val="center"/>
        <w:rPr>
          <w:rFonts w:asciiTheme="minorHAnsi" w:hAnsiTheme="minorHAnsi" w:cstheme="minorHAnsi"/>
        </w:rPr>
      </w:pPr>
    </w:p>
    <w:p w14:paraId="4CA6C9C7" w14:textId="3597C7B0" w:rsidR="007F4EFA" w:rsidRDefault="007F4EFA" w:rsidP="007F4EFA">
      <w:pPr>
        <w:autoSpaceDE w:val="0"/>
        <w:autoSpaceDN w:val="0"/>
        <w:adjustRightInd w:val="0"/>
        <w:jc w:val="center"/>
        <w:rPr>
          <w:rFonts w:asciiTheme="minorHAnsi" w:hAnsiTheme="minorHAnsi" w:cstheme="minorHAnsi"/>
        </w:rPr>
      </w:pPr>
    </w:p>
    <w:p w14:paraId="1AD47019" w14:textId="62DD3BA8" w:rsidR="007F4EFA" w:rsidRDefault="007F4EFA" w:rsidP="007F4EFA">
      <w:pPr>
        <w:autoSpaceDE w:val="0"/>
        <w:autoSpaceDN w:val="0"/>
        <w:adjustRightInd w:val="0"/>
        <w:jc w:val="center"/>
        <w:rPr>
          <w:rFonts w:asciiTheme="minorHAnsi" w:hAnsiTheme="minorHAnsi" w:cstheme="minorHAnsi"/>
        </w:rPr>
      </w:pPr>
    </w:p>
    <w:p w14:paraId="5C468E4C" w14:textId="19CDD387" w:rsidR="007F4EFA" w:rsidRDefault="007F4EFA" w:rsidP="007F4EFA">
      <w:pPr>
        <w:autoSpaceDE w:val="0"/>
        <w:autoSpaceDN w:val="0"/>
        <w:adjustRightInd w:val="0"/>
        <w:jc w:val="center"/>
        <w:rPr>
          <w:rFonts w:asciiTheme="minorHAnsi" w:hAnsiTheme="minorHAnsi" w:cstheme="minorHAnsi"/>
        </w:rPr>
      </w:pPr>
    </w:p>
    <w:p w14:paraId="08389453" w14:textId="7D9EE30E" w:rsidR="007F4EFA" w:rsidRDefault="007F4EFA" w:rsidP="007F4EFA">
      <w:pPr>
        <w:autoSpaceDE w:val="0"/>
        <w:autoSpaceDN w:val="0"/>
        <w:adjustRightInd w:val="0"/>
        <w:jc w:val="center"/>
        <w:rPr>
          <w:rFonts w:asciiTheme="minorHAnsi" w:hAnsiTheme="minorHAnsi" w:cstheme="minorHAnsi"/>
        </w:rPr>
      </w:pPr>
    </w:p>
    <w:p w14:paraId="5379850C" w14:textId="77F20C06" w:rsidR="007F4EFA" w:rsidRDefault="007F4EFA" w:rsidP="007F4EFA">
      <w:pPr>
        <w:autoSpaceDE w:val="0"/>
        <w:autoSpaceDN w:val="0"/>
        <w:adjustRightInd w:val="0"/>
        <w:jc w:val="center"/>
        <w:rPr>
          <w:rFonts w:asciiTheme="minorHAnsi" w:hAnsiTheme="minorHAnsi" w:cstheme="minorHAnsi"/>
        </w:rPr>
      </w:pPr>
    </w:p>
    <w:p w14:paraId="1BC44D40" w14:textId="54D44885" w:rsidR="007F4EFA" w:rsidRDefault="007F4EFA" w:rsidP="007F4EFA">
      <w:pPr>
        <w:autoSpaceDE w:val="0"/>
        <w:autoSpaceDN w:val="0"/>
        <w:adjustRightInd w:val="0"/>
        <w:jc w:val="center"/>
        <w:rPr>
          <w:rFonts w:asciiTheme="minorHAnsi" w:hAnsiTheme="minorHAnsi" w:cstheme="minorHAnsi"/>
        </w:rPr>
      </w:pPr>
    </w:p>
    <w:p w14:paraId="6EEEFFF6" w14:textId="61DE84EA" w:rsidR="007F4EFA" w:rsidRDefault="007F4EFA" w:rsidP="007F4EFA">
      <w:pPr>
        <w:autoSpaceDE w:val="0"/>
        <w:autoSpaceDN w:val="0"/>
        <w:adjustRightInd w:val="0"/>
        <w:jc w:val="center"/>
        <w:rPr>
          <w:rFonts w:asciiTheme="minorHAnsi" w:hAnsiTheme="minorHAnsi" w:cstheme="minorHAnsi"/>
        </w:rPr>
      </w:pPr>
    </w:p>
    <w:p w14:paraId="309DEB49" w14:textId="35582709" w:rsidR="007F4EFA" w:rsidRDefault="007F4EFA" w:rsidP="007F4EFA">
      <w:pPr>
        <w:autoSpaceDE w:val="0"/>
        <w:autoSpaceDN w:val="0"/>
        <w:adjustRightInd w:val="0"/>
        <w:jc w:val="center"/>
        <w:rPr>
          <w:rFonts w:asciiTheme="minorHAnsi" w:hAnsiTheme="minorHAnsi" w:cstheme="minorHAnsi"/>
        </w:rPr>
      </w:pPr>
    </w:p>
    <w:p w14:paraId="11DE641B" w14:textId="1BB31F80" w:rsidR="007F4EFA" w:rsidRDefault="007F4EFA" w:rsidP="007F4EFA">
      <w:pPr>
        <w:autoSpaceDE w:val="0"/>
        <w:autoSpaceDN w:val="0"/>
        <w:adjustRightInd w:val="0"/>
        <w:jc w:val="center"/>
        <w:rPr>
          <w:rFonts w:asciiTheme="minorHAnsi" w:hAnsiTheme="minorHAnsi" w:cstheme="minorHAnsi"/>
        </w:rPr>
      </w:pPr>
    </w:p>
    <w:p w14:paraId="41CC341D" w14:textId="51F8025E" w:rsidR="007F4EFA" w:rsidRDefault="007F4EFA" w:rsidP="007F4EFA">
      <w:pPr>
        <w:autoSpaceDE w:val="0"/>
        <w:autoSpaceDN w:val="0"/>
        <w:adjustRightInd w:val="0"/>
        <w:jc w:val="center"/>
        <w:rPr>
          <w:rFonts w:asciiTheme="minorHAnsi" w:hAnsiTheme="minorHAnsi" w:cstheme="minorHAnsi"/>
        </w:rPr>
      </w:pPr>
    </w:p>
    <w:p w14:paraId="327FB514" w14:textId="68528D71" w:rsidR="007F4EFA" w:rsidRDefault="007F4EFA" w:rsidP="007F4EFA">
      <w:pPr>
        <w:autoSpaceDE w:val="0"/>
        <w:autoSpaceDN w:val="0"/>
        <w:adjustRightInd w:val="0"/>
        <w:jc w:val="center"/>
        <w:rPr>
          <w:rFonts w:asciiTheme="minorHAnsi" w:hAnsiTheme="minorHAnsi" w:cstheme="minorHAnsi"/>
        </w:rPr>
      </w:pPr>
    </w:p>
    <w:p w14:paraId="42090556" w14:textId="6F1E938C" w:rsidR="007F4EFA" w:rsidRDefault="007F4EFA" w:rsidP="007F4EFA">
      <w:pPr>
        <w:autoSpaceDE w:val="0"/>
        <w:autoSpaceDN w:val="0"/>
        <w:adjustRightInd w:val="0"/>
        <w:jc w:val="center"/>
        <w:rPr>
          <w:rFonts w:asciiTheme="minorHAnsi" w:hAnsiTheme="minorHAnsi" w:cstheme="minorHAnsi"/>
        </w:rPr>
      </w:pPr>
    </w:p>
    <w:p w14:paraId="030F63DD" w14:textId="0076CE76" w:rsidR="007F4EFA" w:rsidRDefault="007F4EFA" w:rsidP="007F4EFA">
      <w:pPr>
        <w:autoSpaceDE w:val="0"/>
        <w:autoSpaceDN w:val="0"/>
        <w:adjustRightInd w:val="0"/>
        <w:jc w:val="center"/>
        <w:rPr>
          <w:rFonts w:asciiTheme="minorHAnsi" w:hAnsiTheme="minorHAnsi" w:cstheme="minorHAnsi"/>
        </w:rPr>
      </w:pPr>
    </w:p>
    <w:p w14:paraId="68DB28AF" w14:textId="3AB4ABAB" w:rsidR="007F4EFA" w:rsidRDefault="007F4EFA" w:rsidP="007F4EFA">
      <w:pPr>
        <w:autoSpaceDE w:val="0"/>
        <w:autoSpaceDN w:val="0"/>
        <w:adjustRightInd w:val="0"/>
        <w:jc w:val="center"/>
        <w:rPr>
          <w:rFonts w:asciiTheme="minorHAnsi" w:hAnsiTheme="minorHAnsi" w:cstheme="minorHAnsi"/>
        </w:rPr>
      </w:pPr>
    </w:p>
    <w:p w14:paraId="678720D0" w14:textId="6F9323FA" w:rsidR="007F4EFA" w:rsidRDefault="007F4EFA" w:rsidP="00380B64">
      <w:pPr>
        <w:autoSpaceDE w:val="0"/>
        <w:autoSpaceDN w:val="0"/>
        <w:adjustRightInd w:val="0"/>
        <w:rPr>
          <w:rFonts w:asciiTheme="minorHAnsi" w:hAnsiTheme="minorHAnsi" w:cstheme="minorHAnsi"/>
        </w:rPr>
      </w:pPr>
    </w:p>
    <w:p w14:paraId="5C643C51" w14:textId="77777777" w:rsidR="00380B64" w:rsidRDefault="00380B64" w:rsidP="00380B64">
      <w:pPr>
        <w:autoSpaceDE w:val="0"/>
        <w:autoSpaceDN w:val="0"/>
        <w:adjustRightInd w:val="0"/>
        <w:rPr>
          <w:rFonts w:asciiTheme="minorHAnsi" w:hAnsiTheme="minorHAnsi" w:cstheme="minorHAnsi"/>
        </w:rPr>
      </w:pPr>
    </w:p>
    <w:p w14:paraId="13FC9358" w14:textId="14067C78" w:rsidR="007F4EFA" w:rsidRPr="003737F7" w:rsidRDefault="00380B64" w:rsidP="007F4EFA">
      <w:pPr>
        <w:autoSpaceDE w:val="0"/>
        <w:autoSpaceDN w:val="0"/>
        <w:adjustRightInd w:val="0"/>
        <w:jc w:val="center"/>
        <w:rPr>
          <w:rFonts w:asciiTheme="minorHAnsi" w:hAnsiTheme="minorHAnsi" w:cstheme="minorHAnsi"/>
        </w:rPr>
      </w:pPr>
      <w:r>
        <w:rPr>
          <w:rFonts w:asciiTheme="minorHAnsi" w:hAnsiTheme="minorHAnsi" w:cstheme="minorHAnsi"/>
          <w:noProof/>
        </w:rPr>
        <w:drawing>
          <wp:inline distT="0" distB="0" distL="0" distR="0" wp14:anchorId="57E1C482" wp14:editId="74097531">
            <wp:extent cx="7673340" cy="4964834"/>
            <wp:effectExtent l="1905" t="0" r="5715" b="5715"/>
            <wp:docPr id="15" name="Picture 15"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rot="16200000">
                      <a:off x="0" y="0"/>
                      <a:ext cx="7694027" cy="4978219"/>
                    </a:xfrm>
                    <a:prstGeom prst="rect">
                      <a:avLst/>
                    </a:prstGeom>
                  </pic:spPr>
                </pic:pic>
              </a:graphicData>
            </a:graphic>
          </wp:inline>
        </w:drawing>
      </w:r>
    </w:p>
    <w:sectPr w:rsidR="007F4EFA" w:rsidRPr="003737F7" w:rsidSect="00717833">
      <w:headerReference w:type="default" r:id="rId16"/>
      <w:footerReference w:type="default" r:id="rId17"/>
      <w:pgSz w:w="12240" w:h="15840"/>
      <w:pgMar w:top="1656"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83DF1" w14:textId="77777777" w:rsidR="00591265" w:rsidRDefault="00591265" w:rsidP="00DD4772">
      <w:r>
        <w:separator/>
      </w:r>
    </w:p>
  </w:endnote>
  <w:endnote w:type="continuationSeparator" w:id="0">
    <w:p w14:paraId="7C44EE84" w14:textId="77777777" w:rsidR="00591265" w:rsidRDefault="00591265" w:rsidP="00DD4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td">
    <w:altName w:val="Lucida Std"/>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KEBIH O+ Arial MT">
    <w:altName w:val="KEBIH O+ Arial MT"/>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12C41" w14:textId="17376C8C" w:rsidR="00FD39EA" w:rsidRPr="00DA4157" w:rsidRDefault="00FD39EA" w:rsidP="00A6633B">
    <w:pPr>
      <w:pStyle w:val="Footer"/>
      <w:tabs>
        <w:tab w:val="clear" w:pos="4680"/>
        <w:tab w:val="center" w:pos="5040"/>
      </w:tabs>
      <w:rPr>
        <w:szCs w:val="20"/>
      </w:rPr>
    </w:pPr>
    <w:r>
      <w:rPr>
        <w:rFonts w:asciiTheme="majorHAnsi" w:hAnsiTheme="majorHAnsi"/>
      </w:rPr>
      <w:tab/>
    </w:r>
    <w:r w:rsidRPr="00A6633B">
      <w:rPr>
        <w:rFonts w:asciiTheme="majorHAnsi" w:hAnsiTheme="majorHAnsi"/>
      </w:rPr>
      <w:t>~</w:t>
    </w:r>
    <w:r w:rsidRPr="00A6633B">
      <w:rPr>
        <w:rFonts w:asciiTheme="majorHAnsi" w:hAnsiTheme="majorHAnsi"/>
        <w:sz w:val="28"/>
        <w:szCs w:val="28"/>
      </w:rPr>
      <w:t xml:space="preserve"> </w:t>
    </w:r>
    <w:r w:rsidRPr="00F75268">
      <w:rPr>
        <w:rFonts w:asciiTheme="minorHAnsi" w:hAnsiTheme="minorHAnsi" w:cstheme="minorHAnsi"/>
      </w:rPr>
      <w:fldChar w:fldCharType="begin"/>
    </w:r>
    <w:r w:rsidRPr="00F75268">
      <w:rPr>
        <w:rFonts w:asciiTheme="minorHAnsi" w:hAnsiTheme="minorHAnsi" w:cstheme="minorHAnsi"/>
      </w:rPr>
      <w:instrText xml:space="preserve"> PAGE    \* MERGEFORMAT </w:instrText>
    </w:r>
    <w:r w:rsidRPr="00F75268">
      <w:rPr>
        <w:rFonts w:asciiTheme="minorHAnsi" w:hAnsiTheme="minorHAnsi" w:cstheme="minorHAnsi"/>
      </w:rPr>
      <w:fldChar w:fldCharType="separate"/>
    </w:r>
    <w:r w:rsidR="006C5FFC">
      <w:rPr>
        <w:rFonts w:asciiTheme="minorHAnsi" w:hAnsiTheme="minorHAnsi" w:cstheme="minorHAnsi"/>
        <w:noProof/>
      </w:rPr>
      <w:t>1</w:t>
    </w:r>
    <w:r w:rsidRPr="00F75268">
      <w:rPr>
        <w:rFonts w:asciiTheme="minorHAnsi" w:hAnsiTheme="minorHAnsi" w:cstheme="minorHAnsi"/>
      </w:rPr>
      <w:fldChar w:fldCharType="end"/>
    </w:r>
    <w:r w:rsidRPr="00A6633B">
      <w:rPr>
        <w:rFonts w:asciiTheme="majorHAnsi" w:hAnsiTheme="majorHAnsi"/>
        <w:sz w:val="28"/>
        <w:szCs w:val="28"/>
      </w:rPr>
      <w:t xml:space="preserve"> </w:t>
    </w:r>
    <w:r w:rsidRPr="00A6633B">
      <w:rPr>
        <w:rFonts w:asciiTheme="majorHAnsi" w:hAnsiTheme="majorHAns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E98D5" w14:textId="77777777" w:rsidR="00591265" w:rsidRDefault="00591265" w:rsidP="00DD4772">
      <w:r>
        <w:separator/>
      </w:r>
    </w:p>
  </w:footnote>
  <w:footnote w:type="continuationSeparator" w:id="0">
    <w:p w14:paraId="085CCDC7" w14:textId="77777777" w:rsidR="00591265" w:rsidRDefault="00591265" w:rsidP="00DD4772">
      <w:r>
        <w:continuationSeparator/>
      </w:r>
    </w:p>
  </w:footnote>
  <w:footnote w:id="1">
    <w:p w14:paraId="41A12C45" w14:textId="77777777" w:rsidR="00FD39EA" w:rsidRPr="006C5FFC" w:rsidRDefault="00FD39EA" w:rsidP="00EB53C3">
      <w:pPr>
        <w:pStyle w:val="FootnoteText"/>
        <w:rPr>
          <w:rFonts w:asciiTheme="minorHAnsi" w:hAnsiTheme="minorHAnsi"/>
          <w:sz w:val="16"/>
          <w:szCs w:val="16"/>
        </w:rPr>
      </w:pPr>
      <w:r w:rsidRPr="006C5FFC">
        <w:rPr>
          <w:rStyle w:val="FootnoteReference"/>
          <w:rFonts w:asciiTheme="minorHAnsi" w:hAnsiTheme="minorHAnsi"/>
          <w:sz w:val="16"/>
          <w:szCs w:val="16"/>
        </w:rPr>
        <w:footnoteRef/>
      </w:r>
      <w:r w:rsidRPr="006C5FFC">
        <w:rPr>
          <w:rFonts w:asciiTheme="minorHAnsi" w:hAnsiTheme="minorHAnsi"/>
          <w:sz w:val="16"/>
          <w:szCs w:val="16"/>
        </w:rPr>
        <w:t xml:space="preserve"> To be eligible for the NSLP, the child must be from a household whose income is below 185% of the federal poverty level.</w:t>
      </w:r>
    </w:p>
  </w:footnote>
  <w:footnote w:id="2">
    <w:p w14:paraId="41A12C46" w14:textId="77777777" w:rsidR="00FD39EA" w:rsidRPr="006C5FFC" w:rsidRDefault="00FD39EA" w:rsidP="00E46776">
      <w:pPr>
        <w:tabs>
          <w:tab w:val="left" w:pos="270"/>
        </w:tabs>
        <w:autoSpaceDE w:val="0"/>
        <w:autoSpaceDN w:val="0"/>
        <w:adjustRightInd w:val="0"/>
        <w:ind w:left="274" w:hanging="274"/>
        <w:jc w:val="left"/>
        <w:rPr>
          <w:rFonts w:asciiTheme="minorHAnsi" w:hAnsiTheme="minorHAnsi" w:cstheme="minorHAnsi"/>
          <w:sz w:val="16"/>
          <w:szCs w:val="16"/>
        </w:rPr>
      </w:pPr>
      <w:r w:rsidRPr="006C5FFC">
        <w:rPr>
          <w:rStyle w:val="FootnoteReference"/>
          <w:rFonts w:asciiTheme="minorHAnsi" w:hAnsiTheme="minorHAnsi" w:cstheme="minorHAnsi"/>
          <w:sz w:val="16"/>
          <w:szCs w:val="16"/>
        </w:rPr>
        <w:footnoteRef/>
      </w:r>
      <w:r w:rsidRPr="006C5FFC">
        <w:rPr>
          <w:rFonts w:asciiTheme="minorHAnsi" w:hAnsiTheme="minorHAnsi" w:cstheme="minorHAnsi"/>
          <w:sz w:val="16"/>
          <w:szCs w:val="16"/>
        </w:rPr>
        <w:t xml:space="preserve"> </w:t>
      </w:r>
      <w:r w:rsidRPr="006C5FFC">
        <w:rPr>
          <w:rFonts w:asciiTheme="minorHAnsi" w:hAnsiTheme="minorHAnsi" w:cstheme="minorHAnsi"/>
          <w:sz w:val="16"/>
          <w:szCs w:val="16"/>
        </w:rPr>
        <w:tab/>
        <w:t xml:space="preserve">Association of State and Territorial Dental Directors. Basic screening surveys: an approach to monitoring community oral health. Available at: </w:t>
      </w:r>
      <w:hyperlink r:id="rId1" w:history="1">
        <w:r w:rsidRPr="006C5FFC">
          <w:rPr>
            <w:rStyle w:val="Hyperlink"/>
            <w:rFonts w:asciiTheme="minorHAnsi" w:hAnsiTheme="minorHAnsi" w:cstheme="minorHAnsi"/>
            <w:sz w:val="16"/>
            <w:szCs w:val="16"/>
          </w:rPr>
          <w:t>http://www.astdd.org/basic-screening-survey-tool</w:t>
        </w:r>
      </w:hyperlink>
      <w:r w:rsidRPr="006C5FFC">
        <w:rPr>
          <w:rFonts w:asciiTheme="minorHAnsi" w:hAnsiTheme="minorHAnsi" w:cstheme="minorHAns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12C3F" w14:textId="009DDD1F" w:rsidR="00FD39EA" w:rsidRDefault="003D46DE" w:rsidP="006E0403">
    <w:pPr>
      <w:pStyle w:val="Header"/>
    </w:pPr>
    <w:r>
      <w:rPr>
        <w:noProof/>
        <w:lang w:val="en-GB" w:eastAsia="en-GB"/>
      </w:rPr>
      <mc:AlternateContent>
        <mc:Choice Requires="wps">
          <w:drawing>
            <wp:anchor distT="0" distB="0" distL="114300" distR="114300" simplePos="0" relativeHeight="251659264" behindDoc="0" locked="0" layoutInCell="1" allowOverlap="1" wp14:anchorId="41A12C42" wp14:editId="00E231D1">
              <wp:simplePos x="0" y="0"/>
              <wp:positionH relativeFrom="column">
                <wp:posOffset>19050</wp:posOffset>
              </wp:positionH>
              <wp:positionV relativeFrom="paragraph">
                <wp:posOffset>17780</wp:posOffset>
              </wp:positionV>
              <wp:extent cx="6357620" cy="27813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762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12C65" w14:textId="74F7D45B" w:rsidR="00FD39EA" w:rsidRPr="00FF5DAB" w:rsidRDefault="00FD39EA" w:rsidP="00F75268">
                          <w:pPr>
                            <w:jc w:val="center"/>
                            <w:rPr>
                              <w:rFonts w:ascii="Century Gothic" w:hAnsi="Century Gothic"/>
                              <w:b/>
                              <w:color w:val="FFFFFF" w:themeColor="background1"/>
                              <w:sz w:val="24"/>
                              <w:szCs w:val="24"/>
                            </w:rPr>
                          </w:pPr>
                          <w:r>
                            <w:rPr>
                              <w:rFonts w:ascii="Century Gothic" w:hAnsi="Century Gothic"/>
                              <w:b/>
                              <w:color w:val="FFFFFF" w:themeColor="background1"/>
                              <w:sz w:val="24"/>
                              <w:szCs w:val="24"/>
                            </w:rPr>
                            <w:t>Nebraska</w:t>
                          </w:r>
                          <w:r w:rsidRPr="00FF5DAB">
                            <w:rPr>
                              <w:rFonts w:ascii="Century Gothic" w:hAnsi="Century Gothic"/>
                              <w:b/>
                              <w:color w:val="FFFFFF" w:themeColor="background1"/>
                              <w:sz w:val="24"/>
                              <w:szCs w:val="24"/>
                            </w:rPr>
                            <w:t xml:space="preserve"> </w:t>
                          </w:r>
                          <w:r w:rsidR="004F037F">
                            <w:rPr>
                              <w:rFonts w:ascii="Century Gothic" w:hAnsi="Century Gothic"/>
                              <w:b/>
                              <w:color w:val="FFFFFF" w:themeColor="background1"/>
                              <w:sz w:val="24"/>
                              <w:szCs w:val="24"/>
                            </w:rPr>
                            <w:t>Oral Health Survey of Young Children 202</w:t>
                          </w:r>
                          <w:r w:rsidR="00510E04">
                            <w:rPr>
                              <w:rFonts w:ascii="Century Gothic" w:hAnsi="Century Gothic"/>
                              <w:b/>
                              <w:color w:val="FFFFFF" w:themeColor="background1"/>
                              <w:sz w:val="24"/>
                              <w:szCs w:val="24"/>
                            </w:rPr>
                            <w:t>1</w:t>
                          </w:r>
                          <w:r w:rsidR="004F037F">
                            <w:rPr>
                              <w:rFonts w:ascii="Century Gothic" w:hAnsi="Century Gothic"/>
                              <w:b/>
                              <w:color w:val="FFFFFF" w:themeColor="background1"/>
                              <w:sz w:val="24"/>
                              <w:szCs w:val="24"/>
                            </w:rPr>
                            <w:t>-202</w:t>
                          </w:r>
                          <w:r w:rsidR="00510E04">
                            <w:rPr>
                              <w:rFonts w:ascii="Century Gothic" w:hAnsi="Century Gothic"/>
                              <w:b/>
                              <w:color w:val="FFFFFF" w:themeColor="background1"/>
                              <w:sz w:val="24"/>
                              <w:szCs w:val="24"/>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1A12C42" id="_x0000_t202" coordsize="21600,21600" o:spt="202" path="m,l,21600r21600,l21600,xe">
              <v:stroke joinstyle="miter"/>
              <v:path gradientshapeok="t" o:connecttype="rect"/>
            </v:shapetype>
            <v:shape id="Text Box 5" o:spid="_x0000_s1039" type="#_x0000_t202" style="position:absolute;left:0;text-align:left;margin-left:1.5pt;margin-top:1.4pt;width:500.6pt;height:21.9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" filled="f" stroked="f">
              <v:textbox style="mso-fit-shape-to-text:t">
                <w:txbxContent>
                  <w:p w14:paraId="41A12C65" w14:textId="74F7D45B" w:rsidR="00FD39EA" w:rsidRPr="00FF5DAB" w:rsidRDefault="00FD39EA" w:rsidP="00F75268">
                    <w:pPr>
                      <w:jc w:val="center"/>
                      <w:rPr>
                        <w:rFonts w:ascii="Century Gothic" w:hAnsi="Century Gothic"/>
                        <w:b/>
                        <w:color w:val="FFFFFF" w:themeColor="background1"/>
                        <w:sz w:val="24"/>
                        <w:szCs w:val="24"/>
                      </w:rPr>
                    </w:pPr>
                    <w:r>
                      <w:rPr>
                        <w:rFonts w:ascii="Century Gothic" w:hAnsi="Century Gothic"/>
                        <w:b/>
                        <w:color w:val="FFFFFF" w:themeColor="background1"/>
                        <w:sz w:val="24"/>
                        <w:szCs w:val="24"/>
                      </w:rPr>
                      <w:t>Nebraska</w:t>
                    </w:r>
                    <w:r w:rsidRPr="00FF5DAB">
                      <w:rPr>
                        <w:rFonts w:ascii="Century Gothic" w:hAnsi="Century Gothic"/>
                        <w:b/>
                        <w:color w:val="FFFFFF" w:themeColor="background1"/>
                        <w:sz w:val="24"/>
                        <w:szCs w:val="24"/>
                      </w:rPr>
                      <w:t xml:space="preserve"> </w:t>
                    </w:r>
                    <w:r w:rsidR="004F037F">
                      <w:rPr>
                        <w:rFonts w:ascii="Century Gothic" w:hAnsi="Century Gothic"/>
                        <w:b/>
                        <w:color w:val="FFFFFF" w:themeColor="background1"/>
                        <w:sz w:val="24"/>
                        <w:szCs w:val="24"/>
                      </w:rPr>
                      <w:t>Oral Health Survey of Young Children 202</w:t>
                    </w:r>
                    <w:r w:rsidR="00510E04">
                      <w:rPr>
                        <w:rFonts w:ascii="Century Gothic" w:hAnsi="Century Gothic"/>
                        <w:b/>
                        <w:color w:val="FFFFFF" w:themeColor="background1"/>
                        <w:sz w:val="24"/>
                        <w:szCs w:val="24"/>
                      </w:rPr>
                      <w:t>1</w:t>
                    </w:r>
                    <w:r w:rsidR="004F037F">
                      <w:rPr>
                        <w:rFonts w:ascii="Century Gothic" w:hAnsi="Century Gothic"/>
                        <w:b/>
                        <w:color w:val="FFFFFF" w:themeColor="background1"/>
                        <w:sz w:val="24"/>
                        <w:szCs w:val="24"/>
                      </w:rPr>
                      <w:t>-202</w:t>
                    </w:r>
                    <w:r w:rsidR="00510E04">
                      <w:rPr>
                        <w:rFonts w:ascii="Century Gothic" w:hAnsi="Century Gothic"/>
                        <w:b/>
                        <w:color w:val="FFFFFF" w:themeColor="background1"/>
                        <w:sz w:val="24"/>
                        <w:szCs w:val="24"/>
                      </w:rPr>
                      <w:t>2</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41A12C43" wp14:editId="69C10618">
              <wp:simplePos x="0" y="0"/>
              <wp:positionH relativeFrom="column">
                <wp:posOffset>19050</wp:posOffset>
              </wp:positionH>
              <wp:positionV relativeFrom="paragraph">
                <wp:posOffset>17780</wp:posOffset>
              </wp:positionV>
              <wp:extent cx="6357620" cy="27813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762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12C66" w14:textId="77777777" w:rsidR="00FD39EA" w:rsidRPr="00FF5DAB" w:rsidRDefault="00FD39EA" w:rsidP="006E0403">
                          <w:pPr>
                            <w:jc w:val="center"/>
                            <w:rPr>
                              <w:rFonts w:ascii="Century Gothic" w:hAnsi="Century Gothic"/>
                              <w:b/>
                              <w:color w:val="FFFFFF" w:themeColor="background1"/>
                              <w:sz w:val="24"/>
                              <w:szCs w:val="24"/>
                            </w:rPr>
                          </w:pPr>
                          <w:r>
                            <w:rPr>
                              <w:rFonts w:ascii="Century Gothic" w:hAnsi="Century Gothic"/>
                              <w:b/>
                              <w:color w:val="FFFFFF" w:themeColor="background1"/>
                              <w:sz w:val="24"/>
                              <w:szCs w:val="24"/>
                            </w:rPr>
                            <w:t>Nebraska</w:t>
                          </w:r>
                          <w:r w:rsidRPr="00FF5DAB">
                            <w:rPr>
                              <w:rFonts w:ascii="Century Gothic" w:hAnsi="Century Gothic"/>
                              <w:b/>
                              <w:color w:val="FFFFFF" w:themeColor="background1"/>
                              <w:sz w:val="24"/>
                              <w:szCs w:val="24"/>
                            </w:rPr>
                            <w:t xml:space="preserve"> Department of Health </w:t>
                          </w:r>
                          <w:r>
                            <w:rPr>
                              <w:rFonts w:ascii="Century Gothic" w:hAnsi="Century Gothic"/>
                              <w:b/>
                              <w:color w:val="FFFFFF" w:themeColor="background1"/>
                              <w:sz w:val="24"/>
                              <w:szCs w:val="24"/>
                            </w:rPr>
                            <w:t xml:space="preserve">&amp; Human </w:t>
                          </w:r>
                          <w:r w:rsidRPr="00FF5DAB">
                            <w:rPr>
                              <w:rFonts w:ascii="Century Gothic" w:hAnsi="Century Gothic"/>
                              <w:b/>
                              <w:color w:val="FFFFFF" w:themeColor="background1"/>
                              <w:sz w:val="24"/>
                              <w:szCs w:val="24"/>
                            </w:rPr>
                            <w:t xml:space="preserve">Services Data Brief </w:t>
                          </w:r>
                          <w:r w:rsidRPr="00FF5DAB">
                            <w:rPr>
                              <w:rFonts w:ascii="Wingdings" w:hAnsi="Wingdings"/>
                              <w:noProof/>
                              <w:color w:val="FFFFFF" w:themeColor="background1"/>
                              <w:sz w:val="24"/>
                              <w:szCs w:val="24"/>
                            </w:rPr>
                            <w:t></w:t>
                          </w:r>
                          <w:r w:rsidRPr="00FF5DAB">
                            <w:rPr>
                              <w:rFonts w:ascii="Century Gothic" w:hAnsi="Century Gothic"/>
                              <w:b/>
                              <w:color w:val="FFFFFF" w:themeColor="background1"/>
                              <w:sz w:val="24"/>
                              <w:szCs w:val="24"/>
                            </w:rPr>
                            <w:t xml:space="preserve"> </w:t>
                          </w:r>
                          <w:r>
                            <w:rPr>
                              <w:rFonts w:ascii="Century Gothic" w:hAnsi="Century Gothic"/>
                              <w:b/>
                              <w:color w:val="FFFFFF" w:themeColor="background1"/>
                              <w:sz w:val="24"/>
                              <w:szCs w:val="24"/>
                            </w:rPr>
                            <w:t>June 2017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1A12C43" id="_x0000_s1040" type="#_x0000_t202" style="position:absolute;left:0;text-align:left;margin-left:1.5pt;margin-top:1.4pt;width:500.6pt;height:21.9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" filled="f" stroked="f">
              <v:textbox style="mso-fit-shape-to-text:t">
                <w:txbxContent>
                  <w:p w14:paraId="41A12C66" w14:textId="77777777" w:rsidR="00FD39EA" w:rsidRPr="00FF5DAB" w:rsidRDefault="00FD39EA" w:rsidP="006E0403">
                    <w:pPr>
                      <w:jc w:val="center"/>
                      <w:rPr>
                        <w:rFonts w:ascii="Century Gothic" w:hAnsi="Century Gothic"/>
                        <w:b/>
                        <w:color w:val="FFFFFF" w:themeColor="background1"/>
                        <w:sz w:val="24"/>
                        <w:szCs w:val="24"/>
                      </w:rPr>
                    </w:pPr>
                    <w:r>
                      <w:rPr>
                        <w:rFonts w:ascii="Century Gothic" w:hAnsi="Century Gothic"/>
                        <w:b/>
                        <w:color w:val="FFFFFF" w:themeColor="background1"/>
                        <w:sz w:val="24"/>
                        <w:szCs w:val="24"/>
                      </w:rPr>
                      <w:t>Nebraska</w:t>
                    </w:r>
                    <w:r w:rsidRPr="00FF5DAB">
                      <w:rPr>
                        <w:rFonts w:ascii="Century Gothic" w:hAnsi="Century Gothic"/>
                        <w:b/>
                        <w:color w:val="FFFFFF" w:themeColor="background1"/>
                        <w:sz w:val="24"/>
                        <w:szCs w:val="24"/>
                      </w:rPr>
                      <w:t xml:space="preserve"> Department of Health </w:t>
                    </w:r>
                    <w:r>
                      <w:rPr>
                        <w:rFonts w:ascii="Century Gothic" w:hAnsi="Century Gothic"/>
                        <w:b/>
                        <w:color w:val="FFFFFF" w:themeColor="background1"/>
                        <w:sz w:val="24"/>
                        <w:szCs w:val="24"/>
                      </w:rPr>
                      <w:t xml:space="preserve">&amp; Human </w:t>
                    </w:r>
                    <w:r w:rsidRPr="00FF5DAB">
                      <w:rPr>
                        <w:rFonts w:ascii="Century Gothic" w:hAnsi="Century Gothic"/>
                        <w:b/>
                        <w:color w:val="FFFFFF" w:themeColor="background1"/>
                        <w:sz w:val="24"/>
                        <w:szCs w:val="24"/>
                      </w:rPr>
                      <w:t xml:space="preserve">Services Data Brief </w:t>
                    </w:r>
                    <w:r w:rsidRPr="00FF5DAB">
                      <w:rPr>
                        <w:rFonts w:ascii="Wingdings" w:hAnsi="Wingdings"/>
                        <w:noProof/>
                        <w:color w:val="FFFFFF" w:themeColor="background1"/>
                        <w:sz w:val="24"/>
                        <w:szCs w:val="24"/>
                      </w:rPr>
                      <w:t></w:t>
                    </w:r>
                    <w:r w:rsidRPr="00FF5DAB">
                      <w:rPr>
                        <w:rFonts w:ascii="Century Gothic" w:hAnsi="Century Gothic"/>
                        <w:b/>
                        <w:color w:val="FFFFFF" w:themeColor="background1"/>
                        <w:sz w:val="24"/>
                        <w:szCs w:val="24"/>
                      </w:rPr>
                      <w:t xml:space="preserve"> </w:t>
                    </w:r>
                    <w:r>
                      <w:rPr>
                        <w:rFonts w:ascii="Century Gothic" w:hAnsi="Century Gothic"/>
                        <w:b/>
                        <w:color w:val="FFFFFF" w:themeColor="background1"/>
                        <w:sz w:val="24"/>
                        <w:szCs w:val="24"/>
                      </w:rPr>
                      <w:t>June 2017</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41A12C44" wp14:editId="51FED001">
              <wp:simplePos x="0" y="0"/>
              <wp:positionH relativeFrom="column">
                <wp:posOffset>19050</wp:posOffset>
              </wp:positionH>
              <wp:positionV relativeFrom="paragraph">
                <wp:posOffset>-17780</wp:posOffset>
              </wp:positionV>
              <wp:extent cx="6357620" cy="344805"/>
              <wp:effectExtent l="9525" t="10795" r="5080" b="635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7620" cy="344805"/>
                      </a:xfrm>
                      <a:prstGeom prst="rect">
                        <a:avLst/>
                      </a:prstGeom>
                      <a:solidFill>
                        <a:schemeClr val="accent1">
                          <a:lumMod val="7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5A08D" id="Rectangle 1" o:spid="_x0000_s1026" style="position:absolute;margin-left:1.5pt;margin-top:-1.4pt;width:500.6pt;height:2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" fillcolor="#365f91 [2404]"/>
          </w:pict>
        </mc:Fallback>
      </mc:AlternateContent>
    </w:r>
  </w:p>
  <w:p w14:paraId="41A12C40" w14:textId="77777777" w:rsidR="00FD39EA" w:rsidRDefault="00FD39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91918"/>
    <w:multiLevelType w:val="hybridMultilevel"/>
    <w:tmpl w:val="F3AA43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643763"/>
    <w:multiLevelType w:val="hybridMultilevel"/>
    <w:tmpl w:val="2C3C3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ED3CA0"/>
    <w:multiLevelType w:val="hybridMultilevel"/>
    <w:tmpl w:val="F4C25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7295454">
    <w:abstractNumId w:val="2"/>
  </w:num>
  <w:num w:numId="2" w16cid:durableId="183973007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2827635">
    <w:abstractNumId w:val="1"/>
  </w:num>
  <w:num w:numId="4" w16cid:durableId="122578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9BD"/>
    <w:rsid w:val="00002B97"/>
    <w:rsid w:val="000048B4"/>
    <w:rsid w:val="000057F4"/>
    <w:rsid w:val="000074A1"/>
    <w:rsid w:val="00011C6E"/>
    <w:rsid w:val="000223EF"/>
    <w:rsid w:val="00024CE6"/>
    <w:rsid w:val="000303BD"/>
    <w:rsid w:val="000406A5"/>
    <w:rsid w:val="00051B90"/>
    <w:rsid w:val="00062E3B"/>
    <w:rsid w:val="000669C1"/>
    <w:rsid w:val="00083813"/>
    <w:rsid w:val="000870C2"/>
    <w:rsid w:val="0008714E"/>
    <w:rsid w:val="00087605"/>
    <w:rsid w:val="00092B32"/>
    <w:rsid w:val="000934B2"/>
    <w:rsid w:val="00093925"/>
    <w:rsid w:val="000A37F3"/>
    <w:rsid w:val="000A5481"/>
    <w:rsid w:val="000B2C5B"/>
    <w:rsid w:val="000B42A2"/>
    <w:rsid w:val="000C0A7D"/>
    <w:rsid w:val="000C4A77"/>
    <w:rsid w:val="000C5326"/>
    <w:rsid w:val="000C6262"/>
    <w:rsid w:val="000D07C3"/>
    <w:rsid w:val="000D1489"/>
    <w:rsid w:val="000D4175"/>
    <w:rsid w:val="000D5FD6"/>
    <w:rsid w:val="000E058C"/>
    <w:rsid w:val="000E25D1"/>
    <w:rsid w:val="000E3A2D"/>
    <w:rsid w:val="000E3F01"/>
    <w:rsid w:val="000E673A"/>
    <w:rsid w:val="000F05D2"/>
    <w:rsid w:val="000F2A2F"/>
    <w:rsid w:val="000F3DBC"/>
    <w:rsid w:val="000F71F8"/>
    <w:rsid w:val="00100FCA"/>
    <w:rsid w:val="00101B15"/>
    <w:rsid w:val="00102516"/>
    <w:rsid w:val="00103A2B"/>
    <w:rsid w:val="001057A4"/>
    <w:rsid w:val="00106603"/>
    <w:rsid w:val="00111267"/>
    <w:rsid w:val="00115F24"/>
    <w:rsid w:val="00122A06"/>
    <w:rsid w:val="001241B0"/>
    <w:rsid w:val="001279C4"/>
    <w:rsid w:val="00132408"/>
    <w:rsid w:val="00132AD0"/>
    <w:rsid w:val="00135FE1"/>
    <w:rsid w:val="00144B5F"/>
    <w:rsid w:val="00146B59"/>
    <w:rsid w:val="00147839"/>
    <w:rsid w:val="00150954"/>
    <w:rsid w:val="00153932"/>
    <w:rsid w:val="001562AA"/>
    <w:rsid w:val="00157CAD"/>
    <w:rsid w:val="0016025E"/>
    <w:rsid w:val="00160C16"/>
    <w:rsid w:val="00162F90"/>
    <w:rsid w:val="00164D6F"/>
    <w:rsid w:val="001677E7"/>
    <w:rsid w:val="00171357"/>
    <w:rsid w:val="001757D4"/>
    <w:rsid w:val="001758C8"/>
    <w:rsid w:val="0018001B"/>
    <w:rsid w:val="001801EA"/>
    <w:rsid w:val="0018152C"/>
    <w:rsid w:val="00182CA0"/>
    <w:rsid w:val="00186096"/>
    <w:rsid w:val="001A3871"/>
    <w:rsid w:val="001A458B"/>
    <w:rsid w:val="001A666E"/>
    <w:rsid w:val="001B23D1"/>
    <w:rsid w:val="001B39BD"/>
    <w:rsid w:val="001B40A4"/>
    <w:rsid w:val="001D2592"/>
    <w:rsid w:val="001D6D32"/>
    <w:rsid w:val="001E3DDB"/>
    <w:rsid w:val="001E414A"/>
    <w:rsid w:val="00200C5A"/>
    <w:rsid w:val="0020233F"/>
    <w:rsid w:val="00206466"/>
    <w:rsid w:val="00213789"/>
    <w:rsid w:val="00217D44"/>
    <w:rsid w:val="00220E82"/>
    <w:rsid w:val="002229D9"/>
    <w:rsid w:val="00222BFC"/>
    <w:rsid w:val="00230CBE"/>
    <w:rsid w:val="00241A92"/>
    <w:rsid w:val="00243279"/>
    <w:rsid w:val="002463F0"/>
    <w:rsid w:val="00250D96"/>
    <w:rsid w:val="0025776E"/>
    <w:rsid w:val="0026069D"/>
    <w:rsid w:val="0026249F"/>
    <w:rsid w:val="00262735"/>
    <w:rsid w:val="00267C6C"/>
    <w:rsid w:val="00273E4C"/>
    <w:rsid w:val="00285A72"/>
    <w:rsid w:val="00286439"/>
    <w:rsid w:val="00286F3A"/>
    <w:rsid w:val="00290ED4"/>
    <w:rsid w:val="002A0534"/>
    <w:rsid w:val="002A4483"/>
    <w:rsid w:val="002A5E14"/>
    <w:rsid w:val="002A6D35"/>
    <w:rsid w:val="002A702D"/>
    <w:rsid w:val="002A75C1"/>
    <w:rsid w:val="002B39C9"/>
    <w:rsid w:val="002B63A0"/>
    <w:rsid w:val="002B7C30"/>
    <w:rsid w:val="002C0240"/>
    <w:rsid w:val="002C4E40"/>
    <w:rsid w:val="002C6BD3"/>
    <w:rsid w:val="002D0475"/>
    <w:rsid w:val="002D1D43"/>
    <w:rsid w:val="002D201B"/>
    <w:rsid w:val="002E21CA"/>
    <w:rsid w:val="002E5363"/>
    <w:rsid w:val="002F2541"/>
    <w:rsid w:val="002F3F6D"/>
    <w:rsid w:val="002F54A6"/>
    <w:rsid w:val="00302EE0"/>
    <w:rsid w:val="003041A7"/>
    <w:rsid w:val="00304951"/>
    <w:rsid w:val="00310E52"/>
    <w:rsid w:val="0031559B"/>
    <w:rsid w:val="003203E0"/>
    <w:rsid w:val="003203E6"/>
    <w:rsid w:val="00322B1C"/>
    <w:rsid w:val="003263B2"/>
    <w:rsid w:val="00330B78"/>
    <w:rsid w:val="00332114"/>
    <w:rsid w:val="003346E8"/>
    <w:rsid w:val="00340A1A"/>
    <w:rsid w:val="00341837"/>
    <w:rsid w:val="003444FC"/>
    <w:rsid w:val="00344F21"/>
    <w:rsid w:val="00353F82"/>
    <w:rsid w:val="00355804"/>
    <w:rsid w:val="003737F7"/>
    <w:rsid w:val="003752F0"/>
    <w:rsid w:val="00380B64"/>
    <w:rsid w:val="00382D01"/>
    <w:rsid w:val="00383B0C"/>
    <w:rsid w:val="00384FF2"/>
    <w:rsid w:val="00386BFE"/>
    <w:rsid w:val="00390458"/>
    <w:rsid w:val="00392D21"/>
    <w:rsid w:val="00393470"/>
    <w:rsid w:val="00393487"/>
    <w:rsid w:val="00395538"/>
    <w:rsid w:val="00397BE8"/>
    <w:rsid w:val="00397C4C"/>
    <w:rsid w:val="00397C4F"/>
    <w:rsid w:val="003A5C79"/>
    <w:rsid w:val="003B2112"/>
    <w:rsid w:val="003B28F2"/>
    <w:rsid w:val="003C3425"/>
    <w:rsid w:val="003D2257"/>
    <w:rsid w:val="003D46DE"/>
    <w:rsid w:val="003D515F"/>
    <w:rsid w:val="003E0676"/>
    <w:rsid w:val="003E0BD6"/>
    <w:rsid w:val="003E2E08"/>
    <w:rsid w:val="003E5506"/>
    <w:rsid w:val="003F1EBF"/>
    <w:rsid w:val="003F502E"/>
    <w:rsid w:val="00400BB5"/>
    <w:rsid w:val="00402A4F"/>
    <w:rsid w:val="004031F1"/>
    <w:rsid w:val="004066A5"/>
    <w:rsid w:val="004114E8"/>
    <w:rsid w:val="00413227"/>
    <w:rsid w:val="0041357E"/>
    <w:rsid w:val="00425A63"/>
    <w:rsid w:val="0043055C"/>
    <w:rsid w:val="004311A2"/>
    <w:rsid w:val="00441B81"/>
    <w:rsid w:val="0044434D"/>
    <w:rsid w:val="00447F7D"/>
    <w:rsid w:val="004528DB"/>
    <w:rsid w:val="00452E70"/>
    <w:rsid w:val="00453961"/>
    <w:rsid w:val="00453B5D"/>
    <w:rsid w:val="004572E9"/>
    <w:rsid w:val="004603FC"/>
    <w:rsid w:val="00460E02"/>
    <w:rsid w:val="00466B15"/>
    <w:rsid w:val="00471B02"/>
    <w:rsid w:val="00474672"/>
    <w:rsid w:val="00483C6D"/>
    <w:rsid w:val="00484783"/>
    <w:rsid w:val="00485D87"/>
    <w:rsid w:val="004864AD"/>
    <w:rsid w:val="00490977"/>
    <w:rsid w:val="004930EA"/>
    <w:rsid w:val="0049757A"/>
    <w:rsid w:val="004A0E28"/>
    <w:rsid w:val="004A5566"/>
    <w:rsid w:val="004A6851"/>
    <w:rsid w:val="004B74DC"/>
    <w:rsid w:val="004C38C5"/>
    <w:rsid w:val="004C52F8"/>
    <w:rsid w:val="004D0BC9"/>
    <w:rsid w:val="004D492A"/>
    <w:rsid w:val="004D523B"/>
    <w:rsid w:val="004D5463"/>
    <w:rsid w:val="004D799B"/>
    <w:rsid w:val="004E1A1B"/>
    <w:rsid w:val="004E6F5F"/>
    <w:rsid w:val="004E77BB"/>
    <w:rsid w:val="004E7F62"/>
    <w:rsid w:val="004F037F"/>
    <w:rsid w:val="004F2BD7"/>
    <w:rsid w:val="004F4BAB"/>
    <w:rsid w:val="004F544C"/>
    <w:rsid w:val="00500098"/>
    <w:rsid w:val="005002CD"/>
    <w:rsid w:val="00503F17"/>
    <w:rsid w:val="00504ABF"/>
    <w:rsid w:val="0050557B"/>
    <w:rsid w:val="00506925"/>
    <w:rsid w:val="00510E04"/>
    <w:rsid w:val="00512613"/>
    <w:rsid w:val="00512958"/>
    <w:rsid w:val="00516993"/>
    <w:rsid w:val="0051753D"/>
    <w:rsid w:val="00522201"/>
    <w:rsid w:val="00522B4E"/>
    <w:rsid w:val="00524AEA"/>
    <w:rsid w:val="00527B9C"/>
    <w:rsid w:val="005310B5"/>
    <w:rsid w:val="00534391"/>
    <w:rsid w:val="005440B0"/>
    <w:rsid w:val="00545CC6"/>
    <w:rsid w:val="0055195D"/>
    <w:rsid w:val="0055242D"/>
    <w:rsid w:val="00552DA8"/>
    <w:rsid w:val="00560DEF"/>
    <w:rsid w:val="00561942"/>
    <w:rsid w:val="0056305E"/>
    <w:rsid w:val="00572112"/>
    <w:rsid w:val="0058633A"/>
    <w:rsid w:val="00591265"/>
    <w:rsid w:val="005929B1"/>
    <w:rsid w:val="0059469F"/>
    <w:rsid w:val="00597064"/>
    <w:rsid w:val="005A09BD"/>
    <w:rsid w:val="005A0FDB"/>
    <w:rsid w:val="005A1126"/>
    <w:rsid w:val="005A1334"/>
    <w:rsid w:val="005A4D67"/>
    <w:rsid w:val="005A4F6E"/>
    <w:rsid w:val="005A6F7A"/>
    <w:rsid w:val="005A703F"/>
    <w:rsid w:val="005B0DD2"/>
    <w:rsid w:val="005B489F"/>
    <w:rsid w:val="005B4A58"/>
    <w:rsid w:val="005B7B31"/>
    <w:rsid w:val="005C0945"/>
    <w:rsid w:val="005C2372"/>
    <w:rsid w:val="005C6FC3"/>
    <w:rsid w:val="005C7F8F"/>
    <w:rsid w:val="005D0F47"/>
    <w:rsid w:val="005D36DC"/>
    <w:rsid w:val="005D3822"/>
    <w:rsid w:val="005D4BC5"/>
    <w:rsid w:val="005D55BC"/>
    <w:rsid w:val="005D7E94"/>
    <w:rsid w:val="005E02C3"/>
    <w:rsid w:val="005E0800"/>
    <w:rsid w:val="005F0292"/>
    <w:rsid w:val="005F261D"/>
    <w:rsid w:val="005F586F"/>
    <w:rsid w:val="005F6C8C"/>
    <w:rsid w:val="00600564"/>
    <w:rsid w:val="00600951"/>
    <w:rsid w:val="00601098"/>
    <w:rsid w:val="0060154B"/>
    <w:rsid w:val="006020B7"/>
    <w:rsid w:val="00602565"/>
    <w:rsid w:val="00606A0B"/>
    <w:rsid w:val="00606C27"/>
    <w:rsid w:val="0061204D"/>
    <w:rsid w:val="006126C9"/>
    <w:rsid w:val="00615418"/>
    <w:rsid w:val="00620B15"/>
    <w:rsid w:val="00621364"/>
    <w:rsid w:val="0063768C"/>
    <w:rsid w:val="00643A19"/>
    <w:rsid w:val="00644F03"/>
    <w:rsid w:val="00647425"/>
    <w:rsid w:val="006540B7"/>
    <w:rsid w:val="00654CE4"/>
    <w:rsid w:val="006557EF"/>
    <w:rsid w:val="006606EC"/>
    <w:rsid w:val="0067295A"/>
    <w:rsid w:val="006865FF"/>
    <w:rsid w:val="006907F0"/>
    <w:rsid w:val="00695C10"/>
    <w:rsid w:val="00696615"/>
    <w:rsid w:val="00697D38"/>
    <w:rsid w:val="006A016E"/>
    <w:rsid w:val="006A1651"/>
    <w:rsid w:val="006A46B7"/>
    <w:rsid w:val="006A5999"/>
    <w:rsid w:val="006A63F1"/>
    <w:rsid w:val="006A6EF8"/>
    <w:rsid w:val="006A7B75"/>
    <w:rsid w:val="006A7D17"/>
    <w:rsid w:val="006B213B"/>
    <w:rsid w:val="006B2B44"/>
    <w:rsid w:val="006C5FFC"/>
    <w:rsid w:val="006C7006"/>
    <w:rsid w:val="006C7928"/>
    <w:rsid w:val="006D0356"/>
    <w:rsid w:val="006D044F"/>
    <w:rsid w:val="006D1174"/>
    <w:rsid w:val="006D13B2"/>
    <w:rsid w:val="006E0403"/>
    <w:rsid w:val="006E5DAD"/>
    <w:rsid w:val="006F7159"/>
    <w:rsid w:val="006F71C2"/>
    <w:rsid w:val="00702BC5"/>
    <w:rsid w:val="00703390"/>
    <w:rsid w:val="007114B7"/>
    <w:rsid w:val="00712ECF"/>
    <w:rsid w:val="007153F0"/>
    <w:rsid w:val="007165A8"/>
    <w:rsid w:val="00717833"/>
    <w:rsid w:val="00721250"/>
    <w:rsid w:val="0072192B"/>
    <w:rsid w:val="00725044"/>
    <w:rsid w:val="007252A7"/>
    <w:rsid w:val="007318B5"/>
    <w:rsid w:val="00732391"/>
    <w:rsid w:val="0073303B"/>
    <w:rsid w:val="00735B0B"/>
    <w:rsid w:val="007364FB"/>
    <w:rsid w:val="00737226"/>
    <w:rsid w:val="00744672"/>
    <w:rsid w:val="007472F6"/>
    <w:rsid w:val="0075053B"/>
    <w:rsid w:val="00751AAF"/>
    <w:rsid w:val="0075335C"/>
    <w:rsid w:val="0075654A"/>
    <w:rsid w:val="00765EA2"/>
    <w:rsid w:val="00765EF6"/>
    <w:rsid w:val="0077137C"/>
    <w:rsid w:val="00773671"/>
    <w:rsid w:val="007835F9"/>
    <w:rsid w:val="007838F0"/>
    <w:rsid w:val="00783ABB"/>
    <w:rsid w:val="00787D14"/>
    <w:rsid w:val="00791D1C"/>
    <w:rsid w:val="0079228F"/>
    <w:rsid w:val="00793A3B"/>
    <w:rsid w:val="007966CB"/>
    <w:rsid w:val="007A41D1"/>
    <w:rsid w:val="007B3B86"/>
    <w:rsid w:val="007B7187"/>
    <w:rsid w:val="007B7EFC"/>
    <w:rsid w:val="007C038B"/>
    <w:rsid w:val="007D16DF"/>
    <w:rsid w:val="007D39AF"/>
    <w:rsid w:val="007D7497"/>
    <w:rsid w:val="007E0383"/>
    <w:rsid w:val="007E538D"/>
    <w:rsid w:val="007E561C"/>
    <w:rsid w:val="007E705A"/>
    <w:rsid w:val="007F0E74"/>
    <w:rsid w:val="007F2A4D"/>
    <w:rsid w:val="007F4EFA"/>
    <w:rsid w:val="0080410B"/>
    <w:rsid w:val="0080573E"/>
    <w:rsid w:val="0080738D"/>
    <w:rsid w:val="00811090"/>
    <w:rsid w:val="0081172A"/>
    <w:rsid w:val="00813185"/>
    <w:rsid w:val="00824E3C"/>
    <w:rsid w:val="0082637E"/>
    <w:rsid w:val="008273DD"/>
    <w:rsid w:val="008321BE"/>
    <w:rsid w:val="0083415B"/>
    <w:rsid w:val="008369D7"/>
    <w:rsid w:val="00837C8D"/>
    <w:rsid w:val="00840578"/>
    <w:rsid w:val="00840977"/>
    <w:rsid w:val="0084251E"/>
    <w:rsid w:val="00843039"/>
    <w:rsid w:val="00850424"/>
    <w:rsid w:val="00850A33"/>
    <w:rsid w:val="00854BCA"/>
    <w:rsid w:val="00857EEF"/>
    <w:rsid w:val="00860502"/>
    <w:rsid w:val="008644CF"/>
    <w:rsid w:val="00866C81"/>
    <w:rsid w:val="008677DE"/>
    <w:rsid w:val="00867EDA"/>
    <w:rsid w:val="00870E5C"/>
    <w:rsid w:val="008736CB"/>
    <w:rsid w:val="008761B8"/>
    <w:rsid w:val="008900F0"/>
    <w:rsid w:val="008928AE"/>
    <w:rsid w:val="00895BEA"/>
    <w:rsid w:val="00897B7F"/>
    <w:rsid w:val="008A40C0"/>
    <w:rsid w:val="008B1B72"/>
    <w:rsid w:val="008B7C2F"/>
    <w:rsid w:val="008C0E06"/>
    <w:rsid w:val="008C1097"/>
    <w:rsid w:val="008C12DB"/>
    <w:rsid w:val="008C2D28"/>
    <w:rsid w:val="008C2E25"/>
    <w:rsid w:val="008C34B6"/>
    <w:rsid w:val="008C3E0B"/>
    <w:rsid w:val="008C3FB4"/>
    <w:rsid w:val="008C4132"/>
    <w:rsid w:val="008C5141"/>
    <w:rsid w:val="008C5F19"/>
    <w:rsid w:val="008C6878"/>
    <w:rsid w:val="008D0E36"/>
    <w:rsid w:val="008D2213"/>
    <w:rsid w:val="008D4FFA"/>
    <w:rsid w:val="008D7B0A"/>
    <w:rsid w:val="008E2A73"/>
    <w:rsid w:val="008E4929"/>
    <w:rsid w:val="008E5B64"/>
    <w:rsid w:val="008E5DB7"/>
    <w:rsid w:val="008F2BB2"/>
    <w:rsid w:val="008F4F2C"/>
    <w:rsid w:val="008F6745"/>
    <w:rsid w:val="008F67D5"/>
    <w:rsid w:val="008F7287"/>
    <w:rsid w:val="00901128"/>
    <w:rsid w:val="009110C7"/>
    <w:rsid w:val="00913EB0"/>
    <w:rsid w:val="00917805"/>
    <w:rsid w:val="00924F87"/>
    <w:rsid w:val="00932833"/>
    <w:rsid w:val="0093627B"/>
    <w:rsid w:val="00937347"/>
    <w:rsid w:val="00940F33"/>
    <w:rsid w:val="0094169B"/>
    <w:rsid w:val="00950341"/>
    <w:rsid w:val="0095488F"/>
    <w:rsid w:val="00955DF0"/>
    <w:rsid w:val="009564BA"/>
    <w:rsid w:val="00960B81"/>
    <w:rsid w:val="00962167"/>
    <w:rsid w:val="00963D09"/>
    <w:rsid w:val="00967D4A"/>
    <w:rsid w:val="00974C3D"/>
    <w:rsid w:val="00974DFD"/>
    <w:rsid w:val="00975CCF"/>
    <w:rsid w:val="009765BD"/>
    <w:rsid w:val="00976966"/>
    <w:rsid w:val="0098049D"/>
    <w:rsid w:val="00982964"/>
    <w:rsid w:val="0099013D"/>
    <w:rsid w:val="009949B5"/>
    <w:rsid w:val="009963EA"/>
    <w:rsid w:val="009A242F"/>
    <w:rsid w:val="009A53F5"/>
    <w:rsid w:val="009A5DA5"/>
    <w:rsid w:val="009A72DB"/>
    <w:rsid w:val="009B5773"/>
    <w:rsid w:val="009C13F6"/>
    <w:rsid w:val="009C3848"/>
    <w:rsid w:val="009D0179"/>
    <w:rsid w:val="009D75D7"/>
    <w:rsid w:val="009F04FC"/>
    <w:rsid w:val="00A0150D"/>
    <w:rsid w:val="00A02518"/>
    <w:rsid w:val="00A0562E"/>
    <w:rsid w:val="00A06922"/>
    <w:rsid w:val="00A076C5"/>
    <w:rsid w:val="00A07BEA"/>
    <w:rsid w:val="00A1079E"/>
    <w:rsid w:val="00A10F6A"/>
    <w:rsid w:val="00A203A3"/>
    <w:rsid w:val="00A21ACA"/>
    <w:rsid w:val="00A22CF6"/>
    <w:rsid w:val="00A30019"/>
    <w:rsid w:val="00A31551"/>
    <w:rsid w:val="00A32CD0"/>
    <w:rsid w:val="00A32F11"/>
    <w:rsid w:val="00A34843"/>
    <w:rsid w:val="00A349ED"/>
    <w:rsid w:val="00A41188"/>
    <w:rsid w:val="00A42361"/>
    <w:rsid w:val="00A4240D"/>
    <w:rsid w:val="00A4385C"/>
    <w:rsid w:val="00A569FC"/>
    <w:rsid w:val="00A60375"/>
    <w:rsid w:val="00A60973"/>
    <w:rsid w:val="00A6633B"/>
    <w:rsid w:val="00A66BAE"/>
    <w:rsid w:val="00A672A4"/>
    <w:rsid w:val="00A7068E"/>
    <w:rsid w:val="00A76CA5"/>
    <w:rsid w:val="00A80B70"/>
    <w:rsid w:val="00A83109"/>
    <w:rsid w:val="00A83BFC"/>
    <w:rsid w:val="00A84FC7"/>
    <w:rsid w:val="00A852D4"/>
    <w:rsid w:val="00A87150"/>
    <w:rsid w:val="00A95C60"/>
    <w:rsid w:val="00AA590C"/>
    <w:rsid w:val="00AB47A4"/>
    <w:rsid w:val="00AB5F66"/>
    <w:rsid w:val="00AB765A"/>
    <w:rsid w:val="00AC1F11"/>
    <w:rsid w:val="00AC3818"/>
    <w:rsid w:val="00AC4E5D"/>
    <w:rsid w:val="00AC4F3A"/>
    <w:rsid w:val="00AD19D5"/>
    <w:rsid w:val="00AD3060"/>
    <w:rsid w:val="00AD3553"/>
    <w:rsid w:val="00AD6850"/>
    <w:rsid w:val="00AE4955"/>
    <w:rsid w:val="00AF0063"/>
    <w:rsid w:val="00AF0D53"/>
    <w:rsid w:val="00AF3D12"/>
    <w:rsid w:val="00AF637C"/>
    <w:rsid w:val="00AF6395"/>
    <w:rsid w:val="00AF645A"/>
    <w:rsid w:val="00B036C9"/>
    <w:rsid w:val="00B0689A"/>
    <w:rsid w:val="00B06E18"/>
    <w:rsid w:val="00B077B9"/>
    <w:rsid w:val="00B1293F"/>
    <w:rsid w:val="00B12F71"/>
    <w:rsid w:val="00B16524"/>
    <w:rsid w:val="00B17CEE"/>
    <w:rsid w:val="00B2170E"/>
    <w:rsid w:val="00B22CBF"/>
    <w:rsid w:val="00B233F5"/>
    <w:rsid w:val="00B242B8"/>
    <w:rsid w:val="00B24588"/>
    <w:rsid w:val="00B32201"/>
    <w:rsid w:val="00B43CA0"/>
    <w:rsid w:val="00B468F8"/>
    <w:rsid w:val="00B5754C"/>
    <w:rsid w:val="00B6008A"/>
    <w:rsid w:val="00B61DFB"/>
    <w:rsid w:val="00B63EAD"/>
    <w:rsid w:val="00B65452"/>
    <w:rsid w:val="00B658E0"/>
    <w:rsid w:val="00B66C17"/>
    <w:rsid w:val="00B80BAA"/>
    <w:rsid w:val="00B81328"/>
    <w:rsid w:val="00B81B35"/>
    <w:rsid w:val="00B82AB0"/>
    <w:rsid w:val="00B84DA0"/>
    <w:rsid w:val="00B9145A"/>
    <w:rsid w:val="00B97D5E"/>
    <w:rsid w:val="00B97E58"/>
    <w:rsid w:val="00BA51C7"/>
    <w:rsid w:val="00BA7B00"/>
    <w:rsid w:val="00BB1965"/>
    <w:rsid w:val="00BB6B6F"/>
    <w:rsid w:val="00BB79A6"/>
    <w:rsid w:val="00BC7B73"/>
    <w:rsid w:val="00BD10DF"/>
    <w:rsid w:val="00BD1374"/>
    <w:rsid w:val="00BD6F82"/>
    <w:rsid w:val="00BE05AD"/>
    <w:rsid w:val="00BE0E5D"/>
    <w:rsid w:val="00BE0E92"/>
    <w:rsid w:val="00BE1159"/>
    <w:rsid w:val="00BE223A"/>
    <w:rsid w:val="00BF21EF"/>
    <w:rsid w:val="00BF668C"/>
    <w:rsid w:val="00C009DF"/>
    <w:rsid w:val="00C07B31"/>
    <w:rsid w:val="00C1241C"/>
    <w:rsid w:val="00C15795"/>
    <w:rsid w:val="00C15E80"/>
    <w:rsid w:val="00C16157"/>
    <w:rsid w:val="00C16344"/>
    <w:rsid w:val="00C175A3"/>
    <w:rsid w:val="00C24259"/>
    <w:rsid w:val="00C31CD5"/>
    <w:rsid w:val="00C31F79"/>
    <w:rsid w:val="00C3410C"/>
    <w:rsid w:val="00C35D80"/>
    <w:rsid w:val="00C40D98"/>
    <w:rsid w:val="00C426E2"/>
    <w:rsid w:val="00C51F5B"/>
    <w:rsid w:val="00C547DB"/>
    <w:rsid w:val="00C559BD"/>
    <w:rsid w:val="00C56BCC"/>
    <w:rsid w:val="00C56C82"/>
    <w:rsid w:val="00C5728C"/>
    <w:rsid w:val="00C637AB"/>
    <w:rsid w:val="00C716C3"/>
    <w:rsid w:val="00C734F1"/>
    <w:rsid w:val="00C752BA"/>
    <w:rsid w:val="00C75B8E"/>
    <w:rsid w:val="00C81E8B"/>
    <w:rsid w:val="00C820C0"/>
    <w:rsid w:val="00C82249"/>
    <w:rsid w:val="00C83BC8"/>
    <w:rsid w:val="00C84FEB"/>
    <w:rsid w:val="00C8738D"/>
    <w:rsid w:val="00C96112"/>
    <w:rsid w:val="00CA5385"/>
    <w:rsid w:val="00CA70D3"/>
    <w:rsid w:val="00CB4563"/>
    <w:rsid w:val="00CB5672"/>
    <w:rsid w:val="00CB72FE"/>
    <w:rsid w:val="00CB7DC4"/>
    <w:rsid w:val="00CB7E68"/>
    <w:rsid w:val="00CC4816"/>
    <w:rsid w:val="00CC4C30"/>
    <w:rsid w:val="00CC72D6"/>
    <w:rsid w:val="00CC7ABD"/>
    <w:rsid w:val="00CD0C1F"/>
    <w:rsid w:val="00CD33EC"/>
    <w:rsid w:val="00CD74EE"/>
    <w:rsid w:val="00CD751B"/>
    <w:rsid w:val="00CD7F42"/>
    <w:rsid w:val="00CE5B45"/>
    <w:rsid w:val="00CF0186"/>
    <w:rsid w:val="00CF035F"/>
    <w:rsid w:val="00CF2780"/>
    <w:rsid w:val="00CF29DD"/>
    <w:rsid w:val="00CF3741"/>
    <w:rsid w:val="00CF413D"/>
    <w:rsid w:val="00CF47F4"/>
    <w:rsid w:val="00CF72AA"/>
    <w:rsid w:val="00D00268"/>
    <w:rsid w:val="00D07ABD"/>
    <w:rsid w:val="00D07CCB"/>
    <w:rsid w:val="00D200D3"/>
    <w:rsid w:val="00D20127"/>
    <w:rsid w:val="00D3297D"/>
    <w:rsid w:val="00D32BF6"/>
    <w:rsid w:val="00D34486"/>
    <w:rsid w:val="00D3621B"/>
    <w:rsid w:val="00D37279"/>
    <w:rsid w:val="00D42C18"/>
    <w:rsid w:val="00D430BD"/>
    <w:rsid w:val="00D44866"/>
    <w:rsid w:val="00D47610"/>
    <w:rsid w:val="00D54B98"/>
    <w:rsid w:val="00D558B4"/>
    <w:rsid w:val="00D640C8"/>
    <w:rsid w:val="00D76826"/>
    <w:rsid w:val="00D77265"/>
    <w:rsid w:val="00D83732"/>
    <w:rsid w:val="00D8414F"/>
    <w:rsid w:val="00D84899"/>
    <w:rsid w:val="00D85164"/>
    <w:rsid w:val="00D87510"/>
    <w:rsid w:val="00D8769F"/>
    <w:rsid w:val="00D87EA8"/>
    <w:rsid w:val="00D9135A"/>
    <w:rsid w:val="00D94D00"/>
    <w:rsid w:val="00D95085"/>
    <w:rsid w:val="00DA3D1C"/>
    <w:rsid w:val="00DA3D68"/>
    <w:rsid w:val="00DA4157"/>
    <w:rsid w:val="00DA49D8"/>
    <w:rsid w:val="00DB11EF"/>
    <w:rsid w:val="00DB1C2F"/>
    <w:rsid w:val="00DB5D8F"/>
    <w:rsid w:val="00DB6AA9"/>
    <w:rsid w:val="00DC2737"/>
    <w:rsid w:val="00DC28B9"/>
    <w:rsid w:val="00DC7243"/>
    <w:rsid w:val="00DC7FED"/>
    <w:rsid w:val="00DD1C9D"/>
    <w:rsid w:val="00DD4772"/>
    <w:rsid w:val="00DE0017"/>
    <w:rsid w:val="00DE2481"/>
    <w:rsid w:val="00DE3745"/>
    <w:rsid w:val="00DE51CC"/>
    <w:rsid w:val="00DF13C0"/>
    <w:rsid w:val="00DF5057"/>
    <w:rsid w:val="00DF6C87"/>
    <w:rsid w:val="00E0310C"/>
    <w:rsid w:val="00E177B3"/>
    <w:rsid w:val="00E17AAC"/>
    <w:rsid w:val="00E20641"/>
    <w:rsid w:val="00E21AB7"/>
    <w:rsid w:val="00E23DC8"/>
    <w:rsid w:val="00E252B1"/>
    <w:rsid w:val="00E253C1"/>
    <w:rsid w:val="00E30C65"/>
    <w:rsid w:val="00E34BFA"/>
    <w:rsid w:val="00E37109"/>
    <w:rsid w:val="00E430CA"/>
    <w:rsid w:val="00E43ECE"/>
    <w:rsid w:val="00E46776"/>
    <w:rsid w:val="00E5180C"/>
    <w:rsid w:val="00E55925"/>
    <w:rsid w:val="00E5612C"/>
    <w:rsid w:val="00E565B5"/>
    <w:rsid w:val="00E57A0C"/>
    <w:rsid w:val="00E63CDD"/>
    <w:rsid w:val="00E67754"/>
    <w:rsid w:val="00E7064C"/>
    <w:rsid w:val="00E7334B"/>
    <w:rsid w:val="00E75BC5"/>
    <w:rsid w:val="00E80BDF"/>
    <w:rsid w:val="00E81550"/>
    <w:rsid w:val="00E92C63"/>
    <w:rsid w:val="00E95752"/>
    <w:rsid w:val="00E97042"/>
    <w:rsid w:val="00EA136F"/>
    <w:rsid w:val="00EA536C"/>
    <w:rsid w:val="00EA611C"/>
    <w:rsid w:val="00EA7A5C"/>
    <w:rsid w:val="00EB0C66"/>
    <w:rsid w:val="00EB4CDF"/>
    <w:rsid w:val="00EB53C3"/>
    <w:rsid w:val="00ED10FC"/>
    <w:rsid w:val="00ED1C89"/>
    <w:rsid w:val="00EE2D79"/>
    <w:rsid w:val="00EE7270"/>
    <w:rsid w:val="00EF1052"/>
    <w:rsid w:val="00EF14F4"/>
    <w:rsid w:val="00EF52EA"/>
    <w:rsid w:val="00EF583A"/>
    <w:rsid w:val="00EF65F8"/>
    <w:rsid w:val="00EF7D70"/>
    <w:rsid w:val="00F00D2F"/>
    <w:rsid w:val="00F02CE3"/>
    <w:rsid w:val="00F03CB9"/>
    <w:rsid w:val="00F058D7"/>
    <w:rsid w:val="00F06D71"/>
    <w:rsid w:val="00F10694"/>
    <w:rsid w:val="00F17D61"/>
    <w:rsid w:val="00F2356B"/>
    <w:rsid w:val="00F2586B"/>
    <w:rsid w:val="00F270AD"/>
    <w:rsid w:val="00F30373"/>
    <w:rsid w:val="00F31D95"/>
    <w:rsid w:val="00F321FD"/>
    <w:rsid w:val="00F32363"/>
    <w:rsid w:val="00F37719"/>
    <w:rsid w:val="00F508DA"/>
    <w:rsid w:val="00F5261F"/>
    <w:rsid w:val="00F54E12"/>
    <w:rsid w:val="00F611F0"/>
    <w:rsid w:val="00F6254E"/>
    <w:rsid w:val="00F63E15"/>
    <w:rsid w:val="00F6480B"/>
    <w:rsid w:val="00F71568"/>
    <w:rsid w:val="00F723ED"/>
    <w:rsid w:val="00F74C17"/>
    <w:rsid w:val="00F75268"/>
    <w:rsid w:val="00F763BF"/>
    <w:rsid w:val="00F775D6"/>
    <w:rsid w:val="00F81142"/>
    <w:rsid w:val="00F82710"/>
    <w:rsid w:val="00F84BDF"/>
    <w:rsid w:val="00F87738"/>
    <w:rsid w:val="00F87E2F"/>
    <w:rsid w:val="00F94735"/>
    <w:rsid w:val="00FA4803"/>
    <w:rsid w:val="00FA704B"/>
    <w:rsid w:val="00FB030D"/>
    <w:rsid w:val="00FB259E"/>
    <w:rsid w:val="00FB5CB5"/>
    <w:rsid w:val="00FB5EAA"/>
    <w:rsid w:val="00FB6E2A"/>
    <w:rsid w:val="00FC0207"/>
    <w:rsid w:val="00FC07CC"/>
    <w:rsid w:val="00FC19DD"/>
    <w:rsid w:val="00FC2DC4"/>
    <w:rsid w:val="00FC31B2"/>
    <w:rsid w:val="00FC6A36"/>
    <w:rsid w:val="00FC79C1"/>
    <w:rsid w:val="00FD0388"/>
    <w:rsid w:val="00FD106E"/>
    <w:rsid w:val="00FD1524"/>
    <w:rsid w:val="00FD39EA"/>
    <w:rsid w:val="00FD7571"/>
    <w:rsid w:val="00FE1ACB"/>
    <w:rsid w:val="00FE2A72"/>
    <w:rsid w:val="00FE2C4C"/>
    <w:rsid w:val="00FF1876"/>
    <w:rsid w:val="00FF315E"/>
    <w:rsid w:val="00FF4CF6"/>
    <w:rsid w:val="00FF5DAB"/>
    <w:rsid w:val="00FF74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12A42"/>
  <w15:docId w15:val="{42A8F71D-7DE0-4DD4-B1CC-B08D6F703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7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C16157"/>
    <w:rPr>
      <w:rFonts w:eastAsiaTheme="majorEastAsia" w:cstheme="majorBidi"/>
      <w:szCs w:val="20"/>
    </w:rPr>
  </w:style>
  <w:style w:type="paragraph" w:styleId="EnvelopeAddress">
    <w:name w:val="envelope address"/>
    <w:basedOn w:val="Normal"/>
    <w:uiPriority w:val="99"/>
    <w:semiHidden/>
    <w:unhideWhenUsed/>
    <w:rsid w:val="00C16157"/>
    <w:pPr>
      <w:framePr w:w="7920" w:h="1980" w:hRule="exact" w:hSpace="180" w:wrap="auto" w:hAnchor="page" w:xAlign="center" w:yAlign="bottom"/>
      <w:ind w:left="2880"/>
    </w:pPr>
    <w:rPr>
      <w:rFonts w:eastAsiaTheme="majorEastAsia" w:cstheme="majorBidi"/>
      <w:b/>
      <w:sz w:val="24"/>
      <w:szCs w:val="24"/>
    </w:rPr>
  </w:style>
  <w:style w:type="paragraph" w:styleId="BalloonText">
    <w:name w:val="Balloon Text"/>
    <w:basedOn w:val="Normal"/>
    <w:link w:val="BalloonTextChar"/>
    <w:uiPriority w:val="99"/>
    <w:semiHidden/>
    <w:unhideWhenUsed/>
    <w:rsid w:val="005A09BD"/>
    <w:rPr>
      <w:rFonts w:ascii="Tahoma" w:hAnsi="Tahoma" w:cs="Tahoma"/>
      <w:sz w:val="16"/>
      <w:szCs w:val="16"/>
    </w:rPr>
  </w:style>
  <w:style w:type="character" w:customStyle="1" w:styleId="BalloonTextChar">
    <w:name w:val="Balloon Text Char"/>
    <w:basedOn w:val="DefaultParagraphFont"/>
    <w:link w:val="BalloonText"/>
    <w:uiPriority w:val="99"/>
    <w:semiHidden/>
    <w:rsid w:val="005A09BD"/>
    <w:rPr>
      <w:rFonts w:ascii="Tahoma" w:hAnsi="Tahoma" w:cs="Tahoma"/>
      <w:sz w:val="16"/>
      <w:szCs w:val="16"/>
    </w:rPr>
  </w:style>
  <w:style w:type="paragraph" w:styleId="Header">
    <w:name w:val="header"/>
    <w:basedOn w:val="Normal"/>
    <w:link w:val="HeaderChar"/>
    <w:uiPriority w:val="99"/>
    <w:unhideWhenUsed/>
    <w:rsid w:val="00DD4772"/>
    <w:pPr>
      <w:tabs>
        <w:tab w:val="center" w:pos="4680"/>
        <w:tab w:val="right" w:pos="9360"/>
      </w:tabs>
    </w:pPr>
  </w:style>
  <w:style w:type="character" w:customStyle="1" w:styleId="HeaderChar">
    <w:name w:val="Header Char"/>
    <w:basedOn w:val="DefaultParagraphFont"/>
    <w:link w:val="Header"/>
    <w:uiPriority w:val="99"/>
    <w:rsid w:val="00DD4772"/>
  </w:style>
  <w:style w:type="paragraph" w:styleId="Footer">
    <w:name w:val="footer"/>
    <w:basedOn w:val="Normal"/>
    <w:link w:val="FooterChar"/>
    <w:uiPriority w:val="99"/>
    <w:unhideWhenUsed/>
    <w:rsid w:val="00DD4772"/>
    <w:pPr>
      <w:tabs>
        <w:tab w:val="center" w:pos="4680"/>
        <w:tab w:val="right" w:pos="9360"/>
      </w:tabs>
    </w:pPr>
  </w:style>
  <w:style w:type="character" w:customStyle="1" w:styleId="FooterChar">
    <w:name w:val="Footer Char"/>
    <w:basedOn w:val="DefaultParagraphFont"/>
    <w:link w:val="Footer"/>
    <w:uiPriority w:val="99"/>
    <w:rsid w:val="00DD4772"/>
  </w:style>
  <w:style w:type="paragraph" w:customStyle="1" w:styleId="Default">
    <w:name w:val="Default"/>
    <w:rsid w:val="004572E9"/>
    <w:pPr>
      <w:autoSpaceDE w:val="0"/>
      <w:autoSpaceDN w:val="0"/>
      <w:adjustRightInd w:val="0"/>
      <w:jc w:val="left"/>
    </w:pPr>
    <w:rPr>
      <w:rFonts w:ascii="Times New Roman" w:hAnsi="Times New Roman" w:cs="Times New Roman"/>
      <w:color w:val="000000"/>
      <w:sz w:val="24"/>
      <w:szCs w:val="24"/>
    </w:rPr>
  </w:style>
  <w:style w:type="paragraph" w:styleId="ListParagraph">
    <w:name w:val="List Paragraph"/>
    <w:basedOn w:val="Normal"/>
    <w:uiPriority w:val="34"/>
    <w:qFormat/>
    <w:rsid w:val="004572E9"/>
    <w:pPr>
      <w:ind w:left="720"/>
      <w:contextualSpacing/>
    </w:pPr>
  </w:style>
  <w:style w:type="paragraph" w:customStyle="1" w:styleId="Pa1">
    <w:name w:val="Pa1"/>
    <w:basedOn w:val="Default"/>
    <w:next w:val="Default"/>
    <w:uiPriority w:val="99"/>
    <w:rsid w:val="00DA4157"/>
    <w:pPr>
      <w:spacing w:line="181" w:lineRule="atLeast"/>
    </w:pPr>
    <w:rPr>
      <w:rFonts w:ascii="Arial" w:hAnsi="Arial" w:cs="Arial"/>
      <w:color w:val="auto"/>
    </w:rPr>
  </w:style>
  <w:style w:type="character" w:customStyle="1" w:styleId="A2">
    <w:name w:val="A2"/>
    <w:uiPriority w:val="99"/>
    <w:rsid w:val="00DA4157"/>
    <w:rPr>
      <w:color w:val="000000"/>
      <w:sz w:val="20"/>
      <w:szCs w:val="20"/>
    </w:rPr>
  </w:style>
  <w:style w:type="character" w:customStyle="1" w:styleId="A4">
    <w:name w:val="A4"/>
    <w:uiPriority w:val="99"/>
    <w:rsid w:val="00DA4157"/>
    <w:rPr>
      <w:color w:val="000000"/>
      <w:sz w:val="16"/>
      <w:szCs w:val="16"/>
    </w:rPr>
  </w:style>
  <w:style w:type="character" w:styleId="HTMLCite">
    <w:name w:val="HTML Cite"/>
    <w:basedOn w:val="DefaultParagraphFont"/>
    <w:uiPriority w:val="99"/>
    <w:semiHidden/>
    <w:unhideWhenUsed/>
    <w:rsid w:val="00C31CD5"/>
    <w:rPr>
      <w:i w:val="0"/>
      <w:iCs w:val="0"/>
      <w:color w:val="009933"/>
    </w:rPr>
  </w:style>
  <w:style w:type="table" w:styleId="TableGrid">
    <w:name w:val="Table Grid"/>
    <w:basedOn w:val="TableNormal"/>
    <w:uiPriority w:val="59"/>
    <w:rsid w:val="00E67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966CB"/>
    <w:pPr>
      <w:spacing w:before="100" w:beforeAutospacing="1" w:after="100" w:afterAutospacing="1"/>
      <w:jc w:val="left"/>
    </w:pPr>
    <w:rPr>
      <w:rFonts w:eastAsia="Times New Roman"/>
      <w:color w:val="000000"/>
      <w:sz w:val="23"/>
      <w:szCs w:val="23"/>
    </w:rPr>
  </w:style>
  <w:style w:type="paragraph" w:customStyle="1" w:styleId="Pa10">
    <w:name w:val="Pa10"/>
    <w:basedOn w:val="Default"/>
    <w:next w:val="Default"/>
    <w:uiPriority w:val="99"/>
    <w:rsid w:val="00CB7E68"/>
    <w:pPr>
      <w:spacing w:line="181" w:lineRule="atLeast"/>
    </w:pPr>
    <w:rPr>
      <w:rFonts w:ascii="Lucida Std" w:eastAsia="Calibri" w:hAnsi="Lucida Std" w:cs="Arial"/>
      <w:color w:val="auto"/>
    </w:rPr>
  </w:style>
  <w:style w:type="character" w:styleId="EndnoteReference">
    <w:name w:val="endnote reference"/>
    <w:basedOn w:val="DefaultParagraphFont"/>
    <w:uiPriority w:val="99"/>
    <w:semiHidden/>
    <w:unhideWhenUsed/>
    <w:rsid w:val="00CB7E68"/>
    <w:rPr>
      <w:vertAlign w:val="superscript"/>
    </w:rPr>
  </w:style>
  <w:style w:type="paragraph" w:styleId="FootnoteText">
    <w:name w:val="footnote text"/>
    <w:basedOn w:val="Normal"/>
    <w:link w:val="FootnoteTextChar"/>
    <w:uiPriority w:val="99"/>
    <w:semiHidden/>
    <w:unhideWhenUsed/>
    <w:rsid w:val="006A5999"/>
    <w:rPr>
      <w:sz w:val="20"/>
      <w:szCs w:val="20"/>
    </w:rPr>
  </w:style>
  <w:style w:type="character" w:customStyle="1" w:styleId="FootnoteTextChar">
    <w:name w:val="Footnote Text Char"/>
    <w:basedOn w:val="DefaultParagraphFont"/>
    <w:link w:val="FootnoteText"/>
    <w:uiPriority w:val="99"/>
    <w:semiHidden/>
    <w:rsid w:val="006A5999"/>
    <w:rPr>
      <w:sz w:val="20"/>
      <w:szCs w:val="20"/>
    </w:rPr>
  </w:style>
  <w:style w:type="paragraph" w:styleId="EndnoteText">
    <w:name w:val="endnote text"/>
    <w:basedOn w:val="Normal"/>
    <w:link w:val="EndnoteTextChar"/>
    <w:uiPriority w:val="99"/>
    <w:semiHidden/>
    <w:unhideWhenUsed/>
    <w:rsid w:val="006A5999"/>
    <w:rPr>
      <w:sz w:val="20"/>
      <w:szCs w:val="20"/>
    </w:rPr>
  </w:style>
  <w:style w:type="character" w:customStyle="1" w:styleId="EndnoteTextChar">
    <w:name w:val="Endnote Text Char"/>
    <w:basedOn w:val="DefaultParagraphFont"/>
    <w:link w:val="EndnoteText"/>
    <w:uiPriority w:val="99"/>
    <w:semiHidden/>
    <w:rsid w:val="006A5999"/>
    <w:rPr>
      <w:sz w:val="20"/>
      <w:szCs w:val="20"/>
    </w:rPr>
  </w:style>
  <w:style w:type="character" w:styleId="FootnoteReference">
    <w:name w:val="footnote reference"/>
    <w:basedOn w:val="DefaultParagraphFont"/>
    <w:uiPriority w:val="99"/>
    <w:semiHidden/>
    <w:unhideWhenUsed/>
    <w:rsid w:val="006A5999"/>
    <w:rPr>
      <w:vertAlign w:val="superscript"/>
    </w:rPr>
  </w:style>
  <w:style w:type="paragraph" w:customStyle="1" w:styleId="Pa5">
    <w:name w:val="Pa5"/>
    <w:basedOn w:val="Default"/>
    <w:next w:val="Default"/>
    <w:uiPriority w:val="99"/>
    <w:rsid w:val="006020B7"/>
    <w:pPr>
      <w:spacing w:line="241" w:lineRule="atLeast"/>
    </w:pPr>
    <w:rPr>
      <w:rFonts w:ascii="Arial" w:hAnsi="Arial" w:cs="Arial"/>
      <w:color w:val="auto"/>
    </w:rPr>
  </w:style>
  <w:style w:type="paragraph" w:customStyle="1" w:styleId="Pa3">
    <w:name w:val="Pa3"/>
    <w:basedOn w:val="Default"/>
    <w:next w:val="Default"/>
    <w:uiPriority w:val="99"/>
    <w:rsid w:val="006020B7"/>
    <w:pPr>
      <w:spacing w:line="221" w:lineRule="atLeast"/>
    </w:pPr>
    <w:rPr>
      <w:rFonts w:ascii="Arial" w:hAnsi="Arial" w:cs="Arial"/>
      <w:color w:val="auto"/>
    </w:rPr>
  </w:style>
  <w:style w:type="character" w:customStyle="1" w:styleId="A13">
    <w:name w:val="A13"/>
    <w:uiPriority w:val="99"/>
    <w:rsid w:val="006020B7"/>
    <w:rPr>
      <w:rFonts w:ascii="Times New Roman" w:hAnsi="Times New Roman" w:cs="Times New Roman"/>
      <w:color w:val="000000"/>
      <w:sz w:val="22"/>
      <w:szCs w:val="22"/>
      <w:u w:val="single"/>
    </w:rPr>
  </w:style>
  <w:style w:type="table" w:customStyle="1" w:styleId="LightList-Accent11">
    <w:name w:val="Light List - Accent 11"/>
    <w:basedOn w:val="TableNormal"/>
    <w:uiPriority w:val="61"/>
    <w:rsid w:val="0051699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10">
    <w:name w:val="A10"/>
    <w:uiPriority w:val="99"/>
    <w:rsid w:val="002F2541"/>
    <w:rPr>
      <w:color w:val="000000"/>
      <w:sz w:val="22"/>
      <w:szCs w:val="22"/>
      <w:u w:val="single"/>
    </w:rPr>
  </w:style>
  <w:style w:type="character" w:customStyle="1" w:styleId="apple-converted-space">
    <w:name w:val="apple-converted-space"/>
    <w:basedOn w:val="DefaultParagraphFont"/>
    <w:rsid w:val="00950341"/>
  </w:style>
  <w:style w:type="character" w:styleId="Hyperlink">
    <w:name w:val="Hyperlink"/>
    <w:basedOn w:val="DefaultParagraphFont"/>
    <w:uiPriority w:val="99"/>
    <w:unhideWhenUsed/>
    <w:rsid w:val="00FD39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516522">
      <w:bodyDiv w:val="1"/>
      <w:marLeft w:val="0"/>
      <w:marRight w:val="0"/>
      <w:marTop w:val="0"/>
      <w:marBottom w:val="0"/>
      <w:divBdr>
        <w:top w:val="none" w:sz="0" w:space="0" w:color="auto"/>
        <w:left w:val="none" w:sz="0" w:space="0" w:color="auto"/>
        <w:bottom w:val="none" w:sz="0" w:space="0" w:color="auto"/>
        <w:right w:val="none" w:sz="0" w:space="0" w:color="auto"/>
      </w:divBdr>
    </w:div>
    <w:div w:id="202840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footnotes.xml.rels><?xml version="1.0" encoding="UTF-8" standalone="yes"?>
<Relationships xmlns="http://schemas.openxmlformats.org/package/2006/relationships"><Relationship Id="rId1" Type="http://schemas.openxmlformats.org/officeDocument/2006/relationships/hyperlink" Target="http://www.astdd.org/basic-screening-survey-too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1.xml"/><Relationship Id="rId1" Type="http://schemas.microsoft.com/office/2011/relationships/chartStyle" Target="style1.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strRef>
              <c:f>Sheet1!$B$1</c:f>
              <c:strCache>
                <c:ptCount val="1"/>
                <c:pt idx="0">
                  <c:v>Decay Experience</c:v>
                </c:pt>
              </c:strCache>
            </c:strRef>
          </c:tx>
          <c:spPr>
            <a:solidFill>
              <a:schemeClr val="accent1">
                <a:lumMod val="50000"/>
              </a:schemeClr>
            </a:solidFill>
            <a:ln>
              <a:solidFill>
                <a:schemeClr val="tx1"/>
              </a:solidFill>
            </a:ln>
          </c:spPr>
          <c:invertIfNegative val="0"/>
          <c:dPt>
            <c:idx val="2"/>
            <c:invertIfNegative val="0"/>
            <c:bubble3D val="0"/>
            <c:spPr>
              <a:solidFill>
                <a:schemeClr val="accent1"/>
              </a:solidFill>
              <a:ln>
                <a:solidFill>
                  <a:schemeClr val="tx1"/>
                </a:solidFill>
              </a:ln>
            </c:spPr>
            <c:extLst>
              <c:ext xmlns:c16="http://schemas.microsoft.com/office/drawing/2014/chart" uri="{C3380CC4-5D6E-409C-BE32-E72D297353CC}">
                <c16:uniqueId val="{00000000-0AAA-4733-944E-0569E590689F}"/>
              </c:ext>
            </c:extLst>
          </c:dPt>
          <c:dPt>
            <c:idx val="3"/>
            <c:invertIfNegative val="0"/>
            <c:bubble3D val="0"/>
            <c:spPr>
              <a:solidFill>
                <a:schemeClr val="accent1"/>
              </a:solidFill>
              <a:ln>
                <a:solidFill>
                  <a:schemeClr val="tx1"/>
                </a:solidFill>
              </a:ln>
            </c:spPr>
            <c:extLst>
              <c:ext xmlns:c16="http://schemas.microsoft.com/office/drawing/2014/chart" uri="{C3380CC4-5D6E-409C-BE32-E72D297353CC}">
                <c16:uniqueId val="{00000001-0AAA-4733-944E-0569E590689F}"/>
              </c:ext>
            </c:extLst>
          </c:dPt>
          <c:dPt>
            <c:idx val="4"/>
            <c:invertIfNegative val="0"/>
            <c:bubble3D val="0"/>
            <c:spPr>
              <a:solidFill>
                <a:schemeClr val="accent1"/>
              </a:solidFill>
              <a:ln>
                <a:solidFill>
                  <a:schemeClr val="tx1"/>
                </a:solidFill>
              </a:ln>
            </c:spPr>
            <c:extLst>
              <c:ext xmlns:c16="http://schemas.microsoft.com/office/drawing/2014/chart" uri="{C3380CC4-5D6E-409C-BE32-E72D297353CC}">
                <c16:uniqueId val="{00000002-0AAA-4733-944E-0569E590689F}"/>
              </c:ext>
            </c:extLst>
          </c:dPt>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NE Head Start 3-5 Years
2022-2023</c:v>
                </c:pt>
                <c:pt idx="1">
                  <c:v>U.S. 3-5 Years
2013-2016</c:v>
                </c:pt>
                <c:pt idx="2">
                  <c:v>NE 3rd Grade
2022-2023</c:v>
                </c:pt>
                <c:pt idx="3">
                  <c:v>LC 3rd Grade
2022-2023</c:v>
                </c:pt>
                <c:pt idx="4">
                  <c:v>U.S. 3rd Grade
2011-2016</c:v>
                </c:pt>
              </c:strCache>
            </c:strRef>
          </c:cat>
          <c:val>
            <c:numRef>
              <c:f>Sheet1!$B$2:$B$6</c:f>
              <c:numCache>
                <c:formatCode>General</c:formatCode>
                <c:ptCount val="5"/>
                <c:pt idx="0">
                  <c:v>0.48599999999999999</c:v>
                </c:pt>
                <c:pt idx="1">
                  <c:v>0.27900000000000003</c:v>
                </c:pt>
                <c:pt idx="2">
                  <c:v>0.58099999999999996</c:v>
                </c:pt>
                <c:pt idx="3">
                  <c:v>0.46800000000000003</c:v>
                </c:pt>
                <c:pt idx="4">
                  <c:v>0.59499999999999997</c:v>
                </c:pt>
              </c:numCache>
            </c:numRef>
          </c:val>
          <c:extLst>
            <c:ext xmlns:c16="http://schemas.microsoft.com/office/drawing/2014/chart" uri="{C3380CC4-5D6E-409C-BE32-E72D297353CC}">
              <c16:uniqueId val="{00000003-0AAA-4733-944E-0569E590689F}"/>
            </c:ext>
          </c:extLst>
        </c:ser>
        <c:dLbls>
          <c:showLegendKey val="0"/>
          <c:showVal val="0"/>
          <c:showCatName val="0"/>
          <c:showSerName val="0"/>
          <c:showPercent val="0"/>
          <c:showBubbleSize val="0"/>
        </c:dLbls>
        <c:gapWidth val="150"/>
        <c:axId val="50817664"/>
        <c:axId val="67175552"/>
      </c:barChart>
      <c:catAx>
        <c:axId val="50817664"/>
        <c:scaling>
          <c:orientation val="minMax"/>
        </c:scaling>
        <c:delete val="0"/>
        <c:axPos val="b"/>
        <c:title>
          <c:tx>
            <c:rich>
              <a:bodyPr/>
              <a:lstStyle/>
              <a:p>
                <a:pPr>
                  <a:defRPr/>
                </a:pPr>
                <a:r>
                  <a:rPr lang="en-US"/>
                  <a:t>Population Group</a:t>
                </a:r>
              </a:p>
            </c:rich>
          </c:tx>
          <c:overlay val="0"/>
        </c:title>
        <c:numFmt formatCode="General" sourceLinked="0"/>
        <c:majorTickMark val="out"/>
        <c:minorTickMark val="none"/>
        <c:tickLblPos val="nextTo"/>
        <c:crossAx val="67175552"/>
        <c:crosses val="autoZero"/>
        <c:auto val="1"/>
        <c:lblAlgn val="ctr"/>
        <c:lblOffset val="100"/>
        <c:noMultiLvlLbl val="0"/>
      </c:catAx>
      <c:valAx>
        <c:axId val="67175552"/>
        <c:scaling>
          <c:orientation val="minMax"/>
          <c:max val="1"/>
        </c:scaling>
        <c:delete val="0"/>
        <c:axPos val="l"/>
        <c:title>
          <c:tx>
            <c:rich>
              <a:bodyPr rot="-5400000" vert="horz"/>
              <a:lstStyle/>
              <a:p>
                <a:pPr>
                  <a:defRPr/>
                </a:pPr>
                <a:r>
                  <a:rPr lang="en-US"/>
                  <a:t>Percent of Children</a:t>
                </a:r>
              </a:p>
            </c:rich>
          </c:tx>
          <c:overlay val="0"/>
        </c:title>
        <c:numFmt formatCode="0%" sourceLinked="0"/>
        <c:majorTickMark val="out"/>
        <c:minorTickMark val="none"/>
        <c:tickLblPos val="nextTo"/>
        <c:crossAx val="50817664"/>
        <c:crosses val="autoZero"/>
        <c:crossBetween val="between"/>
      </c:valAx>
    </c:plotArea>
    <c:plotVisOnly val="1"/>
    <c:dispBlanksAs val="gap"/>
    <c:showDLblsOverMax val="0"/>
  </c:chart>
  <c:spPr>
    <a:noFill/>
    <a:ln w="6350">
      <a:noFill/>
    </a:ln>
  </c:spPr>
  <c:txPr>
    <a:bodyPr/>
    <a:lstStyle/>
    <a:p>
      <a:pPr>
        <a:defRPr sz="9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strRef>
              <c:f>Sheet1!$B$1</c:f>
              <c:strCache>
                <c:ptCount val="1"/>
                <c:pt idx="0">
                  <c:v>Untreated Decay</c:v>
                </c:pt>
              </c:strCache>
            </c:strRef>
          </c:tx>
          <c:spPr>
            <a:solidFill>
              <a:schemeClr val="tx2"/>
            </a:solidFill>
            <a:ln>
              <a:solidFill>
                <a:schemeClr val="tx1"/>
              </a:solidFill>
            </a:ln>
          </c:spPr>
          <c:invertIfNegative val="0"/>
          <c:dPt>
            <c:idx val="3"/>
            <c:invertIfNegative val="0"/>
            <c:bubble3D val="0"/>
            <c:spPr>
              <a:solidFill>
                <a:schemeClr val="accent1"/>
              </a:solidFill>
              <a:ln>
                <a:solidFill>
                  <a:schemeClr val="tx1"/>
                </a:solidFill>
              </a:ln>
            </c:spPr>
            <c:extLst>
              <c:ext xmlns:c16="http://schemas.microsoft.com/office/drawing/2014/chart" uri="{C3380CC4-5D6E-409C-BE32-E72D297353CC}">
                <c16:uniqueId val="{00000000-B731-4B7B-BC71-A8FCFE8A1B71}"/>
              </c:ext>
            </c:extLst>
          </c:dPt>
          <c:dPt>
            <c:idx val="4"/>
            <c:invertIfNegative val="0"/>
            <c:bubble3D val="0"/>
            <c:spPr>
              <a:solidFill>
                <a:schemeClr val="accent1"/>
              </a:solidFill>
              <a:ln>
                <a:solidFill>
                  <a:schemeClr val="tx1"/>
                </a:solidFill>
              </a:ln>
            </c:spPr>
            <c:extLst>
              <c:ext xmlns:c16="http://schemas.microsoft.com/office/drawing/2014/chart" uri="{C3380CC4-5D6E-409C-BE32-E72D297353CC}">
                <c16:uniqueId val="{00000001-B731-4B7B-BC71-A8FCFE8A1B71}"/>
              </c:ext>
            </c:extLst>
          </c:dPt>
          <c:dPt>
            <c:idx val="5"/>
            <c:invertIfNegative val="0"/>
            <c:bubble3D val="0"/>
            <c:spPr>
              <a:solidFill>
                <a:schemeClr val="accent1"/>
              </a:solidFill>
              <a:ln>
                <a:solidFill>
                  <a:schemeClr val="tx1"/>
                </a:solidFill>
              </a:ln>
            </c:spPr>
            <c:extLst>
              <c:ext xmlns:c16="http://schemas.microsoft.com/office/drawing/2014/chart" uri="{C3380CC4-5D6E-409C-BE32-E72D297353CC}">
                <c16:uniqueId val="{00000002-B731-4B7B-BC71-A8FCFE8A1B71}"/>
              </c:ext>
            </c:extLst>
          </c:dPt>
          <c:dLbls>
            <c:numFmt formatCode="0%" sourceLinked="0"/>
            <c:spPr>
              <a:noFill/>
              <a:ln>
                <a:noFill/>
              </a:ln>
              <a:effectLst/>
            </c:spPr>
            <c:txPr>
              <a:bodyPr/>
              <a:lstStyle/>
              <a:p>
                <a:pPr>
                  <a:defRPr sz="800">
                    <a:latin typeface="+mn-lt"/>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NE Head Start
3-5 Years
2022-2023</c:v>
                </c:pt>
                <c:pt idx="1">
                  <c:v>U.S. 3-5 Years
Below 100% FPL
2013-2016</c:v>
                </c:pt>
                <c:pt idx="2">
                  <c:v>U.S. 3-5 Years
Above 100%  FPL
2013-2016</c:v>
                </c:pt>
                <c:pt idx="3">
                  <c:v>NE 3rd Grade
2022-2023</c:v>
                </c:pt>
                <c:pt idx="4">
                  <c:v>LC 3rd Grade
2022-2023</c:v>
                </c:pt>
                <c:pt idx="5">
                  <c:v>U.S. 3rd Grade
2011-2016</c:v>
                </c:pt>
              </c:strCache>
            </c:strRef>
          </c:cat>
          <c:val>
            <c:numRef>
              <c:f>Sheet1!$B$2:$B$7</c:f>
              <c:numCache>
                <c:formatCode>General</c:formatCode>
                <c:ptCount val="6"/>
                <c:pt idx="0">
                  <c:v>0.27</c:v>
                </c:pt>
                <c:pt idx="1">
                  <c:v>0.188</c:v>
                </c:pt>
                <c:pt idx="2">
                  <c:v>9.6500000000000002E-2</c:v>
                </c:pt>
                <c:pt idx="3">
                  <c:v>0.24299999999999999</c:v>
                </c:pt>
                <c:pt idx="4">
                  <c:v>0.19600000000000001</c:v>
                </c:pt>
                <c:pt idx="5">
                  <c:v>0.19900000000000001</c:v>
                </c:pt>
              </c:numCache>
            </c:numRef>
          </c:val>
          <c:extLst>
            <c:ext xmlns:c16="http://schemas.microsoft.com/office/drawing/2014/chart" uri="{C3380CC4-5D6E-409C-BE32-E72D297353CC}">
              <c16:uniqueId val="{00000003-B731-4B7B-BC71-A8FCFE8A1B71}"/>
            </c:ext>
          </c:extLst>
        </c:ser>
        <c:dLbls>
          <c:showLegendKey val="0"/>
          <c:showVal val="0"/>
          <c:showCatName val="0"/>
          <c:showSerName val="0"/>
          <c:showPercent val="0"/>
          <c:showBubbleSize val="0"/>
        </c:dLbls>
        <c:gapWidth val="150"/>
        <c:axId val="67662592"/>
        <c:axId val="67664512"/>
      </c:barChart>
      <c:catAx>
        <c:axId val="67662592"/>
        <c:scaling>
          <c:orientation val="minMax"/>
        </c:scaling>
        <c:delete val="0"/>
        <c:axPos val="b"/>
        <c:title>
          <c:tx>
            <c:rich>
              <a:bodyPr/>
              <a:lstStyle/>
              <a:p>
                <a:pPr>
                  <a:defRPr sz="900">
                    <a:latin typeface="+mn-lt"/>
                  </a:defRPr>
                </a:pPr>
                <a:r>
                  <a:rPr lang="en-US" sz="900">
                    <a:latin typeface="+mn-lt"/>
                  </a:rPr>
                  <a:t>Population Group</a:t>
                </a:r>
              </a:p>
            </c:rich>
          </c:tx>
          <c:overlay val="0"/>
        </c:title>
        <c:numFmt formatCode="General" sourceLinked="0"/>
        <c:majorTickMark val="out"/>
        <c:minorTickMark val="none"/>
        <c:tickLblPos val="nextTo"/>
        <c:txPr>
          <a:bodyPr/>
          <a:lstStyle/>
          <a:p>
            <a:pPr>
              <a:defRPr sz="800">
                <a:latin typeface="+mn-lt"/>
              </a:defRPr>
            </a:pPr>
            <a:endParaRPr lang="en-US"/>
          </a:p>
        </c:txPr>
        <c:crossAx val="67664512"/>
        <c:crosses val="autoZero"/>
        <c:auto val="1"/>
        <c:lblAlgn val="ctr"/>
        <c:lblOffset val="100"/>
        <c:noMultiLvlLbl val="0"/>
      </c:catAx>
      <c:valAx>
        <c:axId val="67664512"/>
        <c:scaling>
          <c:orientation val="minMax"/>
          <c:max val="0.5"/>
        </c:scaling>
        <c:delete val="0"/>
        <c:axPos val="l"/>
        <c:title>
          <c:tx>
            <c:rich>
              <a:bodyPr rot="-5400000" vert="horz"/>
              <a:lstStyle/>
              <a:p>
                <a:pPr>
                  <a:defRPr sz="900">
                    <a:latin typeface="+mn-lt"/>
                  </a:defRPr>
                </a:pPr>
                <a:r>
                  <a:rPr lang="en-US" sz="900">
                    <a:latin typeface="+mn-lt"/>
                  </a:rPr>
                  <a:t>Percent of Children</a:t>
                </a:r>
              </a:p>
            </c:rich>
          </c:tx>
          <c:overlay val="0"/>
        </c:title>
        <c:numFmt formatCode="0%" sourceLinked="0"/>
        <c:majorTickMark val="out"/>
        <c:minorTickMark val="none"/>
        <c:tickLblPos val="nextTo"/>
        <c:txPr>
          <a:bodyPr/>
          <a:lstStyle/>
          <a:p>
            <a:pPr>
              <a:defRPr sz="900">
                <a:latin typeface="+mn-lt"/>
              </a:defRPr>
            </a:pPr>
            <a:endParaRPr lang="en-US"/>
          </a:p>
        </c:txPr>
        <c:crossAx val="67662592"/>
        <c:crosses val="autoZero"/>
        <c:crossBetween val="between"/>
      </c:valAx>
    </c:plotArea>
    <c:plotVisOnly val="1"/>
    <c:dispBlanksAs val="gap"/>
    <c:showDLblsOverMax val="0"/>
  </c:chart>
  <c:spPr>
    <a:noFill/>
    <a:ln w="6350">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stacked"/>
        <c:varyColors val="0"/>
        <c:ser>
          <c:idx val="0"/>
          <c:order val="0"/>
          <c:tx>
            <c:strRef>
              <c:f>Sheet1!$B$1</c:f>
              <c:strCache>
                <c:ptCount val="1"/>
                <c:pt idx="0">
                  <c:v>Dental Sealants</c:v>
                </c:pt>
              </c:strCache>
            </c:strRef>
          </c:tx>
          <c:spPr>
            <a:solidFill>
              <a:schemeClr val="accent1">
                <a:lumMod val="60000"/>
                <a:lumOff val="40000"/>
              </a:schemeClr>
            </a:solidFill>
          </c:spPr>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Nebraska 3rd Grade
2022-2023</c:v>
                </c:pt>
                <c:pt idx="1">
                  <c:v>LC 3rd Grade
2022-2023</c:v>
                </c:pt>
                <c:pt idx="2">
                  <c:v>U.S. 3rd Grade
2011-2016</c:v>
                </c:pt>
              </c:strCache>
            </c:strRef>
          </c:cat>
          <c:val>
            <c:numRef>
              <c:f>Sheet1!$B$2:$B$4</c:f>
              <c:numCache>
                <c:formatCode>General</c:formatCode>
                <c:ptCount val="3"/>
                <c:pt idx="0">
                  <c:v>0.50800000000000001</c:v>
                </c:pt>
                <c:pt idx="1">
                  <c:v>0.55200000000000005</c:v>
                </c:pt>
                <c:pt idx="2">
                  <c:v>0.41499999999999998</c:v>
                </c:pt>
              </c:numCache>
            </c:numRef>
          </c:val>
          <c:extLst>
            <c:ext xmlns:c16="http://schemas.microsoft.com/office/drawing/2014/chart" uri="{C3380CC4-5D6E-409C-BE32-E72D297353CC}">
              <c16:uniqueId val="{00000000-7B2A-4B58-83B7-0D74746E0CDA}"/>
            </c:ext>
          </c:extLst>
        </c:ser>
        <c:dLbls>
          <c:showLegendKey val="0"/>
          <c:showVal val="0"/>
          <c:showCatName val="0"/>
          <c:showSerName val="0"/>
          <c:showPercent val="0"/>
          <c:showBubbleSize val="0"/>
        </c:dLbls>
        <c:gapWidth val="150"/>
        <c:overlap val="100"/>
        <c:axId val="74929664"/>
        <c:axId val="86799104"/>
      </c:barChart>
      <c:catAx>
        <c:axId val="74929664"/>
        <c:scaling>
          <c:orientation val="minMax"/>
        </c:scaling>
        <c:delete val="0"/>
        <c:axPos val="b"/>
        <c:title>
          <c:tx>
            <c:rich>
              <a:bodyPr/>
              <a:lstStyle/>
              <a:p>
                <a:pPr>
                  <a:defRPr sz="900">
                    <a:latin typeface="+mn-lt"/>
                  </a:defRPr>
                </a:pPr>
                <a:r>
                  <a:rPr lang="en-US" sz="900">
                    <a:latin typeface="+mn-lt"/>
                  </a:rPr>
                  <a:t>Population Group</a:t>
                </a:r>
              </a:p>
            </c:rich>
          </c:tx>
          <c:overlay val="0"/>
        </c:title>
        <c:numFmt formatCode="General" sourceLinked="0"/>
        <c:majorTickMark val="out"/>
        <c:minorTickMark val="none"/>
        <c:tickLblPos val="nextTo"/>
        <c:txPr>
          <a:bodyPr/>
          <a:lstStyle/>
          <a:p>
            <a:pPr>
              <a:defRPr sz="900">
                <a:latin typeface="+mn-lt"/>
              </a:defRPr>
            </a:pPr>
            <a:endParaRPr lang="en-US"/>
          </a:p>
        </c:txPr>
        <c:crossAx val="86799104"/>
        <c:crosses val="autoZero"/>
        <c:auto val="1"/>
        <c:lblAlgn val="ctr"/>
        <c:lblOffset val="100"/>
        <c:noMultiLvlLbl val="0"/>
      </c:catAx>
      <c:valAx>
        <c:axId val="86799104"/>
        <c:scaling>
          <c:orientation val="minMax"/>
          <c:max val="1"/>
          <c:min val="0"/>
        </c:scaling>
        <c:delete val="0"/>
        <c:axPos val="l"/>
        <c:title>
          <c:tx>
            <c:rich>
              <a:bodyPr rot="-5400000" vert="horz"/>
              <a:lstStyle/>
              <a:p>
                <a:pPr>
                  <a:defRPr sz="900">
                    <a:latin typeface="+mn-lt"/>
                  </a:defRPr>
                </a:pPr>
                <a:r>
                  <a:rPr lang="en-US" sz="900">
                    <a:latin typeface="+mn-lt"/>
                  </a:rPr>
                  <a:t>Percent of Children</a:t>
                </a:r>
              </a:p>
            </c:rich>
          </c:tx>
          <c:overlay val="0"/>
        </c:title>
        <c:numFmt formatCode="0%" sourceLinked="0"/>
        <c:majorTickMark val="out"/>
        <c:minorTickMark val="none"/>
        <c:tickLblPos val="nextTo"/>
        <c:txPr>
          <a:bodyPr/>
          <a:lstStyle/>
          <a:p>
            <a:pPr>
              <a:defRPr sz="900">
                <a:latin typeface="+mn-lt"/>
              </a:defRPr>
            </a:pPr>
            <a:endParaRPr lang="en-US"/>
          </a:p>
        </c:txPr>
        <c:crossAx val="74929664"/>
        <c:crosses val="autoZero"/>
        <c:crossBetween val="between"/>
      </c:valAx>
      <c:spPr>
        <a:noFill/>
        <a:ln w="25400">
          <a:noFill/>
        </a:ln>
      </c:spPr>
    </c:plotArea>
    <c:plotVisOnly val="1"/>
    <c:dispBlanksAs val="gap"/>
    <c:showDLblsOverMax val="0"/>
  </c:chart>
  <c:spPr>
    <a:ln w="6350">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bar"/>
        <c:grouping val="clustered"/>
        <c:varyColors val="0"/>
        <c:ser>
          <c:idx val="0"/>
          <c:order val="0"/>
          <c:tx>
            <c:strRef>
              <c:f>Sheet1!$B$1</c:f>
              <c:strCache>
                <c:ptCount val="1"/>
                <c:pt idx="0">
                  <c:v>Series 1</c:v>
                </c:pt>
              </c:strCache>
            </c:strRef>
          </c:tx>
          <c:invertIfNegative val="0"/>
          <c:dPt>
            <c:idx val="0"/>
            <c:invertIfNegative val="0"/>
            <c:bubble3D val="0"/>
            <c:spPr>
              <a:solidFill>
                <a:schemeClr val="accent6"/>
              </a:solidFill>
            </c:spPr>
            <c:extLst>
              <c:ext xmlns:c16="http://schemas.microsoft.com/office/drawing/2014/chart" uri="{C3380CC4-5D6E-409C-BE32-E72D297353CC}">
                <c16:uniqueId val="{00000000-BC76-4532-9639-8ABCB008EAB6}"/>
              </c:ext>
            </c:extLst>
          </c:dPt>
          <c:dPt>
            <c:idx val="1"/>
            <c:invertIfNegative val="0"/>
            <c:bubble3D val="0"/>
            <c:spPr>
              <a:solidFill>
                <a:schemeClr val="accent6"/>
              </a:solidFill>
            </c:spPr>
            <c:extLst>
              <c:ext xmlns:c16="http://schemas.microsoft.com/office/drawing/2014/chart" uri="{C3380CC4-5D6E-409C-BE32-E72D297353CC}">
                <c16:uniqueId val="{00000001-BC76-4532-9639-8ABCB008EAB6}"/>
              </c:ext>
            </c:extLst>
          </c:dPt>
          <c:dPt>
            <c:idx val="2"/>
            <c:invertIfNegative val="0"/>
            <c:bubble3D val="0"/>
            <c:spPr>
              <a:solidFill>
                <a:schemeClr val="accent6"/>
              </a:solidFill>
            </c:spPr>
            <c:extLst>
              <c:ext xmlns:c16="http://schemas.microsoft.com/office/drawing/2014/chart" uri="{C3380CC4-5D6E-409C-BE32-E72D297353CC}">
                <c16:uniqueId val="{00000002-BC76-4532-9639-8ABCB008EAB6}"/>
              </c:ext>
            </c:extLst>
          </c:dPt>
          <c:dPt>
            <c:idx val="3"/>
            <c:invertIfNegative val="0"/>
            <c:bubble3D val="0"/>
            <c:spPr>
              <a:solidFill>
                <a:schemeClr val="accent6"/>
              </a:solidFill>
            </c:spPr>
            <c:extLst>
              <c:ext xmlns:c16="http://schemas.microsoft.com/office/drawing/2014/chart" uri="{C3380CC4-5D6E-409C-BE32-E72D297353CC}">
                <c16:uniqueId val="{00000003-BC76-4532-9639-8ABCB008EAB6}"/>
              </c:ext>
            </c:extLst>
          </c:dPt>
          <c:dPt>
            <c:idx val="4"/>
            <c:invertIfNegative val="0"/>
            <c:bubble3D val="0"/>
            <c:spPr>
              <a:solidFill>
                <a:schemeClr val="accent1"/>
              </a:solidFill>
            </c:spPr>
            <c:extLst>
              <c:ext xmlns:c16="http://schemas.microsoft.com/office/drawing/2014/chart" uri="{C3380CC4-5D6E-409C-BE32-E72D297353CC}">
                <c16:uniqueId val="{00000004-BC76-4532-9639-8ABCB008EAB6}"/>
              </c:ext>
            </c:extLst>
          </c:dPt>
          <c:dPt>
            <c:idx val="5"/>
            <c:invertIfNegative val="0"/>
            <c:bubble3D val="0"/>
            <c:spPr>
              <a:solidFill>
                <a:schemeClr val="accent1"/>
              </a:solidFill>
            </c:spPr>
            <c:extLst>
              <c:ext xmlns:c16="http://schemas.microsoft.com/office/drawing/2014/chart" uri="{C3380CC4-5D6E-409C-BE32-E72D297353CC}">
                <c16:uniqueId val="{00000005-BC76-4532-9639-8ABCB008EAB6}"/>
              </c:ext>
            </c:extLst>
          </c:dPt>
          <c:dPt>
            <c:idx val="6"/>
            <c:invertIfNegative val="0"/>
            <c:bubble3D val="0"/>
            <c:spPr>
              <a:solidFill>
                <a:schemeClr val="accent1"/>
              </a:solidFill>
            </c:spPr>
            <c:extLst>
              <c:ext xmlns:c16="http://schemas.microsoft.com/office/drawing/2014/chart" uri="{C3380CC4-5D6E-409C-BE32-E72D297353CC}">
                <c16:uniqueId val="{00000006-BC76-4532-9639-8ABCB008EAB6}"/>
              </c:ext>
            </c:extLst>
          </c:dPt>
          <c:dPt>
            <c:idx val="7"/>
            <c:invertIfNegative val="0"/>
            <c:bubble3D val="0"/>
            <c:spPr>
              <a:solidFill>
                <a:schemeClr val="accent1"/>
              </a:solidFill>
            </c:spPr>
            <c:extLst>
              <c:ext xmlns:c16="http://schemas.microsoft.com/office/drawing/2014/chart" uri="{C3380CC4-5D6E-409C-BE32-E72D297353CC}">
                <c16:uniqueId val="{00000007-BC76-4532-9639-8ABCB008EAB6}"/>
              </c:ext>
            </c:extLst>
          </c:dPt>
          <c:dPt>
            <c:idx val="8"/>
            <c:invertIfNegative val="0"/>
            <c:bubble3D val="0"/>
            <c:spPr>
              <a:solidFill>
                <a:schemeClr val="accent3"/>
              </a:solidFill>
            </c:spPr>
            <c:extLst>
              <c:ext xmlns:c16="http://schemas.microsoft.com/office/drawing/2014/chart" uri="{C3380CC4-5D6E-409C-BE32-E72D297353CC}">
                <c16:uniqueId val="{00000008-BC76-4532-9639-8ABCB008EAB6}"/>
              </c:ext>
            </c:extLst>
          </c:dPt>
          <c:dPt>
            <c:idx val="9"/>
            <c:invertIfNegative val="0"/>
            <c:bubble3D val="0"/>
            <c:spPr>
              <a:solidFill>
                <a:schemeClr val="accent6"/>
              </a:solidFill>
            </c:spPr>
            <c:extLst>
              <c:ext xmlns:c16="http://schemas.microsoft.com/office/drawing/2014/chart" uri="{C3380CC4-5D6E-409C-BE32-E72D297353CC}">
                <c16:uniqueId val="{00000009-BC76-4532-9639-8ABCB008EAB6}"/>
              </c:ext>
            </c:extLst>
          </c:dPt>
          <c:dPt>
            <c:idx val="10"/>
            <c:invertIfNegative val="0"/>
            <c:bubble3D val="0"/>
            <c:spPr>
              <a:solidFill>
                <a:schemeClr val="accent6"/>
              </a:solidFill>
            </c:spPr>
            <c:extLst>
              <c:ext xmlns:c16="http://schemas.microsoft.com/office/drawing/2014/chart" uri="{C3380CC4-5D6E-409C-BE32-E72D297353CC}">
                <c16:uniqueId val="{0000000A-BC76-4532-9639-8ABCB008EAB6}"/>
              </c:ext>
            </c:extLst>
          </c:dPt>
          <c:dPt>
            <c:idx val="11"/>
            <c:invertIfNegative val="0"/>
            <c:bubble3D val="0"/>
            <c:spPr>
              <a:solidFill>
                <a:schemeClr val="accent6"/>
              </a:solidFill>
            </c:spPr>
            <c:extLst>
              <c:ext xmlns:c16="http://schemas.microsoft.com/office/drawing/2014/chart" uri="{C3380CC4-5D6E-409C-BE32-E72D297353CC}">
                <c16:uniqueId val="{0000000B-BC76-4532-9639-8ABCB008EAB6}"/>
              </c:ext>
            </c:extLst>
          </c:dPt>
          <c:dPt>
            <c:idx val="12"/>
            <c:invertIfNegative val="0"/>
            <c:bubble3D val="0"/>
            <c:spPr>
              <a:solidFill>
                <a:schemeClr val="accent6"/>
              </a:solidFill>
            </c:spPr>
            <c:extLst>
              <c:ext xmlns:c16="http://schemas.microsoft.com/office/drawing/2014/chart" uri="{C3380CC4-5D6E-409C-BE32-E72D297353CC}">
                <c16:uniqueId val="{0000000C-BC76-4532-9639-8ABCB008EAB6}"/>
              </c:ext>
            </c:extLst>
          </c:dPt>
          <c:dPt>
            <c:idx val="13"/>
            <c:invertIfNegative val="0"/>
            <c:bubble3D val="0"/>
            <c:spPr>
              <a:solidFill>
                <a:schemeClr val="accent1"/>
              </a:solidFill>
            </c:spPr>
            <c:extLst>
              <c:ext xmlns:c16="http://schemas.microsoft.com/office/drawing/2014/chart" uri="{C3380CC4-5D6E-409C-BE32-E72D297353CC}">
                <c16:uniqueId val="{0000000D-BC76-4532-9639-8ABCB008EAB6}"/>
              </c:ext>
            </c:extLst>
          </c:dPt>
          <c:dPt>
            <c:idx val="14"/>
            <c:invertIfNegative val="0"/>
            <c:bubble3D val="0"/>
            <c:spPr>
              <a:solidFill>
                <a:schemeClr val="accent1"/>
              </a:solidFill>
            </c:spPr>
            <c:extLst>
              <c:ext xmlns:c16="http://schemas.microsoft.com/office/drawing/2014/chart" uri="{C3380CC4-5D6E-409C-BE32-E72D297353CC}">
                <c16:uniqueId val="{0000000E-BC76-4532-9639-8ABCB008EAB6}"/>
              </c:ext>
            </c:extLst>
          </c:dPt>
          <c:dPt>
            <c:idx val="15"/>
            <c:invertIfNegative val="0"/>
            <c:bubble3D val="0"/>
            <c:spPr>
              <a:solidFill>
                <a:schemeClr val="accent1"/>
              </a:solidFill>
            </c:spPr>
            <c:extLst>
              <c:ext xmlns:c16="http://schemas.microsoft.com/office/drawing/2014/chart" uri="{C3380CC4-5D6E-409C-BE32-E72D297353CC}">
                <c16:uniqueId val="{0000000F-BC76-4532-9639-8ABCB008EAB6}"/>
              </c:ext>
            </c:extLst>
          </c:dPt>
          <c:dPt>
            <c:idx val="16"/>
            <c:invertIfNegative val="0"/>
            <c:bubble3D val="0"/>
            <c:spPr>
              <a:solidFill>
                <a:schemeClr val="accent1"/>
              </a:solidFill>
              <a:ln>
                <a:solidFill>
                  <a:schemeClr val="accent1"/>
                </a:solidFill>
              </a:ln>
            </c:spPr>
            <c:extLst>
              <c:ext xmlns:c16="http://schemas.microsoft.com/office/drawing/2014/chart" uri="{C3380CC4-5D6E-409C-BE32-E72D297353CC}">
                <c16:uniqueId val="{00000010-BC76-4532-9639-8ABCB008EAB6}"/>
              </c:ext>
            </c:extLst>
          </c:dPt>
          <c:dPt>
            <c:idx val="17"/>
            <c:invertIfNegative val="0"/>
            <c:bubble3D val="0"/>
            <c:spPr>
              <a:solidFill>
                <a:schemeClr val="accent1"/>
              </a:solidFill>
            </c:spPr>
            <c:extLst>
              <c:ext xmlns:c16="http://schemas.microsoft.com/office/drawing/2014/chart" uri="{C3380CC4-5D6E-409C-BE32-E72D297353CC}">
                <c16:uniqueId val="{00000011-BC76-4532-9639-8ABCB008EAB6}"/>
              </c:ext>
            </c:extLst>
          </c:dPt>
          <c:dPt>
            <c:idx val="18"/>
            <c:invertIfNegative val="0"/>
            <c:bubble3D val="0"/>
            <c:spPr>
              <a:solidFill>
                <a:schemeClr val="accent6"/>
              </a:solidFill>
            </c:spPr>
            <c:extLst>
              <c:ext xmlns:c16="http://schemas.microsoft.com/office/drawing/2014/chart" uri="{C3380CC4-5D6E-409C-BE32-E72D297353CC}">
                <c16:uniqueId val="{00000012-BC76-4532-9639-8ABCB008EAB6}"/>
              </c:ext>
            </c:extLst>
          </c:dPt>
          <c:dPt>
            <c:idx val="19"/>
            <c:invertIfNegative val="0"/>
            <c:bubble3D val="0"/>
            <c:spPr>
              <a:solidFill>
                <a:schemeClr val="accent6"/>
              </a:solidFill>
            </c:spPr>
            <c:extLst>
              <c:ext xmlns:c16="http://schemas.microsoft.com/office/drawing/2014/chart" uri="{C3380CC4-5D6E-409C-BE32-E72D297353CC}">
                <c16:uniqueId val="{00000013-BC76-4532-9639-8ABCB008EAB6}"/>
              </c:ext>
            </c:extLst>
          </c:dPt>
          <c:dPt>
            <c:idx val="20"/>
            <c:invertIfNegative val="0"/>
            <c:bubble3D val="0"/>
            <c:spPr>
              <a:solidFill>
                <a:schemeClr val="accent6"/>
              </a:solidFill>
            </c:spPr>
            <c:extLst>
              <c:ext xmlns:c16="http://schemas.microsoft.com/office/drawing/2014/chart" uri="{C3380CC4-5D6E-409C-BE32-E72D297353CC}">
                <c16:uniqueId val="{00000014-BC76-4532-9639-8ABCB008EAB6}"/>
              </c:ext>
            </c:extLst>
          </c:dPt>
          <c:dPt>
            <c:idx val="21"/>
            <c:invertIfNegative val="0"/>
            <c:bubble3D val="0"/>
            <c:spPr>
              <a:solidFill>
                <a:schemeClr val="accent6"/>
              </a:solidFill>
            </c:spPr>
            <c:extLst>
              <c:ext xmlns:c16="http://schemas.microsoft.com/office/drawing/2014/chart" uri="{C3380CC4-5D6E-409C-BE32-E72D297353CC}">
                <c16:uniqueId val="{00000015-BC76-4532-9639-8ABCB008EAB6}"/>
              </c:ext>
            </c:extLst>
          </c:dPt>
          <c:dPt>
            <c:idx val="22"/>
            <c:invertIfNegative val="0"/>
            <c:bubble3D val="0"/>
            <c:spPr>
              <a:solidFill>
                <a:schemeClr val="accent1"/>
              </a:solidFill>
            </c:spPr>
            <c:extLst>
              <c:ext xmlns:c16="http://schemas.microsoft.com/office/drawing/2014/chart" uri="{C3380CC4-5D6E-409C-BE32-E72D297353CC}">
                <c16:uniqueId val="{00000016-BC76-4532-9639-8ABCB008EAB6}"/>
              </c:ext>
            </c:extLst>
          </c:dPt>
          <c:dPt>
            <c:idx val="23"/>
            <c:invertIfNegative val="0"/>
            <c:bubble3D val="0"/>
            <c:spPr>
              <a:solidFill>
                <a:schemeClr val="accent1"/>
              </a:solidFill>
            </c:spPr>
            <c:extLst>
              <c:ext xmlns:c16="http://schemas.microsoft.com/office/drawing/2014/chart" uri="{C3380CC4-5D6E-409C-BE32-E72D297353CC}">
                <c16:uniqueId val="{00000017-BC76-4532-9639-8ABCB008EAB6}"/>
              </c:ext>
            </c:extLst>
          </c:dPt>
          <c:dPt>
            <c:idx val="24"/>
            <c:invertIfNegative val="0"/>
            <c:bubble3D val="0"/>
            <c:spPr>
              <a:solidFill>
                <a:schemeClr val="accent1"/>
              </a:solidFill>
            </c:spPr>
            <c:extLst>
              <c:ext xmlns:c16="http://schemas.microsoft.com/office/drawing/2014/chart" uri="{C3380CC4-5D6E-409C-BE32-E72D297353CC}">
                <c16:uniqueId val="{00000018-BC76-4532-9639-8ABCB008EAB6}"/>
              </c:ext>
            </c:extLst>
          </c:dPt>
          <c:dPt>
            <c:idx val="25"/>
            <c:invertIfNegative val="0"/>
            <c:bubble3D val="0"/>
            <c:spPr>
              <a:solidFill>
                <a:schemeClr val="accent1"/>
              </a:solidFill>
            </c:spPr>
            <c:extLst>
              <c:ext xmlns:c16="http://schemas.microsoft.com/office/drawing/2014/chart" uri="{C3380CC4-5D6E-409C-BE32-E72D297353CC}">
                <c16:uniqueId val="{00000019-BC76-4532-9639-8ABCB008EAB6}"/>
              </c:ext>
            </c:extLst>
          </c:dPt>
          <c:dPt>
            <c:idx val="26"/>
            <c:invertIfNegative val="0"/>
            <c:bubble3D val="0"/>
            <c:spPr>
              <a:solidFill>
                <a:schemeClr val="accent1"/>
              </a:solidFill>
            </c:spPr>
            <c:extLst>
              <c:ext xmlns:c16="http://schemas.microsoft.com/office/drawing/2014/chart" uri="{C3380CC4-5D6E-409C-BE32-E72D297353CC}">
                <c16:uniqueId val="{0000001A-BC76-4532-9639-8ABCB008EAB6}"/>
              </c:ext>
            </c:extLst>
          </c:dPt>
          <c:dPt>
            <c:idx val="27"/>
            <c:invertIfNegative val="0"/>
            <c:bubble3D val="0"/>
            <c:spPr>
              <a:solidFill>
                <a:schemeClr val="accent1"/>
              </a:solidFill>
            </c:spPr>
            <c:extLst>
              <c:ext xmlns:c16="http://schemas.microsoft.com/office/drawing/2014/chart" uri="{C3380CC4-5D6E-409C-BE32-E72D297353CC}">
                <c16:uniqueId val="{0000001B-BC76-4532-9639-8ABCB008EAB6}"/>
              </c:ext>
            </c:extLst>
          </c:dPt>
          <c:dLbls>
            <c:dLbl>
              <c:idx val="0"/>
              <c:tx>
                <c:rich>
                  <a:bodyPr/>
                  <a:lstStyle/>
                  <a:p>
                    <a:r>
                      <a:rPr lang="en-US"/>
                      <a: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BC76-4532-9639-8ABCB008EAB6}"/>
                </c:ext>
              </c:extLst>
            </c:dLbl>
            <c:dLbl>
              <c:idx val="1"/>
              <c:delete val="1"/>
              <c:extLst>
                <c:ext xmlns:c15="http://schemas.microsoft.com/office/drawing/2012/chart" uri="{CE6537A1-D6FC-4f65-9D91-7224C49458BB}"/>
                <c:ext xmlns:c16="http://schemas.microsoft.com/office/drawing/2014/chart" uri="{C3380CC4-5D6E-409C-BE32-E72D297353CC}">
                  <c16:uniqueId val="{00000001-BC76-4532-9639-8ABCB008EAB6}"/>
                </c:ext>
              </c:extLst>
            </c:dLbl>
            <c:dLbl>
              <c:idx val="2"/>
              <c:delete val="1"/>
              <c:extLst>
                <c:ext xmlns:c15="http://schemas.microsoft.com/office/drawing/2012/chart" uri="{CE6537A1-D6FC-4f65-9D91-7224C49458BB}"/>
                <c:ext xmlns:c16="http://schemas.microsoft.com/office/drawing/2014/chart" uri="{C3380CC4-5D6E-409C-BE32-E72D297353CC}">
                  <c16:uniqueId val="{00000002-BC76-4532-9639-8ABCB008EAB6}"/>
                </c:ext>
              </c:extLst>
            </c:dLbl>
            <c:dLbl>
              <c:idx val="3"/>
              <c:delete val="1"/>
              <c:extLst>
                <c:ext xmlns:c15="http://schemas.microsoft.com/office/drawing/2012/chart" uri="{CE6537A1-D6FC-4f65-9D91-7224C49458BB}"/>
                <c:ext xmlns:c16="http://schemas.microsoft.com/office/drawing/2014/chart" uri="{C3380CC4-5D6E-409C-BE32-E72D297353CC}">
                  <c16:uniqueId val="{00000003-BC76-4532-9639-8ABCB008EAB6}"/>
                </c:ext>
              </c:extLst>
            </c:dLbl>
            <c:dLbl>
              <c:idx val="4"/>
              <c:delete val="1"/>
              <c:extLst>
                <c:ext xmlns:c15="http://schemas.microsoft.com/office/drawing/2012/chart" uri="{CE6537A1-D6FC-4f65-9D91-7224C49458BB}"/>
                <c:ext xmlns:c16="http://schemas.microsoft.com/office/drawing/2014/chart" uri="{C3380CC4-5D6E-409C-BE32-E72D297353CC}">
                  <c16:uniqueId val="{00000004-BC76-4532-9639-8ABCB008EAB6}"/>
                </c:ext>
              </c:extLst>
            </c:dLbl>
            <c:dLbl>
              <c:idx val="5"/>
              <c:delete val="1"/>
              <c:extLst>
                <c:ext xmlns:c15="http://schemas.microsoft.com/office/drawing/2012/chart" uri="{CE6537A1-D6FC-4f65-9D91-7224C49458BB}"/>
                <c:ext xmlns:c16="http://schemas.microsoft.com/office/drawing/2014/chart" uri="{C3380CC4-5D6E-409C-BE32-E72D297353CC}">
                  <c16:uniqueId val="{00000005-BC76-4532-9639-8ABCB008EAB6}"/>
                </c:ext>
              </c:extLst>
            </c:dLbl>
            <c:dLbl>
              <c:idx val="6"/>
              <c:delete val="1"/>
              <c:extLst>
                <c:ext xmlns:c15="http://schemas.microsoft.com/office/drawing/2012/chart" uri="{CE6537A1-D6FC-4f65-9D91-7224C49458BB}"/>
                <c:ext xmlns:c16="http://schemas.microsoft.com/office/drawing/2014/chart" uri="{C3380CC4-5D6E-409C-BE32-E72D297353CC}">
                  <c16:uniqueId val="{00000006-BC76-4532-9639-8ABCB008EAB6}"/>
                </c:ext>
              </c:extLst>
            </c:dLbl>
            <c:dLbl>
              <c:idx val="7"/>
              <c:tx>
                <c:rich>
                  <a:bodyPr/>
                  <a:lstStyle/>
                  <a:p>
                    <a:r>
                      <a:rPr lang="en-US"/>
                      <a: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BC76-4532-9639-8ABCB008EAB6}"/>
                </c:ext>
              </c:extLst>
            </c:dLbl>
            <c:dLbl>
              <c:idx val="9"/>
              <c:delete val="1"/>
              <c:extLst>
                <c:ext xmlns:c15="http://schemas.microsoft.com/office/drawing/2012/chart" uri="{CE6537A1-D6FC-4f65-9D91-7224C49458BB}"/>
                <c:ext xmlns:c16="http://schemas.microsoft.com/office/drawing/2014/chart" uri="{C3380CC4-5D6E-409C-BE32-E72D297353CC}">
                  <c16:uniqueId val="{00000009-BC76-4532-9639-8ABCB008EAB6}"/>
                </c:ext>
              </c:extLst>
            </c:dLbl>
            <c:dLbl>
              <c:idx val="10"/>
              <c:delete val="1"/>
              <c:extLst>
                <c:ext xmlns:c15="http://schemas.microsoft.com/office/drawing/2012/chart" uri="{CE6537A1-D6FC-4f65-9D91-7224C49458BB}"/>
                <c:ext xmlns:c16="http://schemas.microsoft.com/office/drawing/2014/chart" uri="{C3380CC4-5D6E-409C-BE32-E72D297353CC}">
                  <c16:uniqueId val="{0000000A-BC76-4532-9639-8ABCB008EAB6}"/>
                </c:ext>
              </c:extLst>
            </c:dLbl>
            <c:dLbl>
              <c:idx val="11"/>
              <c:delete val="1"/>
              <c:extLst>
                <c:ext xmlns:c15="http://schemas.microsoft.com/office/drawing/2012/chart" uri="{CE6537A1-D6FC-4f65-9D91-7224C49458BB}"/>
                <c:ext xmlns:c16="http://schemas.microsoft.com/office/drawing/2014/chart" uri="{C3380CC4-5D6E-409C-BE32-E72D297353CC}">
                  <c16:uniqueId val="{0000000B-BC76-4532-9639-8ABCB008EAB6}"/>
                </c:ext>
              </c:extLst>
            </c:dLbl>
            <c:dLbl>
              <c:idx val="12"/>
              <c:delete val="1"/>
              <c:extLst>
                <c:ext xmlns:c15="http://schemas.microsoft.com/office/drawing/2012/chart" uri="{CE6537A1-D6FC-4f65-9D91-7224C49458BB}"/>
                <c:ext xmlns:c16="http://schemas.microsoft.com/office/drawing/2014/chart" uri="{C3380CC4-5D6E-409C-BE32-E72D297353CC}">
                  <c16:uniqueId val="{0000000C-BC76-4532-9639-8ABCB008EAB6}"/>
                </c:ext>
              </c:extLst>
            </c:dLbl>
            <c:dLbl>
              <c:idx val="13"/>
              <c:delete val="1"/>
              <c:extLst>
                <c:ext xmlns:c15="http://schemas.microsoft.com/office/drawing/2012/chart" uri="{CE6537A1-D6FC-4f65-9D91-7224C49458BB}"/>
                <c:ext xmlns:c16="http://schemas.microsoft.com/office/drawing/2014/chart" uri="{C3380CC4-5D6E-409C-BE32-E72D297353CC}">
                  <c16:uniqueId val="{0000000D-BC76-4532-9639-8ABCB008EAB6}"/>
                </c:ext>
              </c:extLst>
            </c:dLbl>
            <c:dLbl>
              <c:idx val="14"/>
              <c:delete val="1"/>
              <c:extLst>
                <c:ext xmlns:c15="http://schemas.microsoft.com/office/drawing/2012/chart" uri="{CE6537A1-D6FC-4f65-9D91-7224C49458BB}"/>
                <c:ext xmlns:c16="http://schemas.microsoft.com/office/drawing/2014/chart" uri="{C3380CC4-5D6E-409C-BE32-E72D297353CC}">
                  <c16:uniqueId val="{0000000E-BC76-4532-9639-8ABCB008EAB6}"/>
                </c:ext>
              </c:extLst>
            </c:dLbl>
            <c:dLbl>
              <c:idx val="15"/>
              <c:delete val="1"/>
              <c:extLst>
                <c:ext xmlns:c15="http://schemas.microsoft.com/office/drawing/2012/chart" uri="{CE6537A1-D6FC-4f65-9D91-7224C49458BB}"/>
                <c:ext xmlns:c16="http://schemas.microsoft.com/office/drawing/2014/chart" uri="{C3380CC4-5D6E-409C-BE32-E72D297353CC}">
                  <c16:uniqueId val="{0000000F-BC76-4532-9639-8ABCB008EAB6}"/>
                </c:ext>
              </c:extLst>
            </c:dLbl>
            <c:dLbl>
              <c:idx val="16"/>
              <c:delete val="1"/>
              <c:extLst>
                <c:ext xmlns:c15="http://schemas.microsoft.com/office/drawing/2012/chart" uri="{CE6537A1-D6FC-4f65-9D91-7224C49458BB}"/>
                <c:ext xmlns:c16="http://schemas.microsoft.com/office/drawing/2014/chart" uri="{C3380CC4-5D6E-409C-BE32-E72D297353CC}">
                  <c16:uniqueId val="{00000010-BC76-4532-9639-8ABCB008EAB6}"/>
                </c:ext>
              </c:extLst>
            </c:dLbl>
            <c:dLbl>
              <c:idx val="18"/>
              <c:tx>
                <c:rich>
                  <a:bodyPr/>
                  <a:lstStyle/>
                  <a:p>
                    <a:r>
                      <a:rPr lang="en-US"/>
                      <a: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BC76-4532-9639-8ABCB008EAB6}"/>
                </c:ext>
              </c:extLst>
            </c:dLbl>
            <c:dLbl>
              <c:idx val="19"/>
              <c:delete val="1"/>
              <c:extLst>
                <c:ext xmlns:c15="http://schemas.microsoft.com/office/drawing/2012/chart" uri="{CE6537A1-D6FC-4f65-9D91-7224C49458BB}"/>
                <c:ext xmlns:c16="http://schemas.microsoft.com/office/drawing/2014/chart" uri="{C3380CC4-5D6E-409C-BE32-E72D297353CC}">
                  <c16:uniqueId val="{00000013-BC76-4532-9639-8ABCB008EAB6}"/>
                </c:ext>
              </c:extLst>
            </c:dLbl>
            <c:dLbl>
              <c:idx val="20"/>
              <c:delete val="1"/>
              <c:extLst>
                <c:ext xmlns:c15="http://schemas.microsoft.com/office/drawing/2012/chart" uri="{CE6537A1-D6FC-4f65-9D91-7224C49458BB}"/>
                <c:ext xmlns:c16="http://schemas.microsoft.com/office/drawing/2014/chart" uri="{C3380CC4-5D6E-409C-BE32-E72D297353CC}">
                  <c16:uniqueId val="{00000014-BC76-4532-9639-8ABCB008EAB6}"/>
                </c:ext>
              </c:extLst>
            </c:dLbl>
            <c:dLbl>
              <c:idx val="21"/>
              <c:delete val="1"/>
              <c:extLst>
                <c:ext xmlns:c15="http://schemas.microsoft.com/office/drawing/2012/chart" uri="{CE6537A1-D6FC-4f65-9D91-7224C49458BB}"/>
                <c:ext xmlns:c16="http://schemas.microsoft.com/office/drawing/2014/chart" uri="{C3380CC4-5D6E-409C-BE32-E72D297353CC}">
                  <c16:uniqueId val="{00000015-BC76-4532-9639-8ABCB008EAB6}"/>
                </c:ext>
              </c:extLst>
            </c:dLbl>
            <c:dLbl>
              <c:idx val="22"/>
              <c:delete val="1"/>
              <c:extLst>
                <c:ext xmlns:c15="http://schemas.microsoft.com/office/drawing/2012/chart" uri="{CE6537A1-D6FC-4f65-9D91-7224C49458BB}"/>
                <c:ext xmlns:c16="http://schemas.microsoft.com/office/drawing/2014/chart" uri="{C3380CC4-5D6E-409C-BE32-E72D297353CC}">
                  <c16:uniqueId val="{00000016-BC76-4532-9639-8ABCB008EAB6}"/>
                </c:ext>
              </c:extLst>
            </c:dLbl>
            <c:dLbl>
              <c:idx val="23"/>
              <c:tx>
                <c:rich>
                  <a:bodyPr/>
                  <a:lstStyle/>
                  <a:p>
                    <a:r>
                      <a:rPr lang="en-US"/>
                      <a: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7-BC76-4532-9639-8ABCB008EAB6}"/>
                </c:ext>
              </c:extLst>
            </c:dLbl>
            <c:dLbl>
              <c:idx val="24"/>
              <c:tx>
                <c:rich>
                  <a:bodyPr/>
                  <a:lstStyle/>
                  <a:p>
                    <a:r>
                      <a:rPr lang="en-US"/>
                      <a: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8-BC76-4532-9639-8ABCB008EAB6}"/>
                </c:ext>
              </c:extLst>
            </c:dLbl>
            <c:dLbl>
              <c:idx val="25"/>
              <c:delete val="1"/>
              <c:extLst>
                <c:ext xmlns:c15="http://schemas.microsoft.com/office/drawing/2012/chart" uri="{CE6537A1-D6FC-4f65-9D91-7224C49458BB}"/>
                <c:ext xmlns:c16="http://schemas.microsoft.com/office/drawing/2014/chart" uri="{C3380CC4-5D6E-409C-BE32-E72D297353CC}">
                  <c16:uniqueId val="{00000019-BC76-4532-9639-8ABCB008EAB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Sheet1!$A$2:$A$27</c:f>
              <c:strCache>
                <c:ptCount val="26"/>
                <c:pt idx="0">
                  <c:v>&gt;= 75% on NSLP</c:v>
                </c:pt>
                <c:pt idx="1">
                  <c:v>50-74% on NSLP</c:v>
                </c:pt>
                <c:pt idx="2">
                  <c:v>25-49% on NSLP</c:v>
                </c:pt>
                <c:pt idx="3">
                  <c:v>&lt; 25% on NSLP</c:v>
                </c:pt>
                <c:pt idx="4">
                  <c:v>Non-Hispanic White</c:v>
                </c:pt>
                <c:pt idx="5">
                  <c:v>Hispanic/Latinx</c:v>
                </c:pt>
                <c:pt idx="6">
                  <c:v>Asian</c:v>
                </c:pt>
                <c:pt idx="7">
                  <c:v>African American/Black</c:v>
                </c:pt>
                <c:pt idx="9">
                  <c:v>&gt;= 75% on NSLP</c:v>
                </c:pt>
                <c:pt idx="10">
                  <c:v>50-74% on NSLP</c:v>
                </c:pt>
                <c:pt idx="11">
                  <c:v>25-49% on NSLP</c:v>
                </c:pt>
                <c:pt idx="12">
                  <c:v>&lt; 25% on NSLP</c:v>
                </c:pt>
                <c:pt idx="13">
                  <c:v>Non-Hispanic White</c:v>
                </c:pt>
                <c:pt idx="14">
                  <c:v>Hispanic/Latinx</c:v>
                </c:pt>
                <c:pt idx="15">
                  <c:v>Asian</c:v>
                </c:pt>
                <c:pt idx="16">
                  <c:v>African American/Black</c:v>
                </c:pt>
                <c:pt idx="18">
                  <c:v>&gt;= 75% on NSLP</c:v>
                </c:pt>
                <c:pt idx="19">
                  <c:v>50-74% on NSLP</c:v>
                </c:pt>
                <c:pt idx="20">
                  <c:v>25-49% on NSLP</c:v>
                </c:pt>
                <c:pt idx="21">
                  <c:v>&lt; 25% on NSLP</c:v>
                </c:pt>
                <c:pt idx="22">
                  <c:v>Non-Hispanic White</c:v>
                </c:pt>
                <c:pt idx="23">
                  <c:v>Hispanic/Latinx</c:v>
                </c:pt>
                <c:pt idx="24">
                  <c:v>Asian</c:v>
                </c:pt>
                <c:pt idx="25">
                  <c:v>African American/Black</c:v>
                </c:pt>
              </c:strCache>
            </c:strRef>
          </c:cat>
          <c:val>
            <c:numRef>
              <c:f>Sheet1!$B$2:$B$27</c:f>
              <c:numCache>
                <c:formatCode>General</c:formatCode>
                <c:ptCount val="26"/>
                <c:pt idx="0">
                  <c:v>0.38</c:v>
                </c:pt>
                <c:pt idx="1">
                  <c:v>0.48499999999999999</c:v>
                </c:pt>
                <c:pt idx="2">
                  <c:v>0.55900000000000005</c:v>
                </c:pt>
                <c:pt idx="3">
                  <c:v>0.56599999999999995</c:v>
                </c:pt>
                <c:pt idx="4">
                  <c:v>0.56000000000000005</c:v>
                </c:pt>
                <c:pt idx="5">
                  <c:v>0.41399999999999998</c:v>
                </c:pt>
                <c:pt idx="6">
                  <c:v>0.42499999999999999</c:v>
                </c:pt>
                <c:pt idx="7">
                  <c:v>0.35599999999999998</c:v>
                </c:pt>
                <c:pt idx="9">
                  <c:v>0.32800000000000001</c:v>
                </c:pt>
                <c:pt idx="10">
                  <c:v>0.26200000000000001</c:v>
                </c:pt>
                <c:pt idx="11">
                  <c:v>0.188</c:v>
                </c:pt>
                <c:pt idx="12">
                  <c:v>0.222</c:v>
                </c:pt>
                <c:pt idx="13">
                  <c:v>0.21299999999999999</c:v>
                </c:pt>
                <c:pt idx="14">
                  <c:v>0.26100000000000001</c:v>
                </c:pt>
                <c:pt idx="15">
                  <c:v>0.35</c:v>
                </c:pt>
                <c:pt idx="16">
                  <c:v>0.28299999999999997</c:v>
                </c:pt>
                <c:pt idx="18">
                  <c:v>0.71899999999999997</c:v>
                </c:pt>
                <c:pt idx="19">
                  <c:v>0.62</c:v>
                </c:pt>
                <c:pt idx="20">
                  <c:v>0.53200000000000003</c:v>
                </c:pt>
                <c:pt idx="21">
                  <c:v>0.501</c:v>
                </c:pt>
                <c:pt idx="22">
                  <c:v>0.53300000000000003</c:v>
                </c:pt>
                <c:pt idx="23">
                  <c:v>0.65900000000000003</c:v>
                </c:pt>
                <c:pt idx="24">
                  <c:v>0.752</c:v>
                </c:pt>
                <c:pt idx="25">
                  <c:v>0.64300000000000002</c:v>
                </c:pt>
              </c:numCache>
            </c:numRef>
          </c:val>
          <c:extLst>
            <c:ext xmlns:c16="http://schemas.microsoft.com/office/drawing/2014/chart" uri="{C3380CC4-5D6E-409C-BE32-E72D297353CC}">
              <c16:uniqueId val="{0000001C-BC76-4532-9639-8ABCB008EAB6}"/>
            </c:ext>
          </c:extLst>
        </c:ser>
        <c:dLbls>
          <c:showLegendKey val="0"/>
          <c:showVal val="0"/>
          <c:showCatName val="0"/>
          <c:showSerName val="0"/>
          <c:showPercent val="0"/>
          <c:showBubbleSize val="0"/>
        </c:dLbls>
        <c:gapWidth val="150"/>
        <c:axId val="99330688"/>
        <c:axId val="108242432"/>
      </c:barChart>
      <c:catAx>
        <c:axId val="99330688"/>
        <c:scaling>
          <c:orientation val="minMax"/>
        </c:scaling>
        <c:delete val="0"/>
        <c:axPos val="l"/>
        <c:numFmt formatCode="General" sourceLinked="0"/>
        <c:majorTickMark val="out"/>
        <c:minorTickMark val="none"/>
        <c:tickLblPos val="nextTo"/>
        <c:txPr>
          <a:bodyPr/>
          <a:lstStyle/>
          <a:p>
            <a:pPr>
              <a:defRPr sz="900"/>
            </a:pPr>
            <a:endParaRPr lang="en-US"/>
          </a:p>
        </c:txPr>
        <c:crossAx val="108242432"/>
        <c:crosses val="autoZero"/>
        <c:auto val="1"/>
        <c:lblAlgn val="ctr"/>
        <c:lblOffset val="100"/>
        <c:noMultiLvlLbl val="0"/>
      </c:catAx>
      <c:valAx>
        <c:axId val="108242432"/>
        <c:scaling>
          <c:orientation val="minMax"/>
        </c:scaling>
        <c:delete val="0"/>
        <c:axPos val="b"/>
        <c:majorGridlines/>
        <c:numFmt formatCode="0%" sourceLinked="0"/>
        <c:majorTickMark val="out"/>
        <c:minorTickMark val="none"/>
        <c:tickLblPos val="nextTo"/>
        <c:crossAx val="99330688"/>
        <c:crosses val="autoZero"/>
        <c:crossBetween val="between"/>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bar"/>
        <c:grouping val="clustered"/>
        <c:varyColors val="0"/>
        <c:ser>
          <c:idx val="0"/>
          <c:order val="0"/>
          <c:tx>
            <c:strRef>
              <c:f>Sheet1!$B$1</c:f>
              <c:strCache>
                <c:ptCount val="1"/>
                <c:pt idx="0">
                  <c:v>Series 1</c:v>
                </c:pt>
              </c:strCache>
            </c:strRef>
          </c:tx>
          <c:spPr>
            <a:solidFill>
              <a:schemeClr val="accent1"/>
            </a:solidFill>
          </c:spPr>
          <c:invertIfNegative val="0"/>
          <c:dPt>
            <c:idx val="0"/>
            <c:invertIfNegative val="0"/>
            <c:bubble3D val="0"/>
            <c:spPr>
              <a:solidFill>
                <a:schemeClr val="accent3"/>
              </a:solidFill>
            </c:spPr>
            <c:extLst>
              <c:ext xmlns:c16="http://schemas.microsoft.com/office/drawing/2014/chart" uri="{C3380CC4-5D6E-409C-BE32-E72D297353CC}">
                <c16:uniqueId val="{00000000-C458-4D07-B236-3C5182C2CAF0}"/>
              </c:ext>
            </c:extLst>
          </c:dPt>
          <c:dPt>
            <c:idx val="1"/>
            <c:invertIfNegative val="0"/>
            <c:bubble3D val="0"/>
            <c:spPr>
              <a:solidFill>
                <a:schemeClr val="accent3"/>
              </a:solidFill>
            </c:spPr>
            <c:extLst>
              <c:ext xmlns:c16="http://schemas.microsoft.com/office/drawing/2014/chart" uri="{C3380CC4-5D6E-409C-BE32-E72D297353CC}">
                <c16:uniqueId val="{00000001-C458-4D07-B236-3C5182C2CAF0}"/>
              </c:ext>
            </c:extLst>
          </c:dPt>
          <c:dPt>
            <c:idx val="2"/>
            <c:invertIfNegative val="0"/>
            <c:bubble3D val="0"/>
            <c:extLst>
              <c:ext xmlns:c16="http://schemas.microsoft.com/office/drawing/2014/chart" uri="{C3380CC4-5D6E-409C-BE32-E72D297353CC}">
                <c16:uniqueId val="{00000002-C458-4D07-B236-3C5182C2CAF0}"/>
              </c:ext>
            </c:extLst>
          </c:dPt>
          <c:dPt>
            <c:idx val="3"/>
            <c:invertIfNegative val="0"/>
            <c:bubble3D val="0"/>
            <c:extLst>
              <c:ext xmlns:c16="http://schemas.microsoft.com/office/drawing/2014/chart" uri="{C3380CC4-5D6E-409C-BE32-E72D297353CC}">
                <c16:uniqueId val="{00000003-C458-4D07-B236-3C5182C2CAF0}"/>
              </c:ext>
            </c:extLst>
          </c:dPt>
          <c:dPt>
            <c:idx val="4"/>
            <c:invertIfNegative val="0"/>
            <c:bubble3D val="0"/>
            <c:extLst>
              <c:ext xmlns:c16="http://schemas.microsoft.com/office/drawing/2014/chart" uri="{C3380CC4-5D6E-409C-BE32-E72D297353CC}">
                <c16:uniqueId val="{00000004-C458-4D07-B236-3C5182C2CAF0}"/>
              </c:ext>
            </c:extLst>
          </c:dPt>
          <c:dPt>
            <c:idx val="5"/>
            <c:invertIfNegative val="0"/>
            <c:bubble3D val="0"/>
            <c:extLst>
              <c:ext xmlns:c16="http://schemas.microsoft.com/office/drawing/2014/chart" uri="{C3380CC4-5D6E-409C-BE32-E72D297353CC}">
                <c16:uniqueId val="{00000005-C458-4D07-B236-3C5182C2CAF0}"/>
              </c:ext>
            </c:extLst>
          </c:dPt>
          <c:dPt>
            <c:idx val="6"/>
            <c:invertIfNegative val="0"/>
            <c:bubble3D val="0"/>
            <c:extLst>
              <c:ext xmlns:c16="http://schemas.microsoft.com/office/drawing/2014/chart" uri="{C3380CC4-5D6E-409C-BE32-E72D297353CC}">
                <c16:uniqueId val="{00000006-C458-4D07-B236-3C5182C2CAF0}"/>
              </c:ext>
            </c:extLst>
          </c:dPt>
          <c:dPt>
            <c:idx val="7"/>
            <c:invertIfNegative val="0"/>
            <c:bubble3D val="0"/>
            <c:spPr>
              <a:solidFill>
                <a:schemeClr val="accent3"/>
              </a:solidFill>
            </c:spPr>
            <c:extLst>
              <c:ext xmlns:c16="http://schemas.microsoft.com/office/drawing/2014/chart" uri="{C3380CC4-5D6E-409C-BE32-E72D297353CC}">
                <c16:uniqueId val="{00000007-C458-4D07-B236-3C5182C2CAF0}"/>
              </c:ext>
            </c:extLst>
          </c:dPt>
          <c:dPt>
            <c:idx val="8"/>
            <c:invertIfNegative val="0"/>
            <c:bubble3D val="0"/>
            <c:spPr>
              <a:solidFill>
                <a:schemeClr val="accent3"/>
              </a:solidFill>
            </c:spPr>
            <c:extLst>
              <c:ext xmlns:c16="http://schemas.microsoft.com/office/drawing/2014/chart" uri="{C3380CC4-5D6E-409C-BE32-E72D297353CC}">
                <c16:uniqueId val="{00000008-C458-4D07-B236-3C5182C2CAF0}"/>
              </c:ext>
            </c:extLst>
          </c:dPt>
          <c:dPt>
            <c:idx val="9"/>
            <c:invertIfNegative val="0"/>
            <c:bubble3D val="0"/>
            <c:extLst>
              <c:ext xmlns:c16="http://schemas.microsoft.com/office/drawing/2014/chart" uri="{C3380CC4-5D6E-409C-BE32-E72D297353CC}">
                <c16:uniqueId val="{00000009-C458-4D07-B236-3C5182C2CAF0}"/>
              </c:ext>
            </c:extLst>
          </c:dPt>
          <c:dPt>
            <c:idx val="10"/>
            <c:invertIfNegative val="0"/>
            <c:bubble3D val="0"/>
            <c:extLst>
              <c:ext xmlns:c16="http://schemas.microsoft.com/office/drawing/2014/chart" uri="{C3380CC4-5D6E-409C-BE32-E72D297353CC}">
                <c16:uniqueId val="{0000000A-C458-4D07-B236-3C5182C2CAF0}"/>
              </c:ext>
            </c:extLst>
          </c:dPt>
          <c:dPt>
            <c:idx val="11"/>
            <c:invertIfNegative val="0"/>
            <c:bubble3D val="0"/>
            <c:extLst>
              <c:ext xmlns:c16="http://schemas.microsoft.com/office/drawing/2014/chart" uri="{C3380CC4-5D6E-409C-BE32-E72D297353CC}">
                <c16:uniqueId val="{0000000B-C458-4D07-B236-3C5182C2CAF0}"/>
              </c:ext>
            </c:extLst>
          </c:dPt>
          <c:dPt>
            <c:idx val="12"/>
            <c:invertIfNegative val="0"/>
            <c:bubble3D val="0"/>
            <c:extLst>
              <c:ext xmlns:c16="http://schemas.microsoft.com/office/drawing/2014/chart" uri="{C3380CC4-5D6E-409C-BE32-E72D297353CC}">
                <c16:uniqueId val="{0000000C-C458-4D07-B236-3C5182C2CAF0}"/>
              </c:ext>
            </c:extLst>
          </c:dPt>
          <c:dPt>
            <c:idx val="13"/>
            <c:invertIfNegative val="0"/>
            <c:bubble3D val="0"/>
            <c:extLst>
              <c:ext xmlns:c16="http://schemas.microsoft.com/office/drawing/2014/chart" uri="{C3380CC4-5D6E-409C-BE32-E72D297353CC}">
                <c16:uniqueId val="{0000000D-C458-4D07-B236-3C5182C2CAF0}"/>
              </c:ext>
            </c:extLst>
          </c:dPt>
          <c:dPt>
            <c:idx val="14"/>
            <c:invertIfNegative val="0"/>
            <c:bubble3D val="0"/>
            <c:extLst>
              <c:ext xmlns:c16="http://schemas.microsoft.com/office/drawing/2014/chart" uri="{C3380CC4-5D6E-409C-BE32-E72D297353CC}">
                <c16:uniqueId val="{0000000E-C458-4D07-B236-3C5182C2CAF0}"/>
              </c:ext>
            </c:extLst>
          </c:dPt>
          <c:dPt>
            <c:idx val="15"/>
            <c:invertIfNegative val="0"/>
            <c:bubble3D val="0"/>
            <c:extLst>
              <c:ext xmlns:c16="http://schemas.microsoft.com/office/drawing/2014/chart" uri="{C3380CC4-5D6E-409C-BE32-E72D297353CC}">
                <c16:uniqueId val="{0000000F-C458-4D07-B236-3C5182C2CAF0}"/>
              </c:ext>
            </c:extLst>
          </c:dPt>
          <c:dPt>
            <c:idx val="16"/>
            <c:invertIfNegative val="0"/>
            <c:bubble3D val="0"/>
            <c:spPr>
              <a:solidFill>
                <a:schemeClr val="accent1"/>
              </a:solidFill>
              <a:ln>
                <a:solidFill>
                  <a:schemeClr val="accent1"/>
                </a:solidFill>
              </a:ln>
            </c:spPr>
            <c:extLst>
              <c:ext xmlns:c16="http://schemas.microsoft.com/office/drawing/2014/chart" uri="{C3380CC4-5D6E-409C-BE32-E72D297353CC}">
                <c16:uniqueId val="{00000010-C458-4D07-B236-3C5182C2CAF0}"/>
              </c:ext>
            </c:extLst>
          </c:dPt>
          <c:dPt>
            <c:idx val="17"/>
            <c:invertIfNegative val="0"/>
            <c:bubble3D val="0"/>
            <c:extLst>
              <c:ext xmlns:c16="http://schemas.microsoft.com/office/drawing/2014/chart" uri="{C3380CC4-5D6E-409C-BE32-E72D297353CC}">
                <c16:uniqueId val="{00000011-C458-4D07-B236-3C5182C2CAF0}"/>
              </c:ext>
            </c:extLst>
          </c:dPt>
          <c:dPt>
            <c:idx val="18"/>
            <c:invertIfNegative val="0"/>
            <c:bubble3D val="0"/>
            <c:extLst>
              <c:ext xmlns:c16="http://schemas.microsoft.com/office/drawing/2014/chart" uri="{C3380CC4-5D6E-409C-BE32-E72D297353CC}">
                <c16:uniqueId val="{00000012-C458-4D07-B236-3C5182C2CAF0}"/>
              </c:ext>
            </c:extLst>
          </c:dPt>
          <c:dPt>
            <c:idx val="19"/>
            <c:invertIfNegative val="0"/>
            <c:bubble3D val="0"/>
            <c:extLst>
              <c:ext xmlns:c16="http://schemas.microsoft.com/office/drawing/2014/chart" uri="{C3380CC4-5D6E-409C-BE32-E72D297353CC}">
                <c16:uniqueId val="{00000013-C458-4D07-B236-3C5182C2CAF0}"/>
              </c:ext>
            </c:extLst>
          </c:dPt>
          <c:dPt>
            <c:idx val="20"/>
            <c:invertIfNegative val="0"/>
            <c:bubble3D val="0"/>
            <c:extLst>
              <c:ext xmlns:c16="http://schemas.microsoft.com/office/drawing/2014/chart" uri="{C3380CC4-5D6E-409C-BE32-E72D297353CC}">
                <c16:uniqueId val="{00000014-C458-4D07-B236-3C5182C2CAF0}"/>
              </c:ext>
            </c:extLst>
          </c:dPt>
          <c:dPt>
            <c:idx val="21"/>
            <c:invertIfNegative val="0"/>
            <c:bubble3D val="0"/>
            <c:extLst>
              <c:ext xmlns:c16="http://schemas.microsoft.com/office/drawing/2014/chart" uri="{C3380CC4-5D6E-409C-BE32-E72D297353CC}">
                <c16:uniqueId val="{00000015-C458-4D07-B236-3C5182C2CAF0}"/>
              </c:ext>
            </c:extLst>
          </c:dPt>
          <c:dPt>
            <c:idx val="22"/>
            <c:invertIfNegative val="0"/>
            <c:bubble3D val="0"/>
            <c:extLst>
              <c:ext xmlns:c16="http://schemas.microsoft.com/office/drawing/2014/chart" uri="{C3380CC4-5D6E-409C-BE32-E72D297353CC}">
                <c16:uniqueId val="{00000016-C458-4D07-B236-3C5182C2CAF0}"/>
              </c:ext>
            </c:extLst>
          </c:dPt>
          <c:dPt>
            <c:idx val="23"/>
            <c:invertIfNegative val="0"/>
            <c:bubble3D val="0"/>
            <c:extLst>
              <c:ext xmlns:c16="http://schemas.microsoft.com/office/drawing/2014/chart" uri="{C3380CC4-5D6E-409C-BE32-E72D297353CC}">
                <c16:uniqueId val="{00000017-C458-4D07-B236-3C5182C2CAF0}"/>
              </c:ext>
            </c:extLst>
          </c:dPt>
          <c:dPt>
            <c:idx val="24"/>
            <c:invertIfNegative val="0"/>
            <c:bubble3D val="0"/>
            <c:extLst>
              <c:ext xmlns:c16="http://schemas.microsoft.com/office/drawing/2014/chart" uri="{C3380CC4-5D6E-409C-BE32-E72D297353CC}">
                <c16:uniqueId val="{00000018-C458-4D07-B236-3C5182C2CAF0}"/>
              </c:ext>
            </c:extLst>
          </c:dPt>
          <c:dPt>
            <c:idx val="25"/>
            <c:invertIfNegative val="0"/>
            <c:bubble3D val="0"/>
            <c:extLst>
              <c:ext xmlns:c16="http://schemas.microsoft.com/office/drawing/2014/chart" uri="{C3380CC4-5D6E-409C-BE32-E72D297353CC}">
                <c16:uniqueId val="{00000019-C458-4D07-B236-3C5182C2CAF0}"/>
              </c:ext>
            </c:extLst>
          </c:dPt>
          <c:dPt>
            <c:idx val="26"/>
            <c:invertIfNegative val="0"/>
            <c:bubble3D val="0"/>
            <c:extLst>
              <c:ext xmlns:c16="http://schemas.microsoft.com/office/drawing/2014/chart" uri="{C3380CC4-5D6E-409C-BE32-E72D297353CC}">
                <c16:uniqueId val="{0000001A-C458-4D07-B236-3C5182C2CAF0}"/>
              </c:ext>
            </c:extLst>
          </c:dPt>
          <c:dPt>
            <c:idx val="27"/>
            <c:invertIfNegative val="0"/>
            <c:bubble3D val="0"/>
            <c:extLst>
              <c:ext xmlns:c16="http://schemas.microsoft.com/office/drawing/2014/chart" uri="{C3380CC4-5D6E-409C-BE32-E72D297353CC}">
                <c16:uniqueId val="{0000001B-C458-4D07-B236-3C5182C2CAF0}"/>
              </c:ext>
            </c:extLst>
          </c:dPt>
          <c:dLbls>
            <c:dLbl>
              <c:idx val="0"/>
              <c:delete val="1"/>
              <c:extLst>
                <c:ext xmlns:c15="http://schemas.microsoft.com/office/drawing/2012/chart" uri="{CE6537A1-D6FC-4f65-9D91-7224C49458BB}"/>
                <c:ext xmlns:c16="http://schemas.microsoft.com/office/drawing/2014/chart" uri="{C3380CC4-5D6E-409C-BE32-E72D297353CC}">
                  <c16:uniqueId val="{00000000-C458-4D07-B236-3C5182C2CAF0}"/>
                </c:ext>
              </c:extLst>
            </c:dLbl>
            <c:dLbl>
              <c:idx val="1"/>
              <c:delete val="1"/>
              <c:extLst>
                <c:ext xmlns:c15="http://schemas.microsoft.com/office/drawing/2012/chart" uri="{CE6537A1-D6FC-4f65-9D91-7224C49458BB}"/>
                <c:ext xmlns:c16="http://schemas.microsoft.com/office/drawing/2014/chart" uri="{C3380CC4-5D6E-409C-BE32-E72D297353CC}">
                  <c16:uniqueId val="{00000001-C458-4D07-B236-3C5182C2CAF0}"/>
                </c:ext>
              </c:extLst>
            </c:dLbl>
            <c:dLbl>
              <c:idx val="2"/>
              <c:delete val="1"/>
              <c:extLst>
                <c:ext xmlns:c15="http://schemas.microsoft.com/office/drawing/2012/chart" uri="{CE6537A1-D6FC-4f65-9D91-7224C49458BB}"/>
                <c:ext xmlns:c16="http://schemas.microsoft.com/office/drawing/2014/chart" uri="{C3380CC4-5D6E-409C-BE32-E72D297353CC}">
                  <c16:uniqueId val="{00000002-C458-4D07-B236-3C5182C2CAF0}"/>
                </c:ext>
              </c:extLst>
            </c:dLbl>
            <c:dLbl>
              <c:idx val="3"/>
              <c:delete val="1"/>
              <c:extLst>
                <c:ext xmlns:c15="http://schemas.microsoft.com/office/drawing/2012/chart" uri="{CE6537A1-D6FC-4f65-9D91-7224C49458BB}"/>
                <c:ext xmlns:c16="http://schemas.microsoft.com/office/drawing/2014/chart" uri="{C3380CC4-5D6E-409C-BE32-E72D297353CC}">
                  <c16:uniqueId val="{00000003-C458-4D07-B236-3C5182C2CAF0}"/>
                </c:ext>
              </c:extLst>
            </c:dLbl>
            <c:dLbl>
              <c:idx val="4"/>
              <c:tx>
                <c:rich>
                  <a:bodyPr/>
                  <a:lstStyle/>
                  <a:p>
                    <a:r>
                      <a:rPr lang="en-US"/>
                      <a: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C458-4D07-B236-3C5182C2CAF0}"/>
                </c:ext>
              </c:extLst>
            </c:dLbl>
            <c:dLbl>
              <c:idx val="5"/>
              <c:delete val="1"/>
              <c:extLst>
                <c:ext xmlns:c15="http://schemas.microsoft.com/office/drawing/2012/chart" uri="{CE6537A1-D6FC-4f65-9D91-7224C49458BB}"/>
                <c:ext xmlns:c16="http://schemas.microsoft.com/office/drawing/2014/chart" uri="{C3380CC4-5D6E-409C-BE32-E72D297353CC}">
                  <c16:uniqueId val="{00000005-C458-4D07-B236-3C5182C2CAF0}"/>
                </c:ext>
              </c:extLst>
            </c:dLbl>
            <c:dLbl>
              <c:idx val="7"/>
              <c:tx>
                <c:rich>
                  <a:bodyPr/>
                  <a:lstStyle/>
                  <a:p>
                    <a:r>
                      <a:rPr lang="en-US"/>
                      <a: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C458-4D07-B236-3C5182C2CAF0}"/>
                </c:ext>
              </c:extLst>
            </c:dLbl>
            <c:dLbl>
              <c:idx val="8"/>
              <c:delete val="1"/>
              <c:extLst>
                <c:ext xmlns:c15="http://schemas.microsoft.com/office/drawing/2012/chart" uri="{CE6537A1-D6FC-4f65-9D91-7224C49458BB}"/>
                <c:ext xmlns:c16="http://schemas.microsoft.com/office/drawing/2014/chart" uri="{C3380CC4-5D6E-409C-BE32-E72D297353CC}">
                  <c16:uniqueId val="{00000008-C458-4D07-B236-3C5182C2CAF0}"/>
                </c:ext>
              </c:extLst>
            </c:dLbl>
            <c:dLbl>
              <c:idx val="9"/>
              <c:delete val="1"/>
              <c:extLst>
                <c:ext xmlns:c15="http://schemas.microsoft.com/office/drawing/2012/chart" uri="{CE6537A1-D6FC-4f65-9D91-7224C49458BB}"/>
                <c:ext xmlns:c16="http://schemas.microsoft.com/office/drawing/2014/chart" uri="{C3380CC4-5D6E-409C-BE32-E72D297353CC}">
                  <c16:uniqueId val="{00000009-C458-4D07-B236-3C5182C2CAF0}"/>
                </c:ext>
              </c:extLst>
            </c:dLbl>
            <c:dLbl>
              <c:idx val="10"/>
              <c:delete val="1"/>
              <c:extLst>
                <c:ext xmlns:c15="http://schemas.microsoft.com/office/drawing/2012/chart" uri="{CE6537A1-D6FC-4f65-9D91-7224C49458BB}"/>
                <c:ext xmlns:c16="http://schemas.microsoft.com/office/drawing/2014/chart" uri="{C3380CC4-5D6E-409C-BE32-E72D297353CC}">
                  <c16:uniqueId val="{0000000A-C458-4D07-B236-3C5182C2CAF0}"/>
                </c:ext>
              </c:extLst>
            </c:dLbl>
            <c:dLbl>
              <c:idx val="11"/>
              <c:tx>
                <c:rich>
                  <a:bodyPr/>
                  <a:lstStyle/>
                  <a:p>
                    <a:r>
                      <a:rPr lang="en-US"/>
                      <a: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C458-4D07-B236-3C5182C2CAF0}"/>
                </c:ext>
              </c:extLst>
            </c:dLbl>
            <c:dLbl>
              <c:idx val="12"/>
              <c:delete val="1"/>
              <c:extLst>
                <c:ext xmlns:c15="http://schemas.microsoft.com/office/drawing/2012/chart" uri="{CE6537A1-D6FC-4f65-9D91-7224C49458BB}"/>
                <c:ext xmlns:c16="http://schemas.microsoft.com/office/drawing/2014/chart" uri="{C3380CC4-5D6E-409C-BE32-E72D297353CC}">
                  <c16:uniqueId val="{0000000C-C458-4D07-B236-3C5182C2CAF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Sheet1!$A$2:$A$14</c:f>
              <c:strCache>
                <c:ptCount val="13"/>
                <c:pt idx="0">
                  <c:v>Rural</c:v>
                </c:pt>
                <c:pt idx="1">
                  <c:v>Urban</c:v>
                </c:pt>
                <c:pt idx="2">
                  <c:v>Non-Hispanic White</c:v>
                </c:pt>
                <c:pt idx="3">
                  <c:v>Hispanic/Latinx</c:v>
                </c:pt>
                <c:pt idx="4">
                  <c:v>American Indian/Alaska Native</c:v>
                </c:pt>
                <c:pt idx="5">
                  <c:v>African American/Black</c:v>
                </c:pt>
                <c:pt idx="7">
                  <c:v>Rural</c:v>
                </c:pt>
                <c:pt idx="8">
                  <c:v>Urban</c:v>
                </c:pt>
                <c:pt idx="9">
                  <c:v>Non-Hispanic White</c:v>
                </c:pt>
                <c:pt idx="10">
                  <c:v>Hispanic/Latinx</c:v>
                </c:pt>
                <c:pt idx="11">
                  <c:v>American Indian/Alaska Native</c:v>
                </c:pt>
                <c:pt idx="12">
                  <c:v>African American/Black</c:v>
                </c:pt>
              </c:strCache>
            </c:strRef>
          </c:cat>
          <c:val>
            <c:numRef>
              <c:f>Sheet1!$B$2:$B$14</c:f>
              <c:numCache>
                <c:formatCode>General</c:formatCode>
                <c:ptCount val="13"/>
                <c:pt idx="0">
                  <c:v>0.27600000000000002</c:v>
                </c:pt>
                <c:pt idx="1">
                  <c:v>0.25</c:v>
                </c:pt>
                <c:pt idx="2">
                  <c:v>0.24399999999999999</c:v>
                </c:pt>
                <c:pt idx="3">
                  <c:v>0.27</c:v>
                </c:pt>
                <c:pt idx="4">
                  <c:v>0.39600000000000002</c:v>
                </c:pt>
                <c:pt idx="5">
                  <c:v>0.26500000000000001</c:v>
                </c:pt>
                <c:pt idx="7">
                  <c:v>0.52500000000000002</c:v>
                </c:pt>
                <c:pt idx="8">
                  <c:v>0.36099999999999999</c:v>
                </c:pt>
                <c:pt idx="9">
                  <c:v>0.44500000000000001</c:v>
                </c:pt>
                <c:pt idx="10">
                  <c:v>0.47899999999999998</c:v>
                </c:pt>
                <c:pt idx="11">
                  <c:v>0.78200000000000003</c:v>
                </c:pt>
                <c:pt idx="12">
                  <c:v>0.38800000000000001</c:v>
                </c:pt>
              </c:numCache>
            </c:numRef>
          </c:val>
          <c:extLst>
            <c:ext xmlns:c16="http://schemas.microsoft.com/office/drawing/2014/chart" uri="{C3380CC4-5D6E-409C-BE32-E72D297353CC}">
              <c16:uniqueId val="{0000001C-C458-4D07-B236-3C5182C2CAF0}"/>
            </c:ext>
          </c:extLst>
        </c:ser>
        <c:dLbls>
          <c:showLegendKey val="0"/>
          <c:showVal val="0"/>
          <c:showCatName val="0"/>
          <c:showSerName val="0"/>
          <c:showPercent val="0"/>
          <c:showBubbleSize val="0"/>
        </c:dLbls>
        <c:gapWidth val="150"/>
        <c:axId val="110862336"/>
        <c:axId val="110864640"/>
      </c:barChart>
      <c:catAx>
        <c:axId val="110862336"/>
        <c:scaling>
          <c:orientation val="minMax"/>
        </c:scaling>
        <c:delete val="0"/>
        <c:axPos val="l"/>
        <c:numFmt formatCode="General" sourceLinked="0"/>
        <c:majorTickMark val="out"/>
        <c:minorTickMark val="none"/>
        <c:tickLblPos val="nextTo"/>
        <c:txPr>
          <a:bodyPr/>
          <a:lstStyle/>
          <a:p>
            <a:pPr>
              <a:defRPr sz="900"/>
            </a:pPr>
            <a:endParaRPr lang="en-US"/>
          </a:p>
        </c:txPr>
        <c:crossAx val="110864640"/>
        <c:crosses val="autoZero"/>
        <c:auto val="1"/>
        <c:lblAlgn val="ctr"/>
        <c:lblOffset val="100"/>
        <c:noMultiLvlLbl val="0"/>
      </c:catAx>
      <c:valAx>
        <c:axId val="110864640"/>
        <c:scaling>
          <c:orientation val="minMax"/>
        </c:scaling>
        <c:delete val="0"/>
        <c:axPos val="b"/>
        <c:majorGridlines/>
        <c:numFmt formatCode="0%" sourceLinked="0"/>
        <c:majorTickMark val="out"/>
        <c:minorTickMark val="none"/>
        <c:tickLblPos val="nextTo"/>
        <c:crossAx val="110862336"/>
        <c:crosses val="autoZero"/>
        <c:crossBetween val="between"/>
      </c:valAx>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2015-2016</c:v>
                </c:pt>
              </c:strCache>
            </c:strRef>
          </c:tx>
          <c:spPr>
            <a:solidFill>
              <a:schemeClr val="accent1"/>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Decay Experience</c:v>
                </c:pt>
                <c:pt idx="1">
                  <c:v>Untreated Decay</c:v>
                </c:pt>
                <c:pt idx="2">
                  <c:v>Dental Sealants</c:v>
                </c:pt>
              </c:strCache>
            </c:strRef>
          </c:cat>
          <c:val>
            <c:numRef>
              <c:f>Sheet1!$B$2:$B$4</c:f>
              <c:numCache>
                <c:formatCode>General</c:formatCode>
                <c:ptCount val="3"/>
                <c:pt idx="0">
                  <c:v>0.64</c:v>
                </c:pt>
                <c:pt idx="1">
                  <c:v>0.32</c:v>
                </c:pt>
                <c:pt idx="2">
                  <c:v>0.56000000000000005</c:v>
                </c:pt>
              </c:numCache>
            </c:numRef>
          </c:val>
          <c:extLst>
            <c:ext xmlns:c16="http://schemas.microsoft.com/office/drawing/2014/chart" uri="{C3380CC4-5D6E-409C-BE32-E72D297353CC}">
              <c16:uniqueId val="{00000000-3434-404C-AEBC-D3CB64765D01}"/>
            </c:ext>
          </c:extLst>
        </c:ser>
        <c:ser>
          <c:idx val="1"/>
          <c:order val="1"/>
          <c:tx>
            <c:strRef>
              <c:f>Sheet1!$C$1</c:f>
              <c:strCache>
                <c:ptCount val="1"/>
                <c:pt idx="0">
                  <c:v>2022-2023</c:v>
                </c:pt>
              </c:strCache>
            </c:strRef>
          </c:tx>
          <c:spPr>
            <a:solidFill>
              <a:schemeClr val="tx2">
                <a:lumMod val="20000"/>
                <a:lumOff val="80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Decay Experience</c:v>
                </c:pt>
                <c:pt idx="1">
                  <c:v>Untreated Decay</c:v>
                </c:pt>
                <c:pt idx="2">
                  <c:v>Dental Sealants</c:v>
                </c:pt>
              </c:strCache>
            </c:strRef>
          </c:cat>
          <c:val>
            <c:numRef>
              <c:f>Sheet1!$C$2:$C$4</c:f>
              <c:numCache>
                <c:formatCode>General</c:formatCode>
                <c:ptCount val="3"/>
                <c:pt idx="0">
                  <c:v>0.57999999999999996</c:v>
                </c:pt>
                <c:pt idx="1">
                  <c:v>0.24</c:v>
                </c:pt>
                <c:pt idx="2">
                  <c:v>0.51</c:v>
                </c:pt>
              </c:numCache>
            </c:numRef>
          </c:val>
          <c:extLst>
            <c:ext xmlns:c16="http://schemas.microsoft.com/office/drawing/2014/chart" uri="{C3380CC4-5D6E-409C-BE32-E72D297353CC}">
              <c16:uniqueId val="{00000001-3434-404C-AEBC-D3CB64765D01}"/>
            </c:ext>
          </c:extLst>
        </c:ser>
        <c:dLbls>
          <c:showLegendKey val="0"/>
          <c:showVal val="0"/>
          <c:showCatName val="0"/>
          <c:showSerName val="0"/>
          <c:showPercent val="0"/>
          <c:showBubbleSize val="0"/>
        </c:dLbls>
        <c:gapWidth val="219"/>
        <c:overlap val="-27"/>
        <c:axId val="1516117280"/>
        <c:axId val="1411641952"/>
      </c:barChart>
      <c:catAx>
        <c:axId val="1516117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1641952"/>
        <c:crosses val="autoZero"/>
        <c:auto val="1"/>
        <c:lblAlgn val="ctr"/>
        <c:lblOffset val="100"/>
        <c:noMultiLvlLbl val="0"/>
      </c:catAx>
      <c:valAx>
        <c:axId val="1411641952"/>
        <c:scaling>
          <c:orientation val="minMax"/>
        </c:scaling>
        <c:delete val="1"/>
        <c:axPos val="l"/>
        <c:numFmt formatCode="General" sourceLinked="1"/>
        <c:majorTickMark val="none"/>
        <c:minorTickMark val="none"/>
        <c:tickLblPos val="nextTo"/>
        <c:crossAx val="1516117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Rural</c:v>
                </c:pt>
              </c:strCache>
            </c:strRef>
          </c:tx>
          <c:spPr>
            <a:solidFill>
              <a:schemeClr val="accent3"/>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Decay Experience
2015-2016</c:v>
                </c:pt>
                <c:pt idx="1">
                  <c:v>Decay Experience
2022-2023</c:v>
                </c:pt>
                <c:pt idx="2">
                  <c:v>Untreated Decay
2015-2016</c:v>
                </c:pt>
                <c:pt idx="3">
                  <c:v>Untreated Decay
2022-2023</c:v>
                </c:pt>
              </c:strCache>
            </c:strRef>
          </c:cat>
          <c:val>
            <c:numRef>
              <c:f>Sheet1!$B$2:$B$5</c:f>
              <c:numCache>
                <c:formatCode>General</c:formatCode>
                <c:ptCount val="4"/>
                <c:pt idx="0">
                  <c:v>0.81399999999999995</c:v>
                </c:pt>
                <c:pt idx="1">
                  <c:v>0.65600000000000003</c:v>
                </c:pt>
                <c:pt idx="2">
                  <c:v>0.53300000000000003</c:v>
                </c:pt>
                <c:pt idx="3">
                  <c:v>0.246</c:v>
                </c:pt>
              </c:numCache>
            </c:numRef>
          </c:val>
          <c:extLst>
            <c:ext xmlns:c16="http://schemas.microsoft.com/office/drawing/2014/chart" uri="{C3380CC4-5D6E-409C-BE32-E72D297353CC}">
              <c16:uniqueId val="{00000000-1FD8-4DA6-8231-4C21E781FF30}"/>
            </c:ext>
          </c:extLst>
        </c:ser>
        <c:ser>
          <c:idx val="1"/>
          <c:order val="1"/>
          <c:tx>
            <c:strRef>
              <c:f>Sheet1!$C$1</c:f>
              <c:strCache>
                <c:ptCount val="1"/>
                <c:pt idx="0">
                  <c:v>Urban</c:v>
                </c:pt>
              </c:strCache>
            </c:strRef>
          </c:tx>
          <c:spPr>
            <a:solidFill>
              <a:schemeClr val="accent1"/>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Decay Experience
2015-2016</c:v>
                </c:pt>
                <c:pt idx="1">
                  <c:v>Decay Experience
2022-2023</c:v>
                </c:pt>
                <c:pt idx="2">
                  <c:v>Untreated Decay
2015-2016</c:v>
                </c:pt>
                <c:pt idx="3">
                  <c:v>Untreated Decay
2022-2023</c:v>
                </c:pt>
              </c:strCache>
            </c:strRef>
          </c:cat>
          <c:val>
            <c:numRef>
              <c:f>Sheet1!$C$2:$C$5</c:f>
              <c:numCache>
                <c:formatCode>General</c:formatCode>
                <c:ptCount val="4"/>
                <c:pt idx="0">
                  <c:v>0.54600000000000004</c:v>
                </c:pt>
                <c:pt idx="1">
                  <c:v>0.54100000000000004</c:v>
                </c:pt>
                <c:pt idx="2">
                  <c:v>0.20699999999999999</c:v>
                </c:pt>
                <c:pt idx="3">
                  <c:v>0.24099999999999999</c:v>
                </c:pt>
              </c:numCache>
            </c:numRef>
          </c:val>
          <c:extLst>
            <c:ext xmlns:c16="http://schemas.microsoft.com/office/drawing/2014/chart" uri="{C3380CC4-5D6E-409C-BE32-E72D297353CC}">
              <c16:uniqueId val="{00000001-1FD8-4DA6-8231-4C21E781FF30}"/>
            </c:ext>
          </c:extLst>
        </c:ser>
        <c:dLbls>
          <c:showLegendKey val="0"/>
          <c:showVal val="0"/>
          <c:showCatName val="0"/>
          <c:showSerName val="0"/>
          <c:showPercent val="0"/>
          <c:showBubbleSize val="0"/>
        </c:dLbls>
        <c:gapWidth val="219"/>
        <c:overlap val="-27"/>
        <c:axId val="821459599"/>
        <c:axId val="821460431"/>
      </c:barChart>
      <c:catAx>
        <c:axId val="8214595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1460431"/>
        <c:crosses val="autoZero"/>
        <c:auto val="1"/>
        <c:lblAlgn val="ctr"/>
        <c:lblOffset val="100"/>
        <c:noMultiLvlLbl val="0"/>
      </c:catAx>
      <c:valAx>
        <c:axId val="821460431"/>
        <c:scaling>
          <c:orientation val="minMax"/>
        </c:scaling>
        <c:delete val="1"/>
        <c:axPos val="l"/>
        <c:numFmt formatCode="General" sourceLinked="1"/>
        <c:majorTickMark val="none"/>
        <c:minorTickMark val="none"/>
        <c:tickLblPos val="nextTo"/>
        <c:crossAx val="8214595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2E99A3F-C65A-4676-934E-EBD3BB0CF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3394</Words>
  <Characters>19348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Phipps</dc:creator>
  <cp:lastModifiedBy>Craft, Charles</cp:lastModifiedBy>
  <cp:revision>2</cp:revision>
  <cp:lastPrinted>2023-07-31T14:23:00Z</cp:lastPrinted>
  <dcterms:created xsi:type="dcterms:W3CDTF">2023-07-31T18:08:00Z</dcterms:created>
  <dcterms:modified xsi:type="dcterms:W3CDTF">2023-07-31T18:08:00Z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