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7034" w14:textId="47908250" w:rsidR="00D36C04" w:rsidRPr="000000AC" w:rsidRDefault="009B586A" w:rsidP="00912771">
      <w:pPr>
        <w:jc w:val="center"/>
        <w:rPr>
          <w:rFonts w:ascii="Century Gothic" w:hAnsi="Century Gothic" w:cs="Lucida Sans Unicode"/>
          <w:b/>
          <w:smallCaps/>
          <w:noProof/>
          <w:color w:val="1C3F6A" w:themeColor="accent1" w:themeShade="80"/>
          <w:sz w:val="30"/>
          <w:szCs w:val="30"/>
        </w:rPr>
      </w:pPr>
      <w:bookmarkStart w:id="0" w:name="_GoBack"/>
      <w:bookmarkEnd w:id="0"/>
      <w:r w:rsidRPr="000000AC">
        <w:rPr>
          <w:rFonts w:ascii="Century Gothic" w:hAnsi="Century Gothic" w:cs="Lucida Sans Unicode"/>
          <w:b/>
          <w:smallCaps/>
          <w:noProof/>
          <w:color w:val="1C3F6A" w:themeColor="accent1" w:themeShade="80"/>
          <w:sz w:val="30"/>
          <w:szCs w:val="30"/>
        </w:rPr>
        <w:t xml:space="preserve">The Oral Health Status of </w:t>
      </w:r>
      <w:r w:rsidR="007C7C6C" w:rsidRPr="000000AC">
        <w:rPr>
          <w:rFonts w:ascii="Century Gothic" w:hAnsi="Century Gothic" w:cs="Lucida Sans Unicode"/>
          <w:b/>
          <w:smallCaps/>
          <w:noProof/>
          <w:color w:val="1C3F6A" w:themeColor="accent1" w:themeShade="80"/>
          <w:sz w:val="30"/>
          <w:szCs w:val="30"/>
        </w:rPr>
        <w:t>Nebraska’s</w:t>
      </w:r>
      <w:r w:rsidR="00EE7D75" w:rsidRPr="000000AC">
        <w:rPr>
          <w:rFonts w:ascii="Century Gothic" w:hAnsi="Century Gothic" w:cs="Lucida Sans Unicode"/>
          <w:b/>
          <w:smallCaps/>
          <w:noProof/>
          <w:color w:val="1C3F6A" w:themeColor="accent1" w:themeShade="80"/>
          <w:sz w:val="30"/>
          <w:szCs w:val="30"/>
        </w:rPr>
        <w:t xml:space="preserve"> </w:t>
      </w:r>
      <w:r w:rsidR="009B5581" w:rsidRPr="000000AC">
        <w:rPr>
          <w:rFonts w:ascii="Century Gothic" w:hAnsi="Century Gothic" w:cs="Lucida Sans Unicode"/>
          <w:b/>
          <w:smallCaps/>
          <w:noProof/>
          <w:color w:val="1C3F6A" w:themeColor="accent1" w:themeShade="80"/>
          <w:sz w:val="30"/>
          <w:szCs w:val="30"/>
        </w:rPr>
        <w:t>Long-Term Care Facility Residents</w:t>
      </w:r>
    </w:p>
    <w:p w14:paraId="12BF4876" w14:textId="38D33834" w:rsidR="00F96064" w:rsidRPr="006E0469" w:rsidRDefault="005048F1" w:rsidP="006F7C0D">
      <w:pPr>
        <w:pStyle w:val="p"/>
        <w:shd w:val="clear" w:color="auto" w:fill="FFFFFF"/>
        <w:spacing w:before="120" w:beforeAutospacing="0" w:after="120" w:afterAutospacing="0" w:line="264" w:lineRule="auto"/>
        <w:jc w:val="both"/>
        <w:rPr>
          <w:rFonts w:asciiTheme="minorHAnsi" w:hAnsiTheme="minorHAnsi" w:cstheme="minorHAnsi"/>
          <w:sz w:val="22"/>
          <w:szCs w:val="22"/>
          <w:shd w:val="clear" w:color="auto" w:fill="FFFFFF"/>
        </w:rPr>
      </w:pPr>
      <w:r w:rsidRPr="00CB5877">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45CD2E5D" wp14:editId="3696D338">
                <wp:simplePos x="0" y="0"/>
                <wp:positionH relativeFrom="margin">
                  <wp:align>left</wp:align>
                </wp:positionH>
                <wp:positionV relativeFrom="paragraph">
                  <wp:posOffset>33655</wp:posOffset>
                </wp:positionV>
                <wp:extent cx="2259330" cy="7804150"/>
                <wp:effectExtent l="0" t="0" r="45720" b="6350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7804150"/>
                        </a:xfrm>
                        <a:prstGeom prst="rect">
                          <a:avLst/>
                        </a:prstGeom>
                        <a:solidFill>
                          <a:schemeClr val="accent1">
                            <a:lumMod val="20000"/>
                            <a:lumOff val="80000"/>
                          </a:schemeClr>
                        </a:solidFill>
                        <a:ln w="12700">
                          <a:solidFill>
                            <a:schemeClr val="accent1">
                              <a:lumMod val="50000"/>
                            </a:schemeClr>
                          </a:solidFill>
                          <a:miter lim="800000"/>
                          <a:headEnd/>
                          <a:tailEnd/>
                        </a:ln>
                        <a:effectLst>
                          <a:outerShdw dist="28398" dir="3806097" algn="ctr" rotWithShape="0">
                            <a:schemeClr val="accent5">
                              <a:lumMod val="50000"/>
                              <a:lumOff val="0"/>
                              <a:alpha val="50000"/>
                            </a:schemeClr>
                          </a:outerShdw>
                        </a:effectLst>
                      </wps:spPr>
                      <wps:txbx>
                        <w:txbxContent>
                          <w:p w14:paraId="6106B705" w14:textId="77777777" w:rsidR="00BC420F" w:rsidRPr="000000AC" w:rsidRDefault="00BC420F" w:rsidP="00C526DE">
                            <w:pPr>
                              <w:shd w:val="clear" w:color="auto" w:fill="D8E5F4" w:themeFill="accent1" w:themeFillTint="33"/>
                              <w:spacing w:line="250" w:lineRule="auto"/>
                              <w:jc w:val="center"/>
                              <w:rPr>
                                <w:rFonts w:asciiTheme="minorHAnsi" w:hAnsiTheme="minorHAnsi" w:cstheme="minorHAnsi"/>
                                <w:b/>
                                <w:smallCaps/>
                                <w:color w:val="1C3F6A" w:themeColor="accent1" w:themeShade="80"/>
                                <w:sz w:val="20"/>
                                <w:szCs w:val="20"/>
                              </w:rPr>
                            </w:pPr>
                            <w:r w:rsidRPr="000000AC">
                              <w:rPr>
                                <w:rFonts w:asciiTheme="minorHAnsi" w:hAnsiTheme="minorHAnsi" w:cstheme="minorHAnsi"/>
                                <w:b/>
                                <w:smallCaps/>
                                <w:color w:val="1C3F6A" w:themeColor="accent1" w:themeShade="80"/>
                                <w:sz w:val="20"/>
                                <w:szCs w:val="20"/>
                              </w:rPr>
                              <w:t>Quick Facts</w:t>
                            </w:r>
                          </w:p>
                          <w:p w14:paraId="59A816E7"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28% of LTCF residents have no natural teeth. Of those without teeth, 20% are missing an upper and/or lower denture.</w:t>
                            </w:r>
                          </w:p>
                          <w:p w14:paraId="20837ED3"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56% of LTCF residents have fewer than 20 teeth. Having fewer than 20 teeth has a negative impact on a person’s ability to eat.</w:t>
                            </w:r>
                          </w:p>
                          <w:p w14:paraId="6FA5357F"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Of those with teeth, 47% have untreated tooth decay and 9% need urgent dental care because of current pain or infection. About one-third (31%) of the residents with teeth need periodontal care.</w:t>
                            </w:r>
                          </w:p>
                          <w:p w14:paraId="300248F7"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68% of the LTCF residents were female while 32% were male.</w:t>
                            </w:r>
                          </w:p>
                          <w:p w14:paraId="62B60112" w14:textId="77777777" w:rsidR="00BC420F" w:rsidRPr="000000AC" w:rsidRDefault="00BC420F" w:rsidP="006F7C0D">
                            <w:pPr>
                              <w:shd w:val="clear" w:color="auto" w:fill="D8E5F4" w:themeFill="accent1" w:themeFillTint="33"/>
                              <w:spacing w:before="120" w:line="250" w:lineRule="auto"/>
                              <w:jc w:val="center"/>
                              <w:rPr>
                                <w:rFonts w:asciiTheme="minorHAnsi" w:hAnsiTheme="minorHAnsi" w:cstheme="minorHAnsi"/>
                                <w:b/>
                                <w:smallCaps/>
                                <w:color w:val="1C3F6A" w:themeColor="accent1" w:themeShade="80"/>
                                <w:sz w:val="20"/>
                                <w:szCs w:val="20"/>
                              </w:rPr>
                            </w:pPr>
                            <w:r w:rsidRPr="000000AC">
                              <w:rPr>
                                <w:rFonts w:asciiTheme="minorHAnsi" w:hAnsiTheme="minorHAnsi" w:cstheme="minorHAnsi"/>
                                <w:b/>
                                <w:smallCaps/>
                                <w:color w:val="1C3F6A" w:themeColor="accent1" w:themeShade="80"/>
                                <w:sz w:val="20"/>
                                <w:szCs w:val="20"/>
                              </w:rPr>
                              <w:t>Oral Health Disparities</w:t>
                            </w:r>
                          </w:p>
                          <w:p w14:paraId="6248E511" w14:textId="5DEDC2FF" w:rsidR="00BC420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Adults living in nursing facilities have poorer oral health than assisted living residents.</w:t>
                            </w:r>
                          </w:p>
                          <w:p w14:paraId="055EA3E1" w14:textId="3B5E3BAE" w:rsidR="00BC420F" w:rsidRPr="007B53A5" w:rsidRDefault="00BC420F" w:rsidP="007B53A5">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Adults living in rural facilities have more untreated disease and are more likely to need care than adults living in urban facilities.</w:t>
                            </w:r>
                          </w:p>
                          <w:p w14:paraId="21889B5D" w14:textId="77777777" w:rsidR="00BC420F" w:rsidRPr="000000AC" w:rsidRDefault="00BC420F" w:rsidP="006F7C0D">
                            <w:pPr>
                              <w:pStyle w:val="ListParagraph"/>
                              <w:spacing w:before="120" w:line="250" w:lineRule="auto"/>
                              <w:ind w:left="0"/>
                              <w:contextualSpacing w:val="0"/>
                              <w:jc w:val="center"/>
                              <w:rPr>
                                <w:rFonts w:asciiTheme="minorHAnsi" w:hAnsiTheme="minorHAnsi" w:cstheme="minorHAnsi"/>
                                <w:b/>
                                <w:smallCaps/>
                                <w:color w:val="1C3F6A" w:themeColor="accent1" w:themeShade="80"/>
                                <w:sz w:val="20"/>
                                <w:szCs w:val="20"/>
                              </w:rPr>
                            </w:pPr>
                            <w:r w:rsidRPr="000000AC">
                              <w:rPr>
                                <w:rFonts w:asciiTheme="minorHAnsi" w:hAnsiTheme="minorHAnsi" w:cstheme="minorHAnsi"/>
                                <w:b/>
                                <w:smallCaps/>
                                <w:color w:val="1C3F6A" w:themeColor="accent1" w:themeShade="80"/>
                                <w:sz w:val="20"/>
                                <w:szCs w:val="20"/>
                              </w:rPr>
                              <w:t>Recommendations</w:t>
                            </w:r>
                          </w:p>
                          <w:p w14:paraId="10BCFEA1" w14:textId="77777777" w:rsidR="00BC420F" w:rsidRPr="003919D5" w:rsidRDefault="00BC420F" w:rsidP="006F7C0D">
                            <w:pPr>
                              <w:numPr>
                                <w:ilvl w:val="0"/>
                                <w:numId w:val="28"/>
                              </w:numPr>
                              <w:tabs>
                                <w:tab w:val="clear" w:pos="720"/>
                                <w:tab w:val="num" w:pos="270"/>
                              </w:tabs>
                              <w:spacing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 xml:space="preserve">Expand programs that provide educational and preventive dental services at LTC facilities, especially in rural counties. </w:t>
                            </w:r>
                          </w:p>
                          <w:p w14:paraId="3D8110AC" w14:textId="77777777" w:rsidR="00BC420F" w:rsidRPr="003919D5" w:rsidRDefault="00BC420F" w:rsidP="006F7C0D">
                            <w:pPr>
                              <w:numPr>
                                <w:ilvl w:val="0"/>
                                <w:numId w:val="28"/>
                              </w:numPr>
                              <w:tabs>
                                <w:tab w:val="clear" w:pos="720"/>
                                <w:tab w:val="num" w:pos="270"/>
                              </w:tabs>
                              <w:spacing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Develop programs that provide corrective and emergency dental services at LTC facilities, especially in rural counties.</w:t>
                            </w:r>
                          </w:p>
                          <w:p w14:paraId="1B697A71" w14:textId="77777777" w:rsidR="00BC420F" w:rsidRPr="003919D5" w:rsidRDefault="00BC420F" w:rsidP="006F7C0D">
                            <w:pPr>
                              <w:numPr>
                                <w:ilvl w:val="0"/>
                                <w:numId w:val="28"/>
                              </w:numPr>
                              <w:tabs>
                                <w:tab w:val="clear" w:pos="720"/>
                                <w:tab w:val="num" w:pos="270"/>
                              </w:tabs>
                              <w:spacing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Provide enhanced training to LTC staff about the importance of daily oral hygiene services.</w:t>
                            </w:r>
                          </w:p>
                          <w:p w14:paraId="388B005E" w14:textId="77777777" w:rsidR="00BC420F" w:rsidRPr="003919D5" w:rsidRDefault="00BC420F" w:rsidP="006F7C0D">
                            <w:pPr>
                              <w:numPr>
                                <w:ilvl w:val="0"/>
                                <w:numId w:val="28"/>
                              </w:numPr>
                              <w:tabs>
                                <w:tab w:val="clear" w:pos="720"/>
                                <w:tab w:val="num" w:pos="270"/>
                              </w:tabs>
                              <w:spacing w:before="100" w:beforeAutospacing="1" w:after="100" w:afterAutospacing="1"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 xml:space="preserve">Create a referral system between LTC facilities and local health departments for residents with urgent dental needs. </w:t>
                            </w:r>
                          </w:p>
                          <w:p w14:paraId="4799DC48" w14:textId="5D5AC3E5" w:rsidR="00BC420F" w:rsidRPr="003919D5" w:rsidRDefault="00BC420F" w:rsidP="006F7C0D">
                            <w:pPr>
                              <w:numPr>
                                <w:ilvl w:val="0"/>
                                <w:numId w:val="28"/>
                              </w:numPr>
                              <w:tabs>
                                <w:tab w:val="clear" w:pos="720"/>
                                <w:tab w:val="num" w:pos="270"/>
                              </w:tabs>
                              <w:spacing w:before="100" w:beforeAutospacing="1" w:after="100" w:afterAutospacing="1"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 xml:space="preserve">Consider the use of silver diamine fluoride treatment by </w:t>
                            </w:r>
                            <w:r>
                              <w:rPr>
                                <w:rFonts w:asciiTheme="minorHAnsi" w:eastAsia="Times New Roman" w:hAnsiTheme="minorHAnsi" w:cstheme="minorHAnsi"/>
                                <w:sz w:val="20"/>
                                <w:szCs w:val="20"/>
                              </w:rPr>
                              <w:t>Registered Dental Hygienist with a Public H</w:t>
                            </w:r>
                            <w:r w:rsidRPr="003919D5">
                              <w:rPr>
                                <w:rFonts w:asciiTheme="minorHAnsi" w:eastAsia="Times New Roman" w:hAnsiTheme="minorHAnsi" w:cstheme="minorHAnsi"/>
                                <w:sz w:val="20"/>
                                <w:szCs w:val="20"/>
                              </w:rPr>
                              <w:t xml:space="preserve">ealth </w:t>
                            </w:r>
                            <w:r>
                              <w:rPr>
                                <w:rFonts w:asciiTheme="minorHAnsi" w:eastAsia="Times New Roman" w:hAnsiTheme="minorHAnsi" w:cstheme="minorHAnsi"/>
                                <w:sz w:val="20"/>
                                <w:szCs w:val="20"/>
                              </w:rPr>
                              <w:t>Authorization</w:t>
                            </w:r>
                            <w:r w:rsidRPr="003919D5">
                              <w:rPr>
                                <w:rFonts w:asciiTheme="minorHAnsi" w:eastAsia="Times New Roman" w:hAnsiTheme="minorHAnsi" w:cstheme="minorHAnsi"/>
                                <w:sz w:val="20"/>
                                <w:szCs w:val="20"/>
                              </w:rPr>
                              <w:t xml:space="preserve"> for patients with transportation barriers.</w:t>
                            </w:r>
                          </w:p>
                          <w:p w14:paraId="74A49098" w14:textId="77777777" w:rsidR="00BC420F" w:rsidRPr="00090819" w:rsidRDefault="00BC420F" w:rsidP="00912771">
                            <w:pPr>
                              <w:pStyle w:val="ListParagraph"/>
                              <w:spacing w:before="120"/>
                              <w:ind w:left="0"/>
                              <w:contextualSpacing w:val="0"/>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CD2E5D" id="_x0000_t202" coordsize="21600,21600" o:spt="202" path="m,l,21600r21600,l21600,xe">
                <v:stroke joinstyle="miter"/>
                <v:path gradientshapeok="t" o:connecttype="rect"/>
              </v:shapetype>
              <v:shape id="Text Box 8" o:spid="_x0000_s1026" type="#_x0000_t202" style="position:absolute;left:0;text-align:left;margin-left:0;margin-top:2.65pt;width:177.9pt;height:614.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" fillcolor="#d8e5f4 [660]" strokecolor="#1c3e69 [1604]" strokeweight="1pt">
                <v:shadow on="t" color="#152e4e [1608]" opacity=".5" offset="1pt"/>
                <v:textbox>
                  <w:txbxContent>
                    <w:p w14:paraId="6106B705" w14:textId="77777777" w:rsidR="00BC420F" w:rsidRPr="000000AC" w:rsidRDefault="00BC420F" w:rsidP="00C526DE">
                      <w:pPr>
                        <w:shd w:val="clear" w:color="auto" w:fill="D8E5F4" w:themeFill="accent1" w:themeFillTint="33"/>
                        <w:spacing w:line="250" w:lineRule="auto"/>
                        <w:jc w:val="center"/>
                        <w:rPr>
                          <w:rFonts w:asciiTheme="minorHAnsi" w:hAnsiTheme="minorHAnsi" w:cstheme="minorHAnsi"/>
                          <w:b/>
                          <w:smallCaps/>
                          <w:color w:val="1C3F6A" w:themeColor="accent1" w:themeShade="80"/>
                          <w:sz w:val="20"/>
                          <w:szCs w:val="20"/>
                        </w:rPr>
                      </w:pPr>
                      <w:r w:rsidRPr="000000AC">
                        <w:rPr>
                          <w:rFonts w:asciiTheme="minorHAnsi" w:hAnsiTheme="minorHAnsi" w:cstheme="minorHAnsi"/>
                          <w:b/>
                          <w:smallCaps/>
                          <w:color w:val="1C3F6A" w:themeColor="accent1" w:themeShade="80"/>
                          <w:sz w:val="20"/>
                          <w:szCs w:val="20"/>
                        </w:rPr>
                        <w:t>Quick Facts</w:t>
                      </w:r>
                    </w:p>
                    <w:p w14:paraId="59A816E7"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28% of LTCF residents have no natural teeth. Of those without teeth, 20% are missing an upper and/or lower denture.</w:t>
                      </w:r>
                    </w:p>
                    <w:p w14:paraId="20837ED3"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56% of LTCF residents have fewer than 20 teeth. Having fewer than 20 teeth has a negative impact on a person’s ability to eat.</w:t>
                      </w:r>
                    </w:p>
                    <w:p w14:paraId="6FA5357F"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Of those with teeth, 47% have untreated tooth decay and 9% need urgent dental care because of current pain or infection. About one-third (31%) of the residents with teeth need periodontal care.</w:t>
                      </w:r>
                    </w:p>
                    <w:p w14:paraId="300248F7" w14:textId="77777777" w:rsidR="00BC420F" w:rsidRPr="00C2047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68% of the LTCF residents were female while 32% were male.</w:t>
                      </w:r>
                    </w:p>
                    <w:p w14:paraId="62B60112" w14:textId="77777777" w:rsidR="00BC420F" w:rsidRPr="000000AC" w:rsidRDefault="00BC420F" w:rsidP="006F7C0D">
                      <w:pPr>
                        <w:shd w:val="clear" w:color="auto" w:fill="D8E5F4" w:themeFill="accent1" w:themeFillTint="33"/>
                        <w:spacing w:before="120" w:line="250" w:lineRule="auto"/>
                        <w:jc w:val="center"/>
                        <w:rPr>
                          <w:rFonts w:asciiTheme="minorHAnsi" w:hAnsiTheme="minorHAnsi" w:cstheme="minorHAnsi"/>
                          <w:b/>
                          <w:smallCaps/>
                          <w:color w:val="1C3F6A" w:themeColor="accent1" w:themeShade="80"/>
                          <w:sz w:val="20"/>
                          <w:szCs w:val="20"/>
                        </w:rPr>
                      </w:pPr>
                      <w:r w:rsidRPr="000000AC">
                        <w:rPr>
                          <w:rFonts w:asciiTheme="minorHAnsi" w:hAnsiTheme="minorHAnsi" w:cstheme="minorHAnsi"/>
                          <w:b/>
                          <w:smallCaps/>
                          <w:color w:val="1C3F6A" w:themeColor="accent1" w:themeShade="80"/>
                          <w:sz w:val="20"/>
                          <w:szCs w:val="20"/>
                        </w:rPr>
                        <w:t>Oral Health Disparities</w:t>
                      </w:r>
                    </w:p>
                    <w:p w14:paraId="6248E511" w14:textId="5DEDC2FF" w:rsidR="00BC420F" w:rsidRDefault="00BC420F" w:rsidP="006F7C0D">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Adults living in nursing facilities have poorer oral health than assisted living residents.</w:t>
                      </w:r>
                    </w:p>
                    <w:p w14:paraId="055EA3E1" w14:textId="3B5E3BAE" w:rsidR="00BC420F" w:rsidRPr="007B53A5" w:rsidRDefault="00BC420F" w:rsidP="007B53A5">
                      <w:pPr>
                        <w:pStyle w:val="ListParagraph"/>
                        <w:numPr>
                          <w:ilvl w:val="0"/>
                          <w:numId w:val="25"/>
                        </w:numPr>
                        <w:spacing w:line="250" w:lineRule="auto"/>
                        <w:ind w:left="270" w:hanging="270"/>
                        <w:contextualSpacing w:val="0"/>
                        <w:rPr>
                          <w:rFonts w:asciiTheme="minorHAnsi" w:hAnsiTheme="minorHAnsi" w:cstheme="minorHAnsi"/>
                          <w:sz w:val="20"/>
                          <w:szCs w:val="20"/>
                        </w:rPr>
                      </w:pPr>
                      <w:r w:rsidRPr="00C2047F">
                        <w:rPr>
                          <w:rFonts w:asciiTheme="minorHAnsi" w:hAnsiTheme="minorHAnsi" w:cstheme="minorHAnsi"/>
                          <w:sz w:val="20"/>
                          <w:szCs w:val="20"/>
                        </w:rPr>
                        <w:t>Adults living in rural facilities have more untreated disease and are more likely to need care than adults living in urban facilities.</w:t>
                      </w:r>
                    </w:p>
                    <w:p w14:paraId="21889B5D" w14:textId="77777777" w:rsidR="00BC420F" w:rsidRPr="000000AC" w:rsidRDefault="00BC420F" w:rsidP="006F7C0D">
                      <w:pPr>
                        <w:pStyle w:val="ListParagraph"/>
                        <w:spacing w:before="120" w:line="250" w:lineRule="auto"/>
                        <w:ind w:left="0"/>
                        <w:contextualSpacing w:val="0"/>
                        <w:jc w:val="center"/>
                        <w:rPr>
                          <w:rFonts w:asciiTheme="minorHAnsi" w:hAnsiTheme="minorHAnsi" w:cstheme="minorHAnsi"/>
                          <w:b/>
                          <w:smallCaps/>
                          <w:color w:val="1C3F6A" w:themeColor="accent1" w:themeShade="80"/>
                          <w:sz w:val="20"/>
                          <w:szCs w:val="20"/>
                        </w:rPr>
                      </w:pPr>
                      <w:r w:rsidRPr="000000AC">
                        <w:rPr>
                          <w:rFonts w:asciiTheme="minorHAnsi" w:hAnsiTheme="minorHAnsi" w:cstheme="minorHAnsi"/>
                          <w:b/>
                          <w:smallCaps/>
                          <w:color w:val="1C3F6A" w:themeColor="accent1" w:themeShade="80"/>
                          <w:sz w:val="20"/>
                          <w:szCs w:val="20"/>
                        </w:rPr>
                        <w:t>Recommendations</w:t>
                      </w:r>
                    </w:p>
                    <w:p w14:paraId="10BCFEA1" w14:textId="77777777" w:rsidR="00BC420F" w:rsidRPr="003919D5" w:rsidRDefault="00BC420F" w:rsidP="006F7C0D">
                      <w:pPr>
                        <w:numPr>
                          <w:ilvl w:val="0"/>
                          <w:numId w:val="28"/>
                        </w:numPr>
                        <w:tabs>
                          <w:tab w:val="clear" w:pos="720"/>
                          <w:tab w:val="num" w:pos="270"/>
                        </w:tabs>
                        <w:spacing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 xml:space="preserve">Expand programs that provide educational and preventive dental services at LTC facilities, especially in rural counties. </w:t>
                      </w:r>
                    </w:p>
                    <w:p w14:paraId="3D8110AC" w14:textId="77777777" w:rsidR="00BC420F" w:rsidRPr="003919D5" w:rsidRDefault="00BC420F" w:rsidP="006F7C0D">
                      <w:pPr>
                        <w:numPr>
                          <w:ilvl w:val="0"/>
                          <w:numId w:val="28"/>
                        </w:numPr>
                        <w:tabs>
                          <w:tab w:val="clear" w:pos="720"/>
                          <w:tab w:val="num" w:pos="270"/>
                        </w:tabs>
                        <w:spacing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Develop programs that provide corrective and emergency dental services at LTC facilities, especially in rural counties.</w:t>
                      </w:r>
                    </w:p>
                    <w:p w14:paraId="1B697A71" w14:textId="77777777" w:rsidR="00BC420F" w:rsidRPr="003919D5" w:rsidRDefault="00BC420F" w:rsidP="006F7C0D">
                      <w:pPr>
                        <w:numPr>
                          <w:ilvl w:val="0"/>
                          <w:numId w:val="28"/>
                        </w:numPr>
                        <w:tabs>
                          <w:tab w:val="clear" w:pos="720"/>
                          <w:tab w:val="num" w:pos="270"/>
                        </w:tabs>
                        <w:spacing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Provide enhanced training to LTC staff about the importance of daily oral hygiene services.</w:t>
                      </w:r>
                    </w:p>
                    <w:p w14:paraId="388B005E" w14:textId="77777777" w:rsidR="00BC420F" w:rsidRPr="003919D5" w:rsidRDefault="00BC420F" w:rsidP="006F7C0D">
                      <w:pPr>
                        <w:numPr>
                          <w:ilvl w:val="0"/>
                          <w:numId w:val="28"/>
                        </w:numPr>
                        <w:tabs>
                          <w:tab w:val="clear" w:pos="720"/>
                          <w:tab w:val="num" w:pos="270"/>
                        </w:tabs>
                        <w:spacing w:before="100" w:beforeAutospacing="1" w:after="100" w:afterAutospacing="1"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 xml:space="preserve">Create a referral system between LTC facilities and local health departments for residents with urgent dental needs. </w:t>
                      </w:r>
                    </w:p>
                    <w:p w14:paraId="4799DC48" w14:textId="5D5AC3E5" w:rsidR="00BC420F" w:rsidRPr="003919D5" w:rsidRDefault="00BC420F" w:rsidP="006F7C0D">
                      <w:pPr>
                        <w:numPr>
                          <w:ilvl w:val="0"/>
                          <w:numId w:val="28"/>
                        </w:numPr>
                        <w:tabs>
                          <w:tab w:val="clear" w:pos="720"/>
                          <w:tab w:val="num" w:pos="270"/>
                        </w:tabs>
                        <w:spacing w:before="100" w:beforeAutospacing="1" w:after="100" w:afterAutospacing="1" w:line="250" w:lineRule="auto"/>
                        <w:ind w:left="270" w:hanging="270"/>
                        <w:rPr>
                          <w:rFonts w:asciiTheme="minorHAnsi" w:eastAsia="Times New Roman" w:hAnsiTheme="minorHAnsi" w:cstheme="minorHAnsi"/>
                          <w:sz w:val="20"/>
                          <w:szCs w:val="20"/>
                        </w:rPr>
                      </w:pPr>
                      <w:r w:rsidRPr="003919D5">
                        <w:rPr>
                          <w:rFonts w:asciiTheme="minorHAnsi" w:eastAsia="Times New Roman" w:hAnsiTheme="minorHAnsi" w:cstheme="minorHAnsi"/>
                          <w:sz w:val="20"/>
                          <w:szCs w:val="20"/>
                        </w:rPr>
                        <w:t xml:space="preserve">Consider the use of silver diamine fluoride treatment by </w:t>
                      </w:r>
                      <w:r>
                        <w:rPr>
                          <w:rFonts w:asciiTheme="minorHAnsi" w:eastAsia="Times New Roman" w:hAnsiTheme="minorHAnsi" w:cstheme="minorHAnsi"/>
                          <w:sz w:val="20"/>
                          <w:szCs w:val="20"/>
                        </w:rPr>
                        <w:t>Registered Dental Hygienist with a Public H</w:t>
                      </w:r>
                      <w:r w:rsidRPr="003919D5">
                        <w:rPr>
                          <w:rFonts w:asciiTheme="minorHAnsi" w:eastAsia="Times New Roman" w:hAnsiTheme="minorHAnsi" w:cstheme="minorHAnsi"/>
                          <w:sz w:val="20"/>
                          <w:szCs w:val="20"/>
                        </w:rPr>
                        <w:t xml:space="preserve">ealth </w:t>
                      </w:r>
                      <w:r>
                        <w:rPr>
                          <w:rFonts w:asciiTheme="minorHAnsi" w:eastAsia="Times New Roman" w:hAnsiTheme="minorHAnsi" w:cstheme="minorHAnsi"/>
                          <w:sz w:val="20"/>
                          <w:szCs w:val="20"/>
                        </w:rPr>
                        <w:t>Authorization</w:t>
                      </w:r>
                      <w:r w:rsidRPr="003919D5">
                        <w:rPr>
                          <w:rFonts w:asciiTheme="minorHAnsi" w:eastAsia="Times New Roman" w:hAnsiTheme="minorHAnsi" w:cstheme="minorHAnsi"/>
                          <w:sz w:val="20"/>
                          <w:szCs w:val="20"/>
                        </w:rPr>
                        <w:t xml:space="preserve"> for patients with transportation barriers.</w:t>
                      </w:r>
                    </w:p>
                    <w:p w14:paraId="74A49098" w14:textId="77777777" w:rsidR="00BC420F" w:rsidRPr="00090819" w:rsidRDefault="00BC420F" w:rsidP="00912771">
                      <w:pPr>
                        <w:pStyle w:val="ListParagraph"/>
                        <w:spacing w:before="120"/>
                        <w:ind w:left="0"/>
                        <w:contextualSpacing w:val="0"/>
                        <w:rPr>
                          <w:rFonts w:asciiTheme="minorHAnsi" w:hAnsiTheme="minorHAnsi" w:cstheme="minorHAnsi"/>
                        </w:rPr>
                      </w:pPr>
                    </w:p>
                  </w:txbxContent>
                </v:textbox>
                <w10:wrap type="square" anchorx="margin"/>
              </v:shape>
            </w:pict>
          </mc:Fallback>
        </mc:AlternateContent>
      </w:r>
      <w:r w:rsidR="00E27127" w:rsidRPr="00CB5877">
        <w:rPr>
          <w:rFonts w:asciiTheme="minorHAnsi" w:hAnsiTheme="minorHAnsi" w:cstheme="minorHAnsi"/>
          <w:sz w:val="22"/>
          <w:szCs w:val="22"/>
          <w:shd w:val="clear" w:color="auto" w:fill="FFFFFF"/>
        </w:rPr>
        <w:t>O</w:t>
      </w:r>
      <w:r w:rsidR="00CF3C0D" w:rsidRPr="00CB5877">
        <w:rPr>
          <w:rFonts w:asciiTheme="minorHAnsi" w:hAnsiTheme="minorHAnsi" w:cstheme="minorHAnsi"/>
          <w:sz w:val="22"/>
          <w:szCs w:val="22"/>
          <w:shd w:val="clear" w:color="auto" w:fill="FFFFFF"/>
        </w:rPr>
        <w:t xml:space="preserve">ral diseases such as </w:t>
      </w:r>
      <w:r w:rsidR="00EC296B" w:rsidRPr="00CB5877">
        <w:rPr>
          <w:rFonts w:asciiTheme="minorHAnsi" w:hAnsiTheme="minorHAnsi" w:cstheme="minorHAnsi"/>
          <w:sz w:val="22"/>
          <w:szCs w:val="22"/>
          <w:shd w:val="clear" w:color="auto" w:fill="FFFFFF"/>
        </w:rPr>
        <w:t>dental caries (tooth decay)</w:t>
      </w:r>
      <w:r w:rsidR="00CF3C0D" w:rsidRPr="00CB5877">
        <w:rPr>
          <w:rFonts w:asciiTheme="minorHAnsi" w:hAnsiTheme="minorHAnsi" w:cstheme="minorHAnsi"/>
          <w:sz w:val="22"/>
          <w:szCs w:val="22"/>
          <w:shd w:val="clear" w:color="auto" w:fill="FFFFFF"/>
        </w:rPr>
        <w:t xml:space="preserve">, </w:t>
      </w:r>
      <w:r w:rsidR="004A4C60" w:rsidRPr="00CB5877">
        <w:rPr>
          <w:rFonts w:asciiTheme="minorHAnsi" w:hAnsiTheme="minorHAnsi" w:cstheme="minorHAnsi"/>
          <w:sz w:val="22"/>
          <w:szCs w:val="22"/>
          <w:shd w:val="clear" w:color="auto" w:fill="FFFFFF"/>
        </w:rPr>
        <w:t xml:space="preserve">periodontitis </w:t>
      </w:r>
      <w:r w:rsidR="00CF3C0D" w:rsidRPr="00CB5877">
        <w:rPr>
          <w:rFonts w:asciiTheme="minorHAnsi" w:hAnsiTheme="minorHAnsi" w:cstheme="minorHAnsi"/>
          <w:sz w:val="22"/>
          <w:szCs w:val="22"/>
          <w:shd w:val="clear" w:color="auto" w:fill="FFFFFF"/>
        </w:rPr>
        <w:t>(gum</w:t>
      </w:r>
      <w:r w:rsidR="004A4C60" w:rsidRPr="00CB5877">
        <w:rPr>
          <w:rFonts w:asciiTheme="minorHAnsi" w:hAnsiTheme="minorHAnsi" w:cstheme="minorHAnsi"/>
          <w:sz w:val="22"/>
          <w:szCs w:val="22"/>
          <w:shd w:val="clear" w:color="auto" w:fill="FFFFFF"/>
        </w:rPr>
        <w:t xml:space="preserve"> </w:t>
      </w:r>
      <w:r w:rsidR="00CF3C0D" w:rsidRPr="00CB5877">
        <w:rPr>
          <w:rFonts w:asciiTheme="minorHAnsi" w:hAnsiTheme="minorHAnsi" w:cstheme="minorHAnsi"/>
          <w:sz w:val="22"/>
          <w:szCs w:val="22"/>
          <w:shd w:val="clear" w:color="auto" w:fill="FFFFFF"/>
        </w:rPr>
        <w:t>disease</w:t>
      </w:r>
      <w:r w:rsidR="004A4C60" w:rsidRPr="00CB5877">
        <w:rPr>
          <w:rFonts w:asciiTheme="minorHAnsi" w:hAnsiTheme="minorHAnsi" w:cstheme="minorHAnsi"/>
          <w:sz w:val="22"/>
          <w:szCs w:val="22"/>
          <w:shd w:val="clear" w:color="auto" w:fill="FFFFFF"/>
        </w:rPr>
        <w:t>)</w:t>
      </w:r>
      <w:r w:rsidR="00CF3C0D" w:rsidRPr="00CB5877">
        <w:rPr>
          <w:rFonts w:asciiTheme="minorHAnsi" w:hAnsiTheme="minorHAnsi" w:cstheme="minorHAnsi"/>
          <w:sz w:val="22"/>
          <w:szCs w:val="22"/>
          <w:shd w:val="clear" w:color="auto" w:fill="FFFFFF"/>
        </w:rPr>
        <w:t xml:space="preserve">, </w:t>
      </w:r>
      <w:r w:rsidR="00D349C7">
        <w:rPr>
          <w:rFonts w:asciiTheme="minorHAnsi" w:hAnsiTheme="minorHAnsi" w:cstheme="minorHAnsi"/>
          <w:sz w:val="22"/>
          <w:szCs w:val="22"/>
          <w:shd w:val="clear" w:color="auto" w:fill="FFFFFF"/>
        </w:rPr>
        <w:t xml:space="preserve">tooth loss, and </w:t>
      </w:r>
      <w:r w:rsidR="000A0487" w:rsidRPr="00CB5877">
        <w:rPr>
          <w:rFonts w:asciiTheme="minorHAnsi" w:hAnsiTheme="minorHAnsi" w:cstheme="minorHAnsi"/>
          <w:sz w:val="22"/>
          <w:szCs w:val="22"/>
          <w:shd w:val="clear" w:color="auto" w:fill="FFFFFF"/>
        </w:rPr>
        <w:t>oral cancer</w:t>
      </w:r>
      <w:r w:rsidR="00CF3C0D" w:rsidRPr="00CB5877">
        <w:rPr>
          <w:rFonts w:asciiTheme="minorHAnsi" w:hAnsiTheme="minorHAnsi" w:cstheme="minorHAnsi"/>
          <w:sz w:val="22"/>
          <w:szCs w:val="22"/>
          <w:shd w:val="clear" w:color="auto" w:fill="FFFFFF"/>
        </w:rPr>
        <w:t xml:space="preserve"> are major health problems </w:t>
      </w:r>
      <w:r w:rsidR="00CB5877" w:rsidRPr="00CB5877">
        <w:rPr>
          <w:rFonts w:asciiTheme="minorHAnsi" w:hAnsiTheme="minorHAnsi" w:cstheme="minorHAnsi"/>
          <w:sz w:val="22"/>
          <w:szCs w:val="22"/>
          <w:shd w:val="clear" w:color="auto" w:fill="FFFFFF"/>
        </w:rPr>
        <w:t>for older</w:t>
      </w:r>
      <w:r w:rsidR="00DA7D13" w:rsidRPr="00CB5877">
        <w:rPr>
          <w:rFonts w:asciiTheme="minorHAnsi" w:hAnsiTheme="minorHAnsi" w:cstheme="minorHAnsi"/>
          <w:sz w:val="22"/>
          <w:szCs w:val="22"/>
          <w:shd w:val="clear" w:color="auto" w:fill="FFFFFF"/>
        </w:rPr>
        <w:t xml:space="preserve"> </w:t>
      </w:r>
      <w:r w:rsidR="00FC564B" w:rsidRPr="00CB5877">
        <w:rPr>
          <w:rFonts w:asciiTheme="minorHAnsi" w:hAnsiTheme="minorHAnsi" w:cstheme="minorHAnsi"/>
          <w:sz w:val="22"/>
          <w:szCs w:val="22"/>
          <w:shd w:val="clear" w:color="auto" w:fill="FFFFFF"/>
        </w:rPr>
        <w:t>adults</w:t>
      </w:r>
      <w:r w:rsidR="005238B5" w:rsidRPr="00CB5877">
        <w:rPr>
          <w:rFonts w:asciiTheme="minorHAnsi" w:hAnsiTheme="minorHAnsi" w:cstheme="minorHAnsi"/>
          <w:sz w:val="22"/>
          <w:szCs w:val="22"/>
          <w:shd w:val="clear" w:color="auto" w:fill="FFFFFF"/>
        </w:rPr>
        <w:t xml:space="preserve">. </w:t>
      </w:r>
      <w:r w:rsidR="009D1F47" w:rsidRPr="00CB5877">
        <w:rPr>
          <w:rFonts w:asciiTheme="minorHAnsi" w:hAnsiTheme="minorHAnsi" w:cstheme="minorHAnsi"/>
          <w:sz w:val="22"/>
          <w:szCs w:val="22"/>
          <w:shd w:val="clear" w:color="auto" w:fill="FFFFFF"/>
        </w:rPr>
        <w:t>L</w:t>
      </w:r>
      <w:r w:rsidR="00DD2439" w:rsidRPr="00CB5877">
        <w:rPr>
          <w:rFonts w:asciiTheme="minorHAnsi" w:hAnsiTheme="minorHAnsi" w:cstheme="minorHAnsi"/>
          <w:sz w:val="22"/>
          <w:szCs w:val="22"/>
          <w:shd w:val="clear" w:color="auto" w:fill="FFFFFF"/>
        </w:rPr>
        <w:t>ong</w:t>
      </w:r>
      <w:r w:rsidR="00445913" w:rsidRPr="00CB5877">
        <w:rPr>
          <w:rFonts w:asciiTheme="minorHAnsi" w:hAnsiTheme="minorHAnsi" w:cstheme="minorHAnsi"/>
          <w:sz w:val="22"/>
          <w:szCs w:val="22"/>
          <w:shd w:val="clear" w:color="auto" w:fill="FFFFFF"/>
        </w:rPr>
        <w:t>-term care facilit</w:t>
      </w:r>
      <w:r w:rsidR="00DD2439" w:rsidRPr="00CB5877">
        <w:rPr>
          <w:rFonts w:asciiTheme="minorHAnsi" w:hAnsiTheme="minorHAnsi" w:cstheme="minorHAnsi"/>
          <w:sz w:val="22"/>
          <w:szCs w:val="22"/>
          <w:shd w:val="clear" w:color="auto" w:fill="FFFFFF"/>
        </w:rPr>
        <w:t>y</w:t>
      </w:r>
      <w:r w:rsidR="006D07D4" w:rsidRPr="00CB5877">
        <w:rPr>
          <w:rFonts w:asciiTheme="minorHAnsi" w:hAnsiTheme="minorHAnsi" w:cstheme="minorHAnsi"/>
          <w:sz w:val="22"/>
          <w:szCs w:val="22"/>
          <w:shd w:val="clear" w:color="auto" w:fill="FFFFFF"/>
        </w:rPr>
        <w:t xml:space="preserve"> (LTCF</w:t>
      </w:r>
      <w:r w:rsidR="00051C49" w:rsidRPr="00CB5877">
        <w:rPr>
          <w:rFonts w:asciiTheme="minorHAnsi" w:hAnsiTheme="minorHAnsi" w:cstheme="minorHAnsi"/>
          <w:sz w:val="22"/>
          <w:szCs w:val="22"/>
          <w:shd w:val="clear" w:color="auto" w:fill="FFFFFF"/>
        </w:rPr>
        <w:t>)</w:t>
      </w:r>
      <w:r w:rsidR="005238B5" w:rsidRPr="00CB5877">
        <w:rPr>
          <w:rFonts w:asciiTheme="minorHAnsi" w:hAnsiTheme="minorHAnsi" w:cstheme="minorHAnsi"/>
          <w:sz w:val="22"/>
          <w:szCs w:val="22"/>
          <w:shd w:val="clear" w:color="auto" w:fill="FFFFFF"/>
        </w:rPr>
        <w:t xml:space="preserve"> </w:t>
      </w:r>
      <w:r w:rsidR="00DD2439" w:rsidRPr="00CB5877">
        <w:rPr>
          <w:rFonts w:asciiTheme="minorHAnsi" w:hAnsiTheme="minorHAnsi" w:cstheme="minorHAnsi"/>
          <w:sz w:val="22"/>
          <w:szCs w:val="22"/>
          <w:shd w:val="clear" w:color="auto" w:fill="FFFFFF"/>
        </w:rPr>
        <w:t xml:space="preserve">residents </w:t>
      </w:r>
      <w:r w:rsidR="009D1F47" w:rsidRPr="00CB5877">
        <w:rPr>
          <w:rFonts w:asciiTheme="minorHAnsi" w:hAnsiTheme="minorHAnsi" w:cstheme="minorHAnsi"/>
          <w:sz w:val="22"/>
          <w:szCs w:val="22"/>
          <w:shd w:val="clear" w:color="auto" w:fill="FFFFFF"/>
        </w:rPr>
        <w:t xml:space="preserve">are especially vulnerable </w:t>
      </w:r>
      <w:r w:rsidR="00181C50" w:rsidRPr="00CB5877">
        <w:rPr>
          <w:rFonts w:asciiTheme="minorHAnsi" w:hAnsiTheme="minorHAnsi" w:cstheme="minorHAnsi"/>
          <w:sz w:val="22"/>
          <w:szCs w:val="22"/>
          <w:shd w:val="clear" w:color="auto" w:fill="FFFFFF"/>
        </w:rPr>
        <w:t xml:space="preserve">to these diseases </w:t>
      </w:r>
      <w:r w:rsidR="009D1F47" w:rsidRPr="00CB5877">
        <w:rPr>
          <w:rFonts w:asciiTheme="minorHAnsi" w:hAnsiTheme="minorHAnsi" w:cstheme="minorHAnsi"/>
          <w:sz w:val="22"/>
          <w:szCs w:val="22"/>
          <w:shd w:val="clear" w:color="auto" w:fill="FFFFFF"/>
        </w:rPr>
        <w:t xml:space="preserve">because </w:t>
      </w:r>
      <w:r w:rsidR="00087F2B" w:rsidRPr="00CB5877">
        <w:rPr>
          <w:rFonts w:asciiTheme="minorHAnsi" w:hAnsiTheme="minorHAnsi" w:cstheme="minorHAnsi"/>
          <w:sz w:val="22"/>
          <w:szCs w:val="22"/>
          <w:shd w:val="clear" w:color="auto" w:fill="FFFFFF"/>
        </w:rPr>
        <w:t xml:space="preserve">physical and/or cognitive </w:t>
      </w:r>
      <w:r w:rsidR="005178F5" w:rsidRPr="00CB5877">
        <w:rPr>
          <w:rFonts w:asciiTheme="minorHAnsi" w:hAnsiTheme="minorHAnsi" w:cstheme="minorHAnsi"/>
          <w:sz w:val="22"/>
          <w:szCs w:val="22"/>
          <w:shd w:val="clear" w:color="auto" w:fill="FFFFFF"/>
        </w:rPr>
        <w:t>impairment</w:t>
      </w:r>
      <w:r w:rsidR="00336553" w:rsidRPr="00CB5877">
        <w:rPr>
          <w:rFonts w:asciiTheme="minorHAnsi" w:hAnsiTheme="minorHAnsi" w:cstheme="minorHAnsi"/>
          <w:sz w:val="22"/>
          <w:szCs w:val="22"/>
          <w:shd w:val="clear" w:color="auto" w:fill="FFFFFF"/>
        </w:rPr>
        <w:t>s</w:t>
      </w:r>
      <w:r w:rsidR="003735B1" w:rsidRPr="00CB5877">
        <w:rPr>
          <w:rFonts w:asciiTheme="minorHAnsi" w:hAnsiTheme="minorHAnsi" w:cstheme="minorHAnsi"/>
          <w:sz w:val="22"/>
          <w:szCs w:val="22"/>
          <w:shd w:val="clear" w:color="auto" w:fill="FFFFFF"/>
        </w:rPr>
        <w:t xml:space="preserve"> </w:t>
      </w:r>
      <w:r w:rsidR="0024170E" w:rsidRPr="00CB5877">
        <w:rPr>
          <w:rFonts w:asciiTheme="minorHAnsi" w:hAnsiTheme="minorHAnsi" w:cstheme="minorHAnsi"/>
          <w:sz w:val="22"/>
          <w:szCs w:val="22"/>
          <w:shd w:val="clear" w:color="auto" w:fill="FFFFFF"/>
        </w:rPr>
        <w:t>often hinder</w:t>
      </w:r>
      <w:r w:rsidR="009D1F47" w:rsidRPr="00CB5877">
        <w:rPr>
          <w:rFonts w:asciiTheme="minorHAnsi" w:hAnsiTheme="minorHAnsi" w:cstheme="minorHAnsi"/>
          <w:sz w:val="22"/>
          <w:szCs w:val="22"/>
          <w:shd w:val="clear" w:color="auto" w:fill="FFFFFF"/>
        </w:rPr>
        <w:t xml:space="preserve"> their ability to maintain </w:t>
      </w:r>
      <w:r w:rsidR="00FD2EBD" w:rsidRPr="006E0469">
        <w:rPr>
          <w:rFonts w:asciiTheme="minorHAnsi" w:hAnsiTheme="minorHAnsi" w:cstheme="minorHAnsi"/>
          <w:sz w:val="22"/>
          <w:szCs w:val="22"/>
          <w:shd w:val="clear" w:color="auto" w:fill="FFFFFF"/>
        </w:rPr>
        <w:t xml:space="preserve">their own </w:t>
      </w:r>
      <w:r w:rsidR="001C2D13">
        <w:rPr>
          <w:rFonts w:asciiTheme="minorHAnsi" w:hAnsiTheme="minorHAnsi" w:cstheme="minorHAnsi"/>
          <w:sz w:val="22"/>
          <w:szCs w:val="22"/>
          <w:shd w:val="clear" w:color="auto" w:fill="FFFFFF"/>
        </w:rPr>
        <w:t>oral hygiene</w:t>
      </w:r>
      <w:r w:rsidR="00C20C8F">
        <w:rPr>
          <w:rFonts w:asciiTheme="minorHAnsi" w:hAnsiTheme="minorHAnsi" w:cstheme="minorHAnsi"/>
          <w:sz w:val="22"/>
          <w:szCs w:val="22"/>
          <w:shd w:val="clear" w:color="auto" w:fill="FFFFFF"/>
        </w:rPr>
        <w:t xml:space="preserve"> and facility staff may not have the competency or time required </w:t>
      </w:r>
      <w:r w:rsidR="008B357D">
        <w:rPr>
          <w:rFonts w:asciiTheme="minorHAnsi" w:hAnsiTheme="minorHAnsi" w:cstheme="minorHAnsi"/>
          <w:sz w:val="22"/>
          <w:szCs w:val="22"/>
          <w:shd w:val="clear" w:color="auto" w:fill="FFFFFF"/>
        </w:rPr>
        <w:t>to provide such care</w:t>
      </w:r>
      <w:r w:rsidR="008B5ED7">
        <w:rPr>
          <w:rFonts w:asciiTheme="minorHAnsi" w:hAnsiTheme="minorHAnsi" w:cstheme="minorHAnsi"/>
          <w:sz w:val="22"/>
          <w:szCs w:val="22"/>
          <w:shd w:val="clear" w:color="auto" w:fill="FFFFFF"/>
        </w:rPr>
        <w:t>.</w:t>
      </w:r>
    </w:p>
    <w:p w14:paraId="5DAECF3A" w14:textId="10A2F527" w:rsidR="00176A18" w:rsidRPr="00CB5877" w:rsidRDefault="0038194A">
      <w:pPr>
        <w:autoSpaceDE w:val="0"/>
        <w:autoSpaceDN w:val="0"/>
        <w:adjustRightInd w:val="0"/>
        <w:spacing w:after="120" w:line="264" w:lineRule="auto"/>
        <w:rPr>
          <w:rFonts w:asciiTheme="minorHAnsi" w:hAnsiTheme="minorHAnsi" w:cstheme="minorHAnsi"/>
        </w:rPr>
      </w:pPr>
      <w:r w:rsidRPr="00CB5877">
        <w:rPr>
          <w:rFonts w:asciiTheme="minorHAnsi" w:hAnsiTheme="minorHAnsi" w:cstheme="minorHAnsi"/>
          <w:shd w:val="clear" w:color="auto" w:fill="FFFFFF"/>
        </w:rPr>
        <w:t xml:space="preserve">Poor oral health can have a negative effect on general health. For example, severe </w:t>
      </w:r>
      <w:r w:rsidR="00B07E11">
        <w:rPr>
          <w:rFonts w:asciiTheme="minorHAnsi" w:hAnsiTheme="minorHAnsi" w:cstheme="minorHAnsi"/>
          <w:shd w:val="clear" w:color="auto" w:fill="FFFFFF"/>
        </w:rPr>
        <w:t>periodontitis</w:t>
      </w:r>
      <w:r w:rsidRPr="00CB5877">
        <w:rPr>
          <w:rFonts w:asciiTheme="minorHAnsi" w:hAnsiTheme="minorHAnsi" w:cstheme="minorHAnsi"/>
          <w:shd w:val="clear" w:color="auto" w:fill="FFFFFF"/>
        </w:rPr>
        <w:t xml:space="preserve"> can </w:t>
      </w:r>
      <w:r w:rsidRPr="00CB5877">
        <w:rPr>
          <w:rFonts w:asciiTheme="minorHAnsi" w:hAnsiTheme="minorHAnsi" w:cstheme="minorHAnsi"/>
        </w:rPr>
        <w:t xml:space="preserve">adversely affect glycemic control in adults with diabetes </w:t>
      </w:r>
      <w:r w:rsidRPr="00CB5877">
        <w:rPr>
          <w:rFonts w:asciiTheme="minorHAnsi" w:hAnsiTheme="minorHAnsi" w:cstheme="minorHAnsi"/>
          <w:shd w:val="clear" w:color="auto" w:fill="FFFFFF"/>
        </w:rPr>
        <w:t xml:space="preserve">and </w:t>
      </w:r>
      <w:r w:rsidRPr="00CB5877">
        <w:rPr>
          <w:rFonts w:asciiTheme="minorHAnsi" w:hAnsiTheme="minorHAnsi" w:cstheme="minorHAnsi"/>
        </w:rPr>
        <w:t>there is a direct relationship</w:t>
      </w:r>
      <w:r w:rsidRPr="00CB5877">
        <w:rPr>
          <w:rFonts w:asciiTheme="minorHAnsi" w:hAnsiTheme="minorHAnsi" w:cstheme="minorHAnsi"/>
          <w:shd w:val="clear" w:color="auto" w:fill="F9F9F9"/>
        </w:rPr>
        <w:t xml:space="preserve"> </w:t>
      </w:r>
      <w:r w:rsidRPr="00CB5877">
        <w:rPr>
          <w:rFonts w:asciiTheme="minorHAnsi" w:hAnsiTheme="minorHAnsi" w:cstheme="minorHAnsi"/>
        </w:rPr>
        <w:t xml:space="preserve">between </w:t>
      </w:r>
      <w:r w:rsidR="00B07E11">
        <w:rPr>
          <w:rFonts w:asciiTheme="minorHAnsi" w:hAnsiTheme="minorHAnsi" w:cstheme="minorHAnsi"/>
        </w:rPr>
        <w:t>periodontitis</w:t>
      </w:r>
      <w:r w:rsidRPr="00CB5877">
        <w:rPr>
          <w:rFonts w:asciiTheme="minorHAnsi" w:hAnsiTheme="minorHAnsi" w:cstheme="minorHAnsi"/>
        </w:rPr>
        <w:t xml:space="preserve"> severity and diabetes complications.</w:t>
      </w:r>
      <w:r w:rsidR="00B17B7A" w:rsidRPr="00B17B7A">
        <w:rPr>
          <w:rFonts w:asciiTheme="minorHAnsi" w:hAnsiTheme="minorHAnsi" w:cstheme="minorHAnsi"/>
          <w:vertAlign w:val="superscript"/>
        </w:rPr>
        <w:t>1</w:t>
      </w:r>
      <w:r w:rsidRPr="00CB5877">
        <w:rPr>
          <w:rFonts w:asciiTheme="minorHAnsi" w:hAnsiTheme="minorHAnsi" w:cstheme="minorHAnsi"/>
        </w:rPr>
        <w:t xml:space="preserve"> </w:t>
      </w:r>
      <w:r w:rsidRPr="00CB5877">
        <w:rPr>
          <w:rFonts w:asciiTheme="minorHAnsi" w:hAnsiTheme="minorHAnsi" w:cstheme="minorHAnsi"/>
          <w:shd w:val="clear" w:color="auto" w:fill="FFFFFF"/>
        </w:rPr>
        <w:t>Advanced dental caries can cause pain and infection, and can result in problems with eating, chewing, smiling, and communication.</w:t>
      </w:r>
      <w:r w:rsidR="004931BE" w:rsidRPr="00CB5877">
        <w:rPr>
          <w:rFonts w:asciiTheme="minorHAnsi" w:hAnsiTheme="minorHAnsi" w:cstheme="minorHAnsi"/>
          <w:shd w:val="clear" w:color="auto" w:fill="FFFFFF"/>
        </w:rPr>
        <w:t xml:space="preserve"> </w:t>
      </w:r>
      <w:r w:rsidR="008C663B" w:rsidRPr="00CB5877">
        <w:rPr>
          <w:rFonts w:asciiTheme="minorHAnsi" w:hAnsiTheme="minorHAnsi" w:cstheme="minorHAnsi"/>
          <w:shd w:val="clear" w:color="auto" w:fill="FFFFFF"/>
        </w:rPr>
        <w:t xml:space="preserve">A mouth that is not cleaned </w:t>
      </w:r>
      <w:r w:rsidR="00150B74" w:rsidRPr="00CB5877">
        <w:rPr>
          <w:rFonts w:asciiTheme="minorHAnsi" w:hAnsiTheme="minorHAnsi" w:cstheme="minorHAnsi"/>
          <w:shd w:val="clear" w:color="auto" w:fill="FFFFFF"/>
        </w:rPr>
        <w:t xml:space="preserve">regularly </w:t>
      </w:r>
      <w:r w:rsidR="00150B74" w:rsidRPr="00CB5877">
        <w:rPr>
          <w:rFonts w:asciiTheme="minorHAnsi" w:hAnsiTheme="minorHAnsi" w:cstheme="minorHAnsi"/>
          <w:color w:val="000000"/>
          <w:shd w:val="clear" w:color="auto" w:fill="FFFFFF"/>
        </w:rPr>
        <w:t>increases an individual’s</w:t>
      </w:r>
      <w:r w:rsidR="008C663B" w:rsidRPr="00CB5877">
        <w:rPr>
          <w:rFonts w:asciiTheme="minorHAnsi" w:hAnsiTheme="minorHAnsi" w:cstheme="minorHAnsi"/>
          <w:color w:val="000000"/>
          <w:shd w:val="clear" w:color="auto" w:fill="FFFFFF"/>
        </w:rPr>
        <w:t xml:space="preserve"> </w:t>
      </w:r>
      <w:r w:rsidR="00265AC7">
        <w:rPr>
          <w:rFonts w:asciiTheme="minorHAnsi" w:hAnsiTheme="minorHAnsi" w:cstheme="minorHAnsi"/>
          <w:color w:val="000000"/>
          <w:shd w:val="clear" w:color="auto" w:fill="FFFFFF"/>
        </w:rPr>
        <w:t xml:space="preserve">oral </w:t>
      </w:r>
      <w:r w:rsidR="008C663B" w:rsidRPr="00CB5877">
        <w:rPr>
          <w:rFonts w:asciiTheme="minorHAnsi" w:hAnsiTheme="minorHAnsi" w:cstheme="minorHAnsi"/>
          <w:color w:val="000000"/>
          <w:shd w:val="clear" w:color="auto" w:fill="FFFFFF"/>
        </w:rPr>
        <w:t xml:space="preserve">bacterial load </w:t>
      </w:r>
      <w:r w:rsidR="00150B74" w:rsidRPr="00CB5877">
        <w:rPr>
          <w:rFonts w:asciiTheme="minorHAnsi" w:hAnsiTheme="minorHAnsi" w:cstheme="minorHAnsi"/>
          <w:color w:val="000000"/>
          <w:shd w:val="clear" w:color="auto" w:fill="FFFFFF"/>
        </w:rPr>
        <w:t xml:space="preserve">which may </w:t>
      </w:r>
      <w:r w:rsidR="00265AC7">
        <w:rPr>
          <w:rFonts w:asciiTheme="minorHAnsi" w:hAnsiTheme="minorHAnsi" w:cstheme="minorHAnsi"/>
          <w:color w:val="000000"/>
          <w:shd w:val="clear" w:color="auto" w:fill="FFFFFF"/>
        </w:rPr>
        <w:t>lead to</w:t>
      </w:r>
      <w:r w:rsidR="008C663B" w:rsidRPr="00CB5877">
        <w:rPr>
          <w:rFonts w:asciiTheme="minorHAnsi" w:hAnsiTheme="minorHAnsi" w:cstheme="minorHAnsi"/>
          <w:color w:val="000000"/>
          <w:shd w:val="clear" w:color="auto" w:fill="FFFFFF"/>
        </w:rPr>
        <w:t xml:space="preserve"> aspiration pneumonia</w:t>
      </w:r>
      <w:r w:rsidR="00150B74" w:rsidRPr="00CB5877">
        <w:rPr>
          <w:rFonts w:asciiTheme="minorHAnsi" w:hAnsiTheme="minorHAnsi" w:cstheme="minorHAnsi"/>
          <w:color w:val="000000"/>
          <w:shd w:val="clear" w:color="auto" w:fill="FFFFFF"/>
        </w:rPr>
        <w:t>.</w:t>
      </w:r>
      <w:r w:rsidR="00C07277" w:rsidRPr="00C07277">
        <w:rPr>
          <w:rFonts w:asciiTheme="minorHAnsi" w:hAnsiTheme="minorHAnsi" w:cstheme="minorHAnsi"/>
          <w:color w:val="000000"/>
          <w:shd w:val="clear" w:color="auto" w:fill="FFFFFF"/>
          <w:vertAlign w:val="superscript"/>
        </w:rPr>
        <w:t>2</w:t>
      </w:r>
      <w:r w:rsidR="00150B74" w:rsidRPr="00CB5877">
        <w:rPr>
          <w:rFonts w:asciiTheme="minorHAnsi" w:hAnsiTheme="minorHAnsi" w:cstheme="minorHAnsi"/>
          <w:color w:val="000000"/>
          <w:shd w:val="clear" w:color="auto" w:fill="FFFFFF"/>
        </w:rPr>
        <w:t xml:space="preserve"> </w:t>
      </w:r>
      <w:r w:rsidRPr="00CB5877">
        <w:rPr>
          <w:rFonts w:asciiTheme="minorHAnsi" w:hAnsiTheme="minorHAnsi" w:cstheme="minorHAnsi"/>
          <w:shd w:val="clear" w:color="auto" w:fill="FFFFFF"/>
        </w:rPr>
        <w:t xml:space="preserve">Furthermore, adults with severe tooth loss may experience nutritional problems because they are less likely </w:t>
      </w:r>
      <w:r w:rsidRPr="00CB5877">
        <w:rPr>
          <w:rFonts w:asciiTheme="minorHAnsi" w:hAnsiTheme="minorHAnsi" w:cstheme="minorHAnsi"/>
          <w:color w:val="000000"/>
          <w:shd w:val="clear" w:color="auto" w:fill="FFFFFF"/>
        </w:rPr>
        <w:t>to meet current dietary recommendations.</w:t>
      </w:r>
      <w:r w:rsidR="00DE54C6" w:rsidRPr="00DE54C6">
        <w:rPr>
          <w:rFonts w:asciiTheme="minorHAnsi" w:hAnsiTheme="minorHAnsi" w:cstheme="minorHAnsi"/>
          <w:color w:val="000000"/>
          <w:shd w:val="clear" w:color="auto" w:fill="FFFFFF"/>
          <w:vertAlign w:val="superscript"/>
        </w:rPr>
        <w:t>3</w:t>
      </w:r>
      <w:r w:rsidR="00F153D9">
        <w:rPr>
          <w:rStyle w:val="apple-converted-space"/>
          <w:rFonts w:asciiTheme="minorHAnsi" w:hAnsiTheme="minorHAnsi" w:cstheme="minorHAnsi"/>
          <w:color w:val="000000"/>
          <w:shd w:val="clear" w:color="auto" w:fill="FFFFFF"/>
        </w:rPr>
        <w:t xml:space="preserve"> </w:t>
      </w:r>
      <w:r w:rsidR="00176A18" w:rsidRPr="00CB5877">
        <w:rPr>
          <w:rFonts w:asciiTheme="minorHAnsi" w:hAnsiTheme="minorHAnsi" w:cstheme="minorHAnsi"/>
          <w:color w:val="000000"/>
        </w:rPr>
        <w:t xml:space="preserve">Maintaining an adequate nutritional status is important because inadequate </w:t>
      </w:r>
      <w:r w:rsidR="00480A35" w:rsidRPr="00CB5877">
        <w:rPr>
          <w:rFonts w:asciiTheme="minorHAnsi" w:hAnsiTheme="minorHAnsi" w:cstheme="minorHAnsi"/>
        </w:rPr>
        <w:t>nutrition</w:t>
      </w:r>
      <w:r w:rsidR="00176A18" w:rsidRPr="00CB5877">
        <w:rPr>
          <w:rFonts w:asciiTheme="minorHAnsi" w:hAnsiTheme="minorHAnsi" w:cstheme="minorHAnsi"/>
          <w:color w:val="000000"/>
        </w:rPr>
        <w:t xml:space="preserve"> can lead to either underweight, which increases the risk of infections and mortality, or possible overweight, which increases the risk of chronic diseases such as hypertension and diabetes.</w:t>
      </w:r>
    </w:p>
    <w:p w14:paraId="0063AD60" w14:textId="3A4FC78F" w:rsidR="007A009F" w:rsidRDefault="00134A81" w:rsidP="00CB5877">
      <w:pPr>
        <w:autoSpaceDE w:val="0"/>
        <w:autoSpaceDN w:val="0"/>
        <w:adjustRightInd w:val="0"/>
        <w:spacing w:after="120" w:line="264" w:lineRule="auto"/>
        <w:rPr>
          <w:rFonts w:ascii="Open Sans" w:hAnsi="Open Sans"/>
          <w:color w:val="000000"/>
          <w:sz w:val="26"/>
          <w:szCs w:val="26"/>
          <w:shd w:val="clear" w:color="auto" w:fill="FFFFFF"/>
        </w:rPr>
      </w:pPr>
      <w:r w:rsidRPr="00CB5877">
        <w:rPr>
          <w:rFonts w:asciiTheme="minorHAnsi" w:hAnsiTheme="minorHAnsi" w:cstheme="minorHAnsi"/>
          <w:shd w:val="clear" w:color="auto" w:fill="FFFFFF"/>
        </w:rPr>
        <w:t xml:space="preserve">Although </w:t>
      </w:r>
      <w:r w:rsidR="00885F6B" w:rsidRPr="00CB5877">
        <w:rPr>
          <w:rFonts w:asciiTheme="minorHAnsi" w:hAnsiTheme="minorHAnsi" w:cstheme="minorHAnsi"/>
          <w:shd w:val="clear" w:color="auto" w:fill="FFFFFF"/>
        </w:rPr>
        <w:t>LTCF residents</w:t>
      </w:r>
      <w:r w:rsidRPr="00CB5877">
        <w:rPr>
          <w:rFonts w:asciiTheme="minorHAnsi" w:hAnsiTheme="minorHAnsi" w:cstheme="minorHAnsi"/>
          <w:shd w:val="clear" w:color="auto" w:fill="FFFFFF"/>
        </w:rPr>
        <w:t xml:space="preserve"> are at risk of oral disease, they often have difficulty obtaining </w:t>
      </w:r>
      <w:r w:rsidR="00EA4F44" w:rsidRPr="00CB5877">
        <w:rPr>
          <w:rFonts w:asciiTheme="minorHAnsi" w:hAnsiTheme="minorHAnsi" w:cstheme="minorHAnsi"/>
          <w:shd w:val="clear" w:color="auto" w:fill="FFFFFF"/>
        </w:rPr>
        <w:t>routine dental care.</w:t>
      </w:r>
      <w:r w:rsidR="00885F6B" w:rsidRPr="00CB5877">
        <w:rPr>
          <w:rFonts w:asciiTheme="minorHAnsi" w:hAnsiTheme="minorHAnsi" w:cstheme="minorHAnsi"/>
          <w:shd w:val="clear" w:color="auto" w:fill="FFFFFF"/>
        </w:rPr>
        <w:t xml:space="preserve"> </w:t>
      </w:r>
      <w:r w:rsidR="00C4086D" w:rsidRPr="00CB5877">
        <w:rPr>
          <w:rFonts w:asciiTheme="minorHAnsi" w:hAnsiTheme="minorHAnsi" w:cstheme="minorHAnsi"/>
          <w:color w:val="000000"/>
          <w:shd w:val="clear" w:color="auto" w:fill="FFFFFF"/>
        </w:rPr>
        <w:t>Many do not have dental insurance because they lost their benefits upon retirement and the federal Medicare program does not cover routine dental care.</w:t>
      </w:r>
      <w:r w:rsidR="00792BC1" w:rsidRPr="00CB5877">
        <w:rPr>
          <w:rFonts w:asciiTheme="minorHAnsi" w:hAnsiTheme="minorHAnsi" w:cstheme="minorHAnsi"/>
          <w:color w:val="000000"/>
          <w:shd w:val="clear" w:color="auto" w:fill="FFFFFF"/>
        </w:rPr>
        <w:t xml:space="preserve"> Nebraska</w:t>
      </w:r>
      <w:r w:rsidR="00CB5877">
        <w:rPr>
          <w:rFonts w:asciiTheme="minorHAnsi" w:hAnsiTheme="minorHAnsi" w:cstheme="minorHAnsi"/>
          <w:color w:val="000000"/>
          <w:shd w:val="clear" w:color="auto" w:fill="FFFFFF"/>
        </w:rPr>
        <w:t>’</w:t>
      </w:r>
      <w:r w:rsidR="00792BC1" w:rsidRPr="00CB5877">
        <w:rPr>
          <w:rFonts w:asciiTheme="minorHAnsi" w:hAnsiTheme="minorHAnsi" w:cstheme="minorHAnsi"/>
          <w:color w:val="000000"/>
          <w:shd w:val="clear" w:color="auto" w:fill="FFFFFF"/>
        </w:rPr>
        <w:t xml:space="preserve">s Medicaid </w:t>
      </w:r>
      <w:r w:rsidR="00D403CF">
        <w:rPr>
          <w:rFonts w:asciiTheme="minorHAnsi" w:hAnsiTheme="minorHAnsi" w:cstheme="minorHAnsi"/>
          <w:color w:val="000000"/>
          <w:shd w:val="clear" w:color="auto" w:fill="FFFFFF"/>
        </w:rPr>
        <w:t xml:space="preserve">program </w:t>
      </w:r>
      <w:r w:rsidR="00352ACC">
        <w:rPr>
          <w:rFonts w:asciiTheme="minorHAnsi" w:hAnsiTheme="minorHAnsi" w:cstheme="minorHAnsi"/>
          <w:color w:val="000000"/>
          <w:shd w:val="clear" w:color="auto" w:fill="FFFFFF"/>
        </w:rPr>
        <w:t>only provides</w:t>
      </w:r>
      <w:r w:rsidR="00792BC1" w:rsidRPr="00CB5877">
        <w:rPr>
          <w:rFonts w:asciiTheme="minorHAnsi" w:hAnsiTheme="minorHAnsi" w:cstheme="minorHAnsi"/>
          <w:color w:val="000000"/>
          <w:shd w:val="clear" w:color="auto" w:fill="FFFFFF"/>
        </w:rPr>
        <w:t xml:space="preserve"> limited dental benefits for adults</w:t>
      </w:r>
      <w:r w:rsidR="00587F27" w:rsidRPr="00CB5877">
        <w:rPr>
          <w:rFonts w:asciiTheme="minorHAnsi" w:hAnsiTheme="minorHAnsi" w:cstheme="minorHAnsi"/>
          <w:color w:val="000000"/>
          <w:shd w:val="clear" w:color="auto" w:fill="FFFFFF"/>
        </w:rPr>
        <w:t xml:space="preserve"> with a per-person annual expenditure of </w:t>
      </w:r>
      <w:r w:rsidR="00351C40">
        <w:rPr>
          <w:rFonts w:asciiTheme="minorHAnsi" w:hAnsiTheme="minorHAnsi" w:cstheme="minorHAnsi"/>
          <w:color w:val="000000"/>
          <w:shd w:val="clear" w:color="auto" w:fill="FFFFFF"/>
        </w:rPr>
        <w:t>$750</w:t>
      </w:r>
      <w:r w:rsidR="00587F27" w:rsidRPr="00CB5877">
        <w:rPr>
          <w:rFonts w:asciiTheme="minorHAnsi" w:hAnsiTheme="minorHAnsi" w:cstheme="minorHAnsi"/>
          <w:color w:val="000000"/>
          <w:shd w:val="clear" w:color="auto" w:fill="FFFFFF"/>
        </w:rPr>
        <w:t xml:space="preserve">. Even those with dental insurance, or the means to pay for dental care, </w:t>
      </w:r>
      <w:r w:rsidR="00D45971">
        <w:rPr>
          <w:rFonts w:asciiTheme="minorHAnsi" w:hAnsiTheme="minorHAnsi" w:cstheme="minorHAnsi"/>
          <w:color w:val="000000"/>
          <w:shd w:val="clear" w:color="auto" w:fill="FFFFFF"/>
        </w:rPr>
        <w:t xml:space="preserve">may have limited access because of </w:t>
      </w:r>
      <w:r w:rsidR="00587F27" w:rsidRPr="00CB5877">
        <w:rPr>
          <w:rFonts w:asciiTheme="minorHAnsi" w:hAnsiTheme="minorHAnsi" w:cstheme="minorHAnsi"/>
          <w:color w:val="000000"/>
          <w:shd w:val="clear" w:color="auto" w:fill="FFFFFF"/>
        </w:rPr>
        <w:t>transportation</w:t>
      </w:r>
      <w:r w:rsidR="00D45971">
        <w:rPr>
          <w:rFonts w:asciiTheme="minorHAnsi" w:hAnsiTheme="minorHAnsi" w:cstheme="minorHAnsi"/>
          <w:color w:val="000000"/>
          <w:shd w:val="clear" w:color="auto" w:fill="FFFFFF"/>
        </w:rPr>
        <w:t xml:space="preserve"> issues or the inability to find a dentist that accepts Medicaid or </w:t>
      </w:r>
      <w:r w:rsidR="00027C99">
        <w:rPr>
          <w:rFonts w:asciiTheme="minorHAnsi" w:hAnsiTheme="minorHAnsi" w:cstheme="minorHAnsi"/>
          <w:color w:val="000000"/>
          <w:shd w:val="clear" w:color="auto" w:fill="FFFFFF"/>
        </w:rPr>
        <w:t xml:space="preserve">who </w:t>
      </w:r>
      <w:r w:rsidR="00D45971">
        <w:rPr>
          <w:rFonts w:asciiTheme="minorHAnsi" w:hAnsiTheme="minorHAnsi" w:cstheme="minorHAnsi"/>
          <w:color w:val="000000"/>
          <w:shd w:val="clear" w:color="auto" w:fill="FFFFFF"/>
        </w:rPr>
        <w:t>can provide care to medically</w:t>
      </w:r>
      <w:r w:rsidR="00027C99">
        <w:rPr>
          <w:rFonts w:asciiTheme="minorHAnsi" w:hAnsiTheme="minorHAnsi" w:cstheme="minorHAnsi"/>
          <w:color w:val="000000"/>
          <w:shd w:val="clear" w:color="auto" w:fill="FFFFFF"/>
        </w:rPr>
        <w:t>-</w:t>
      </w:r>
      <w:r w:rsidR="00D45971">
        <w:rPr>
          <w:rFonts w:asciiTheme="minorHAnsi" w:hAnsiTheme="minorHAnsi" w:cstheme="minorHAnsi"/>
          <w:color w:val="000000"/>
          <w:shd w:val="clear" w:color="auto" w:fill="FFFFFF"/>
        </w:rPr>
        <w:t xml:space="preserve"> compromised individuals</w:t>
      </w:r>
      <w:r w:rsidR="00587F27" w:rsidRPr="00CB5877">
        <w:rPr>
          <w:rFonts w:asciiTheme="minorHAnsi" w:hAnsiTheme="minorHAnsi" w:cstheme="minorHAnsi"/>
          <w:color w:val="000000"/>
          <w:shd w:val="clear" w:color="auto" w:fill="FFFFFF"/>
        </w:rPr>
        <w:t>.</w:t>
      </w:r>
    </w:p>
    <w:p w14:paraId="4575B04E" w14:textId="34891AB2" w:rsidR="006716B5" w:rsidRPr="00B53C97" w:rsidRDefault="004444C2" w:rsidP="00B53C97">
      <w:pPr>
        <w:pStyle w:val="CM57"/>
        <w:spacing w:after="120" w:line="264" w:lineRule="auto"/>
        <w:jc w:val="both"/>
        <w:rPr>
          <w:rFonts w:asciiTheme="minorHAnsi" w:hAnsiTheme="minorHAnsi" w:cstheme="minorHAnsi"/>
          <w:sz w:val="22"/>
          <w:szCs w:val="22"/>
        </w:rPr>
        <w:sectPr w:rsidR="006716B5" w:rsidRPr="00B53C97" w:rsidSect="007A2EA3">
          <w:headerReference w:type="default" r:id="rId8"/>
          <w:footerReference w:type="default" r:id="rId9"/>
          <w:pgSz w:w="12240" w:h="15840"/>
          <w:pgMar w:top="1584" w:right="1080" w:bottom="1440" w:left="1080" w:header="720" w:footer="720" w:gutter="0"/>
          <w:cols w:space="720"/>
          <w:docGrid w:linePitch="360"/>
        </w:sectPr>
      </w:pPr>
      <w:r>
        <w:rPr>
          <w:rFonts w:asciiTheme="minorHAnsi" w:hAnsiTheme="minorHAnsi" w:cstheme="minorHAnsi"/>
          <w:sz w:val="22"/>
          <w:szCs w:val="22"/>
        </w:rPr>
        <w:t>To assess the oral health of Nebraska’s LTCF residents, the Nebraska Department of Health and Human Services</w:t>
      </w:r>
      <w:r w:rsidR="008674E4">
        <w:rPr>
          <w:rFonts w:asciiTheme="minorHAnsi" w:hAnsiTheme="minorHAnsi" w:cstheme="minorHAnsi"/>
          <w:sz w:val="22"/>
          <w:szCs w:val="22"/>
        </w:rPr>
        <w:t xml:space="preserve"> (DHHS)</w:t>
      </w:r>
      <w:r w:rsidR="00CF7856">
        <w:rPr>
          <w:rFonts w:asciiTheme="minorHAnsi" w:hAnsiTheme="minorHAnsi" w:cstheme="minorHAnsi"/>
          <w:sz w:val="22"/>
          <w:szCs w:val="22"/>
        </w:rPr>
        <w:t xml:space="preserve"> Office of Oral</w:t>
      </w:r>
      <w:r w:rsidR="00A80BA7">
        <w:rPr>
          <w:rFonts w:asciiTheme="minorHAnsi" w:hAnsiTheme="minorHAnsi" w:cstheme="minorHAnsi"/>
          <w:sz w:val="22"/>
          <w:szCs w:val="22"/>
        </w:rPr>
        <w:t xml:space="preserve"> Health and Dentistry</w:t>
      </w:r>
      <w:r w:rsidR="005048F1">
        <w:rPr>
          <w:rFonts w:asciiTheme="minorHAnsi" w:hAnsiTheme="minorHAnsi" w:cstheme="minorHAnsi"/>
          <w:sz w:val="22"/>
          <w:szCs w:val="22"/>
        </w:rPr>
        <w:t xml:space="preserve"> (OOHD)</w:t>
      </w:r>
      <w:r w:rsidR="00A80BA7">
        <w:rPr>
          <w:rFonts w:asciiTheme="minorHAnsi" w:hAnsiTheme="minorHAnsi" w:cstheme="minorHAnsi"/>
          <w:sz w:val="22"/>
          <w:szCs w:val="22"/>
        </w:rPr>
        <w:t xml:space="preserve"> </w:t>
      </w:r>
      <w:r>
        <w:rPr>
          <w:rFonts w:asciiTheme="minorHAnsi" w:hAnsiTheme="minorHAnsi" w:cstheme="minorHAnsi"/>
          <w:sz w:val="22"/>
          <w:szCs w:val="22"/>
        </w:rPr>
        <w:t xml:space="preserve">completed </w:t>
      </w:r>
      <w:r w:rsidR="00A80BA7">
        <w:rPr>
          <w:rFonts w:asciiTheme="minorHAnsi" w:hAnsiTheme="minorHAnsi" w:cstheme="minorHAnsi"/>
          <w:sz w:val="22"/>
          <w:szCs w:val="22"/>
        </w:rPr>
        <w:t xml:space="preserve">the first </w:t>
      </w:r>
      <w:r w:rsidR="00B90264">
        <w:rPr>
          <w:rFonts w:asciiTheme="minorHAnsi" w:hAnsiTheme="minorHAnsi" w:cstheme="minorHAnsi"/>
          <w:sz w:val="22"/>
          <w:szCs w:val="22"/>
        </w:rPr>
        <w:t xml:space="preserve">random stratified </w:t>
      </w:r>
      <w:r w:rsidR="00867A86">
        <w:rPr>
          <w:rFonts w:asciiTheme="minorHAnsi" w:hAnsiTheme="minorHAnsi" w:cstheme="minorHAnsi"/>
          <w:sz w:val="22"/>
          <w:szCs w:val="22"/>
        </w:rPr>
        <w:t>state-wide</w:t>
      </w:r>
      <w:r>
        <w:rPr>
          <w:rFonts w:asciiTheme="minorHAnsi" w:hAnsiTheme="minorHAnsi" w:cstheme="minorHAnsi"/>
          <w:sz w:val="22"/>
          <w:szCs w:val="22"/>
        </w:rPr>
        <w:t xml:space="preserve"> oral health survey of </w:t>
      </w:r>
      <w:r w:rsidR="001D22EF">
        <w:rPr>
          <w:rFonts w:asciiTheme="minorHAnsi" w:hAnsiTheme="minorHAnsi" w:cstheme="minorHAnsi"/>
          <w:sz w:val="22"/>
          <w:szCs w:val="22"/>
        </w:rPr>
        <w:t xml:space="preserve">individuals living in licensed assisted living and </w:t>
      </w:r>
      <w:r w:rsidR="00732152">
        <w:rPr>
          <w:rFonts w:asciiTheme="minorHAnsi" w:hAnsiTheme="minorHAnsi" w:cstheme="minorHAnsi"/>
          <w:sz w:val="22"/>
          <w:szCs w:val="22"/>
        </w:rPr>
        <w:t xml:space="preserve">long term-care </w:t>
      </w:r>
      <w:r w:rsidR="001D22EF">
        <w:rPr>
          <w:rFonts w:asciiTheme="minorHAnsi" w:hAnsiTheme="minorHAnsi" w:cstheme="minorHAnsi"/>
          <w:sz w:val="22"/>
          <w:szCs w:val="22"/>
        </w:rPr>
        <w:t xml:space="preserve">facilities. During 2019, </w:t>
      </w:r>
      <w:r w:rsidR="005048F1">
        <w:rPr>
          <w:rFonts w:asciiTheme="minorHAnsi" w:hAnsiTheme="minorHAnsi" w:cstheme="minorHAnsi"/>
          <w:sz w:val="22"/>
          <w:szCs w:val="22"/>
        </w:rPr>
        <w:t xml:space="preserve">a total of </w:t>
      </w:r>
      <w:r w:rsidR="001D22EF">
        <w:rPr>
          <w:rFonts w:asciiTheme="minorHAnsi" w:hAnsiTheme="minorHAnsi" w:cstheme="minorHAnsi"/>
          <w:sz w:val="22"/>
          <w:szCs w:val="22"/>
        </w:rPr>
        <w:t xml:space="preserve">544 </w:t>
      </w:r>
      <w:r w:rsidR="00225571">
        <w:rPr>
          <w:rFonts w:asciiTheme="minorHAnsi" w:hAnsiTheme="minorHAnsi" w:cstheme="minorHAnsi"/>
          <w:sz w:val="22"/>
          <w:szCs w:val="22"/>
        </w:rPr>
        <w:t xml:space="preserve">adults in </w:t>
      </w:r>
      <w:r w:rsidR="00B5132F">
        <w:rPr>
          <w:rFonts w:asciiTheme="minorHAnsi" w:hAnsiTheme="minorHAnsi" w:cstheme="minorHAnsi"/>
          <w:sz w:val="22"/>
          <w:szCs w:val="22"/>
        </w:rPr>
        <w:t xml:space="preserve">30 </w:t>
      </w:r>
      <w:r w:rsidR="00114740">
        <w:rPr>
          <w:rFonts w:asciiTheme="minorHAnsi" w:hAnsiTheme="minorHAnsi" w:cstheme="minorHAnsi"/>
          <w:sz w:val="22"/>
          <w:szCs w:val="22"/>
        </w:rPr>
        <w:t xml:space="preserve">urban and rural </w:t>
      </w:r>
      <w:r w:rsidR="00225571">
        <w:rPr>
          <w:rFonts w:asciiTheme="minorHAnsi" w:hAnsiTheme="minorHAnsi" w:cstheme="minorHAnsi"/>
          <w:sz w:val="22"/>
          <w:szCs w:val="22"/>
        </w:rPr>
        <w:t xml:space="preserve">facilities received an oral </w:t>
      </w:r>
      <w:r w:rsidR="00114740">
        <w:rPr>
          <w:rFonts w:asciiTheme="minorHAnsi" w:hAnsiTheme="minorHAnsi" w:cstheme="minorHAnsi"/>
          <w:sz w:val="22"/>
          <w:szCs w:val="22"/>
        </w:rPr>
        <w:t xml:space="preserve">health </w:t>
      </w:r>
      <w:r w:rsidR="00225571">
        <w:rPr>
          <w:rFonts w:asciiTheme="minorHAnsi" w:hAnsiTheme="minorHAnsi" w:cstheme="minorHAnsi"/>
          <w:sz w:val="22"/>
          <w:szCs w:val="22"/>
        </w:rPr>
        <w:t>screening. This data brief pres</w:t>
      </w:r>
      <w:r w:rsidR="00B53C97">
        <w:rPr>
          <w:rFonts w:asciiTheme="minorHAnsi" w:hAnsiTheme="minorHAnsi" w:cstheme="minorHAnsi"/>
          <w:sz w:val="22"/>
          <w:szCs w:val="22"/>
        </w:rPr>
        <w:t xml:space="preserve">ents the results of that survey. As of July 2020, DHHS reports 210 Long-Term Care Facilities with 15,734 beds; and 286 Assisted Living Facilities with 13,290 beds in the </w:t>
      </w:r>
      <w:r w:rsidR="008674E4">
        <w:rPr>
          <w:rFonts w:asciiTheme="minorHAnsi" w:hAnsiTheme="minorHAnsi" w:cstheme="minorHAnsi"/>
          <w:sz w:val="22"/>
          <w:szCs w:val="22"/>
        </w:rPr>
        <w:t>s</w:t>
      </w:r>
      <w:r w:rsidR="00B53C97">
        <w:rPr>
          <w:rFonts w:asciiTheme="minorHAnsi" w:hAnsiTheme="minorHAnsi" w:cstheme="minorHAnsi"/>
          <w:sz w:val="22"/>
          <w:szCs w:val="22"/>
        </w:rPr>
        <w:t xml:space="preserve">tate of Nebraska.  </w:t>
      </w:r>
    </w:p>
    <w:p w14:paraId="6775D3D6" w14:textId="4A420B4A" w:rsidR="00B07FB5" w:rsidRPr="00CF6F17" w:rsidRDefault="00B07FB5" w:rsidP="00CF6F17">
      <w:pPr>
        <w:spacing w:after="120" w:line="264" w:lineRule="auto"/>
        <w:rPr>
          <w:rFonts w:ascii="Century Gothic" w:hAnsi="Century Gothic" w:cstheme="minorHAnsi"/>
          <w:b/>
          <w:color w:val="1C3F6A" w:themeColor="accent1" w:themeShade="80"/>
        </w:rPr>
      </w:pPr>
      <w:r w:rsidRPr="00CF6F17">
        <w:rPr>
          <w:rFonts w:ascii="Century Gothic" w:hAnsi="Century Gothic" w:cstheme="minorHAnsi"/>
          <w:b/>
          <w:color w:val="1C3F6A" w:themeColor="accent1" w:themeShade="80"/>
        </w:rPr>
        <w:lastRenderedPageBreak/>
        <w:t>P</w:t>
      </w:r>
      <w:r w:rsidR="00B53C97">
        <w:rPr>
          <w:rFonts w:ascii="Century Gothic" w:hAnsi="Century Gothic" w:cstheme="minorHAnsi"/>
          <w:b/>
          <w:color w:val="1C3F6A" w:themeColor="accent1" w:themeShade="80"/>
        </w:rPr>
        <w:t>revalence of tooth loss</w:t>
      </w:r>
    </w:p>
    <w:p w14:paraId="37200AEC" w14:textId="77777777" w:rsidR="00CE35F9" w:rsidRDefault="006B2F2E" w:rsidP="00EB6940">
      <w:pPr>
        <w:spacing w:after="120" w:line="264" w:lineRule="auto"/>
        <w:rPr>
          <w:rFonts w:asciiTheme="minorHAnsi" w:hAnsiTheme="minorHAnsi" w:cstheme="minorHAnsi"/>
        </w:rPr>
      </w:pPr>
      <w:r w:rsidRPr="00CF6F17">
        <w:rPr>
          <w:rFonts w:asciiTheme="minorHAnsi" w:hAnsiTheme="minorHAnsi" w:cstheme="minorHAnsi"/>
          <w:shd w:val="clear" w:color="auto" w:fill="FFFFFF"/>
        </w:rPr>
        <w:t>Adults are supposed to have 32 permanent teeth</w:t>
      </w:r>
      <w:r w:rsidR="005E078C" w:rsidRPr="00CF6F17">
        <w:rPr>
          <w:rFonts w:asciiTheme="minorHAnsi" w:hAnsiTheme="minorHAnsi" w:cstheme="minorHAnsi"/>
          <w:shd w:val="clear" w:color="auto" w:fill="FFFFFF"/>
        </w:rPr>
        <w:t>; h</w:t>
      </w:r>
      <w:r w:rsidRPr="00CF6F17">
        <w:rPr>
          <w:rFonts w:asciiTheme="minorHAnsi" w:hAnsiTheme="minorHAnsi" w:cstheme="minorHAnsi"/>
          <w:shd w:val="clear" w:color="auto" w:fill="FFFFFF"/>
        </w:rPr>
        <w:t>owever, many people in the United States have their four 3</w:t>
      </w:r>
      <w:r w:rsidRPr="00CF6F17">
        <w:rPr>
          <w:rFonts w:asciiTheme="minorHAnsi" w:hAnsiTheme="minorHAnsi" w:cstheme="minorHAnsi"/>
          <w:shd w:val="clear" w:color="auto" w:fill="FFFFFF"/>
          <w:vertAlign w:val="superscript"/>
        </w:rPr>
        <w:t>rd</w:t>
      </w:r>
      <w:r w:rsidRPr="00CF6F17">
        <w:rPr>
          <w:rFonts w:asciiTheme="minorHAnsi" w:hAnsiTheme="minorHAnsi" w:cstheme="minorHAnsi"/>
          <w:shd w:val="clear" w:color="auto" w:fill="FFFFFF"/>
        </w:rPr>
        <w:t xml:space="preserve"> molars (wisdom teeth) extracted, leaving the average American </w:t>
      </w:r>
      <w:r w:rsidR="005E078C" w:rsidRPr="00CF6F17">
        <w:rPr>
          <w:rFonts w:asciiTheme="minorHAnsi" w:hAnsiTheme="minorHAnsi" w:cstheme="minorHAnsi"/>
          <w:shd w:val="clear" w:color="auto" w:fill="FFFFFF"/>
        </w:rPr>
        <w:t xml:space="preserve">adult </w:t>
      </w:r>
      <w:r w:rsidRPr="00CF6F17">
        <w:rPr>
          <w:rFonts w:asciiTheme="minorHAnsi" w:hAnsiTheme="minorHAnsi" w:cstheme="minorHAnsi"/>
          <w:shd w:val="clear" w:color="auto" w:fill="FFFFFF"/>
        </w:rPr>
        <w:t>with a complement of 28 teeth.</w:t>
      </w:r>
      <w:r w:rsidR="009F3660" w:rsidRPr="00CF6F17">
        <w:rPr>
          <w:rFonts w:asciiTheme="minorHAnsi" w:hAnsiTheme="minorHAnsi" w:cstheme="minorHAnsi"/>
          <w:shd w:val="clear" w:color="auto" w:fill="FFFFFF"/>
        </w:rPr>
        <w:t xml:space="preserve"> </w:t>
      </w:r>
      <w:r w:rsidR="00FB543B" w:rsidRPr="00CF6F17">
        <w:rPr>
          <w:rFonts w:asciiTheme="minorHAnsi" w:hAnsiTheme="minorHAnsi" w:cstheme="minorHAnsi"/>
          <w:shd w:val="clear" w:color="auto" w:fill="FFFFFF"/>
        </w:rPr>
        <w:t>T</w:t>
      </w:r>
      <w:r w:rsidR="00E659CF" w:rsidRPr="00CF6F17">
        <w:rPr>
          <w:rFonts w:asciiTheme="minorHAnsi" w:hAnsiTheme="minorHAnsi" w:cstheme="minorHAnsi"/>
        </w:rPr>
        <w:t>ooth loss</w:t>
      </w:r>
      <w:r w:rsidR="00FB543B" w:rsidRPr="00CF6F17">
        <w:rPr>
          <w:rFonts w:asciiTheme="minorHAnsi" w:hAnsiTheme="minorHAnsi" w:cstheme="minorHAnsi"/>
        </w:rPr>
        <w:t>, which generally</w:t>
      </w:r>
      <w:r w:rsidR="00E659CF" w:rsidRPr="00CF6F17">
        <w:rPr>
          <w:rFonts w:asciiTheme="minorHAnsi" w:hAnsiTheme="minorHAnsi" w:cstheme="minorHAnsi"/>
        </w:rPr>
        <w:t xml:space="preserve"> occurs because of long standing dental disease</w:t>
      </w:r>
      <w:r w:rsidR="00FB543B" w:rsidRPr="00CF6F17">
        <w:rPr>
          <w:rFonts w:asciiTheme="minorHAnsi" w:hAnsiTheme="minorHAnsi" w:cstheme="minorHAnsi"/>
        </w:rPr>
        <w:t xml:space="preserve">, </w:t>
      </w:r>
      <w:r w:rsidR="00E659CF" w:rsidRPr="00CF6F17">
        <w:rPr>
          <w:rFonts w:asciiTheme="minorHAnsi" w:hAnsiTheme="minorHAnsi" w:cstheme="minorHAnsi"/>
        </w:rPr>
        <w:t>can have a significant negative impact on the general health and well-being of older adults. Tooth loss can impede one’s ability to chew effectively, resulting in a deficient diet, weight loss, and a myriad of related ill effects to a person’s overall health. Tooth loss combined with poor muscle tone/masticatory function can also increase a senior’s susceptibility to choking on food.</w:t>
      </w:r>
    </w:p>
    <w:p w14:paraId="67413548" w14:textId="55A12E63" w:rsidR="00153021" w:rsidRDefault="009F3660" w:rsidP="00EB6940">
      <w:pPr>
        <w:spacing w:after="120" w:line="264" w:lineRule="auto"/>
        <w:rPr>
          <w:rFonts w:asciiTheme="minorHAnsi" w:hAnsiTheme="minorHAnsi" w:cstheme="minorHAnsi"/>
          <w:shd w:val="clear" w:color="auto" w:fill="FFFFFF"/>
        </w:rPr>
      </w:pPr>
      <w:r w:rsidRPr="00CF6F17">
        <w:rPr>
          <w:rFonts w:asciiTheme="minorHAnsi" w:hAnsiTheme="minorHAnsi" w:cstheme="minorHAnsi"/>
          <w:shd w:val="clear" w:color="auto" w:fill="FFFFFF"/>
        </w:rPr>
        <w:t xml:space="preserve">Since the </w:t>
      </w:r>
      <w:r w:rsidR="0042164C" w:rsidRPr="00CF6F17">
        <w:rPr>
          <w:rFonts w:asciiTheme="minorHAnsi" w:hAnsiTheme="minorHAnsi" w:cstheme="minorHAnsi"/>
          <w:shd w:val="clear" w:color="auto" w:fill="FFFFFF"/>
        </w:rPr>
        <w:t>middle of the 20</w:t>
      </w:r>
      <w:r w:rsidR="0042164C" w:rsidRPr="00CF6F17">
        <w:rPr>
          <w:rFonts w:asciiTheme="minorHAnsi" w:hAnsiTheme="minorHAnsi" w:cstheme="minorHAnsi"/>
          <w:shd w:val="clear" w:color="auto" w:fill="FFFFFF"/>
          <w:vertAlign w:val="superscript"/>
        </w:rPr>
        <w:t>th</w:t>
      </w:r>
      <w:r w:rsidR="0042164C" w:rsidRPr="00CF6F17">
        <w:rPr>
          <w:rFonts w:asciiTheme="minorHAnsi" w:hAnsiTheme="minorHAnsi" w:cstheme="minorHAnsi"/>
          <w:shd w:val="clear" w:color="auto" w:fill="FFFFFF"/>
        </w:rPr>
        <w:t xml:space="preserve"> century, the prevalence of edentulism (total tooth loss) has </w:t>
      </w:r>
      <w:r w:rsidR="00786BB2" w:rsidRPr="00CF6F17">
        <w:rPr>
          <w:rFonts w:asciiTheme="minorHAnsi" w:hAnsiTheme="minorHAnsi" w:cstheme="minorHAnsi"/>
          <w:shd w:val="clear" w:color="auto" w:fill="FFFFFF"/>
        </w:rPr>
        <w:t xml:space="preserve">steadily declined and today about 17% of </w:t>
      </w:r>
      <w:r w:rsidR="00B04597" w:rsidRPr="00CF6F17">
        <w:rPr>
          <w:rFonts w:asciiTheme="minorHAnsi" w:hAnsiTheme="minorHAnsi" w:cstheme="minorHAnsi"/>
          <w:shd w:val="clear" w:color="auto" w:fill="FFFFFF"/>
        </w:rPr>
        <w:t xml:space="preserve">U.S. </w:t>
      </w:r>
      <w:r w:rsidR="00786BB2" w:rsidRPr="00CF6F17">
        <w:rPr>
          <w:rFonts w:asciiTheme="minorHAnsi" w:hAnsiTheme="minorHAnsi" w:cstheme="minorHAnsi"/>
          <w:shd w:val="clear" w:color="auto" w:fill="FFFFFF"/>
        </w:rPr>
        <w:t>adults 65</w:t>
      </w:r>
      <w:r w:rsidR="00B04597" w:rsidRPr="00CF6F17">
        <w:rPr>
          <w:rFonts w:asciiTheme="minorHAnsi" w:hAnsiTheme="minorHAnsi" w:cstheme="minorHAnsi"/>
          <w:shd w:val="clear" w:color="auto" w:fill="FFFFFF"/>
        </w:rPr>
        <w:t xml:space="preserve"> or older have no natural teeth.</w:t>
      </w:r>
      <w:r w:rsidR="00BA1877" w:rsidRPr="00CF6F17">
        <w:rPr>
          <w:rFonts w:asciiTheme="minorHAnsi" w:hAnsiTheme="minorHAnsi" w:cstheme="minorHAnsi"/>
          <w:shd w:val="clear" w:color="auto" w:fill="FFFFFF"/>
        </w:rPr>
        <w:t xml:space="preserve"> In Nebraska, </w:t>
      </w:r>
      <w:r w:rsidR="00803871" w:rsidRPr="00CF6F17">
        <w:rPr>
          <w:rFonts w:asciiTheme="minorHAnsi" w:hAnsiTheme="minorHAnsi" w:cstheme="minorHAnsi"/>
          <w:shd w:val="clear" w:color="auto" w:fill="FFFFFF"/>
        </w:rPr>
        <w:t>2</w:t>
      </w:r>
      <w:r w:rsidR="00B2573D" w:rsidRPr="00CF6F17">
        <w:rPr>
          <w:rFonts w:asciiTheme="minorHAnsi" w:hAnsiTheme="minorHAnsi" w:cstheme="minorHAnsi"/>
          <w:shd w:val="clear" w:color="auto" w:fill="FFFFFF"/>
        </w:rPr>
        <w:t>8</w:t>
      </w:r>
      <w:r w:rsidR="00803871" w:rsidRPr="00CF6F17">
        <w:rPr>
          <w:rFonts w:asciiTheme="minorHAnsi" w:hAnsiTheme="minorHAnsi" w:cstheme="minorHAnsi"/>
          <w:shd w:val="clear" w:color="auto" w:fill="FFFFFF"/>
        </w:rPr>
        <w:t xml:space="preserve">% of </w:t>
      </w:r>
      <w:r w:rsidR="00B2573D" w:rsidRPr="00CF6F17">
        <w:rPr>
          <w:rFonts w:asciiTheme="minorHAnsi" w:hAnsiTheme="minorHAnsi" w:cstheme="minorHAnsi"/>
          <w:shd w:val="clear" w:color="auto" w:fill="FFFFFF"/>
        </w:rPr>
        <w:t xml:space="preserve">long-term care facility residents are </w:t>
      </w:r>
      <w:r w:rsidR="00803871" w:rsidRPr="00CF6F17">
        <w:rPr>
          <w:rFonts w:asciiTheme="minorHAnsi" w:hAnsiTheme="minorHAnsi" w:cstheme="minorHAnsi"/>
          <w:shd w:val="clear" w:color="auto" w:fill="FFFFFF"/>
        </w:rPr>
        <w:t xml:space="preserve">edentulous </w:t>
      </w:r>
      <w:r w:rsidR="00E328A4" w:rsidRPr="00CF6F17">
        <w:rPr>
          <w:rFonts w:asciiTheme="minorHAnsi" w:hAnsiTheme="minorHAnsi" w:cstheme="minorHAnsi"/>
          <w:shd w:val="clear" w:color="auto" w:fill="FFFFFF"/>
        </w:rPr>
        <w:t xml:space="preserve">with a higher prevalence in </w:t>
      </w:r>
      <w:r w:rsidR="00B30796">
        <w:rPr>
          <w:rFonts w:asciiTheme="minorHAnsi" w:hAnsiTheme="minorHAnsi" w:cstheme="minorHAnsi"/>
          <w:shd w:val="clear" w:color="auto" w:fill="FFFFFF"/>
        </w:rPr>
        <w:t>n</w:t>
      </w:r>
      <w:r w:rsidR="00E328A4" w:rsidRPr="00CF6F17">
        <w:rPr>
          <w:rFonts w:asciiTheme="minorHAnsi" w:hAnsiTheme="minorHAnsi" w:cstheme="minorHAnsi"/>
          <w:shd w:val="clear" w:color="auto" w:fill="FFFFFF"/>
        </w:rPr>
        <w:t>ursing compared to assisted living facilities (</w:t>
      </w:r>
      <w:r w:rsidR="00007202" w:rsidRPr="00CF6F17">
        <w:rPr>
          <w:rFonts w:asciiTheme="minorHAnsi" w:hAnsiTheme="minorHAnsi" w:cstheme="minorHAnsi"/>
          <w:shd w:val="clear" w:color="auto" w:fill="FFFFFF"/>
        </w:rPr>
        <w:t>33% vs. 20%).</w:t>
      </w:r>
      <w:r w:rsidR="00000D1F" w:rsidRPr="00CF6F17">
        <w:rPr>
          <w:rFonts w:asciiTheme="minorHAnsi" w:hAnsiTheme="minorHAnsi" w:cstheme="minorHAnsi"/>
          <w:shd w:val="clear" w:color="auto" w:fill="FFFFFF"/>
        </w:rPr>
        <w:t xml:space="preserve"> Of those with no teeth, </w:t>
      </w:r>
      <w:r w:rsidR="000E1682" w:rsidRPr="00CF6F17">
        <w:rPr>
          <w:rFonts w:asciiTheme="minorHAnsi" w:hAnsiTheme="minorHAnsi" w:cstheme="minorHAnsi"/>
          <w:shd w:val="clear" w:color="auto" w:fill="FFFFFF"/>
        </w:rPr>
        <w:t xml:space="preserve">20% </w:t>
      </w:r>
      <w:r w:rsidR="00B72C11" w:rsidRPr="00CF6F17">
        <w:rPr>
          <w:rFonts w:asciiTheme="minorHAnsi" w:hAnsiTheme="minorHAnsi" w:cstheme="minorHAnsi"/>
          <w:shd w:val="clear" w:color="auto" w:fill="FFFFFF"/>
        </w:rPr>
        <w:t>did not have a full set of dentures</w:t>
      </w:r>
      <w:r w:rsidR="00B50952" w:rsidRPr="00CF6F17">
        <w:rPr>
          <w:rFonts w:asciiTheme="minorHAnsi" w:hAnsiTheme="minorHAnsi" w:cstheme="minorHAnsi"/>
          <w:shd w:val="clear" w:color="auto" w:fill="FFFFFF"/>
        </w:rPr>
        <w:t xml:space="preserve"> </w:t>
      </w:r>
      <w:r w:rsidR="003D13C8" w:rsidRPr="00CF6F17">
        <w:rPr>
          <w:rFonts w:asciiTheme="minorHAnsi" w:hAnsiTheme="minorHAnsi" w:cstheme="minorHAnsi"/>
          <w:shd w:val="clear" w:color="auto" w:fill="FFFFFF"/>
        </w:rPr>
        <w:t>which</w:t>
      </w:r>
      <w:r w:rsidR="00AE7098" w:rsidRPr="00CF6F17">
        <w:rPr>
          <w:rFonts w:asciiTheme="minorHAnsi" w:hAnsiTheme="minorHAnsi" w:cstheme="minorHAnsi"/>
          <w:shd w:val="clear" w:color="auto" w:fill="FFFFFF"/>
        </w:rPr>
        <w:t xml:space="preserve"> substantially</w:t>
      </w:r>
      <w:r w:rsidR="003D13C8" w:rsidRPr="00CF6F17">
        <w:rPr>
          <w:rFonts w:asciiTheme="minorHAnsi" w:hAnsiTheme="minorHAnsi" w:cstheme="minorHAnsi"/>
          <w:shd w:val="clear" w:color="auto" w:fill="FFFFFF"/>
        </w:rPr>
        <w:t xml:space="preserve"> limits their ability to chew</w:t>
      </w:r>
      <w:r w:rsidR="00153021" w:rsidRPr="00CF6F17">
        <w:rPr>
          <w:rFonts w:asciiTheme="minorHAnsi" w:hAnsiTheme="minorHAnsi" w:cstheme="minorHAnsi"/>
          <w:shd w:val="clear" w:color="auto" w:fill="FFFFFF"/>
        </w:rPr>
        <w:t xml:space="preserve"> a wide range of foods.</w:t>
      </w:r>
    </w:p>
    <w:p w14:paraId="053BCB53" w14:textId="4D4AF2E9" w:rsidR="000737A9" w:rsidRDefault="00386B9F" w:rsidP="00EB6940">
      <w:pPr>
        <w:spacing w:after="120" w:line="264" w:lineRule="auto"/>
        <w:rPr>
          <w:rFonts w:asciiTheme="minorHAnsi" w:hAnsiTheme="minorHAnsi" w:cstheme="minorHAnsi"/>
          <w:shd w:val="clear" w:color="auto" w:fill="FFFFFF"/>
        </w:rPr>
      </w:pPr>
      <w:r>
        <w:rPr>
          <w:rFonts w:asciiTheme="minorHAnsi" w:hAnsiTheme="minorHAnsi" w:cs="Lucida Sans Unicode"/>
          <w:color w:val="000000"/>
        </w:rPr>
        <w:t>The World Health Organization considers 20 teeth to be the minimum number for a functioning dentition, therefore, a</w:t>
      </w:r>
      <w:r w:rsidR="00E16A96">
        <w:rPr>
          <w:rFonts w:asciiTheme="minorHAnsi" w:hAnsiTheme="minorHAnsi" w:cstheme="minorHAnsi"/>
          <w:shd w:val="clear" w:color="auto" w:fill="FFFFFF"/>
        </w:rPr>
        <w:t>dults with fewer than 20 natural teeth are considered to have severe tooth loss</w:t>
      </w:r>
      <w:r w:rsidR="00E21988">
        <w:rPr>
          <w:rFonts w:asciiTheme="minorHAnsi" w:hAnsiTheme="minorHAnsi" w:cstheme="minorHAnsi"/>
          <w:shd w:val="clear" w:color="auto" w:fill="FFFFFF"/>
        </w:rPr>
        <w:t>.</w:t>
      </w:r>
      <w:r w:rsidR="00522A6B" w:rsidRPr="00522A6B">
        <w:rPr>
          <w:rFonts w:asciiTheme="minorHAnsi" w:hAnsiTheme="minorHAnsi" w:cstheme="minorHAnsi"/>
          <w:shd w:val="clear" w:color="auto" w:fill="FFFFFF"/>
          <w:vertAlign w:val="superscript"/>
        </w:rPr>
        <w:t>4</w:t>
      </w:r>
      <w:r w:rsidR="00E21988">
        <w:rPr>
          <w:rFonts w:asciiTheme="minorHAnsi" w:hAnsiTheme="minorHAnsi" w:cstheme="minorHAnsi"/>
          <w:shd w:val="clear" w:color="auto" w:fill="FFFFFF"/>
        </w:rPr>
        <w:t xml:space="preserve"> </w:t>
      </w:r>
      <w:r w:rsidR="00230532">
        <w:rPr>
          <w:rFonts w:asciiTheme="minorHAnsi" w:hAnsiTheme="minorHAnsi" w:cstheme="minorHAnsi"/>
          <w:shd w:val="clear" w:color="auto" w:fill="FFFFFF"/>
        </w:rPr>
        <w:t>Overall, more than half of those screened (56%) had severe tooth loss with a higher prevalence among nursing facility residents compared to those living in assisted living facilities (</w:t>
      </w:r>
      <w:r w:rsidR="0033158C">
        <w:rPr>
          <w:rFonts w:asciiTheme="minorHAnsi" w:hAnsiTheme="minorHAnsi" w:cstheme="minorHAnsi"/>
          <w:shd w:val="clear" w:color="auto" w:fill="FFFFFF"/>
        </w:rPr>
        <w:t>61% vs. 48%).</w:t>
      </w:r>
    </w:p>
    <w:p w14:paraId="00F52416" w14:textId="6AB47EBF" w:rsidR="005C6DF6" w:rsidRPr="002E26FE" w:rsidRDefault="005C6DF6" w:rsidP="00B60A60">
      <w:pPr>
        <w:spacing w:after="120" w:line="264" w:lineRule="auto"/>
        <w:jc w:val="center"/>
        <w:rPr>
          <w:rFonts w:asciiTheme="minorHAnsi" w:hAnsiTheme="minorHAnsi" w:cstheme="minorHAnsi"/>
          <w:b/>
          <w:bCs/>
          <w:i/>
          <w:iCs/>
          <w:shd w:val="clear" w:color="auto" w:fill="FFFFFF"/>
        </w:rPr>
      </w:pPr>
      <w:r w:rsidRPr="002E26FE">
        <w:rPr>
          <w:rFonts w:asciiTheme="minorHAnsi" w:hAnsiTheme="minorHAnsi" w:cstheme="minorHAnsi"/>
          <w:b/>
          <w:bCs/>
          <w:i/>
          <w:iCs/>
          <w:shd w:val="clear" w:color="auto" w:fill="FFFFFF"/>
        </w:rPr>
        <w:t xml:space="preserve">Figure 1: Percentage of Nebraska’s </w:t>
      </w:r>
      <w:r w:rsidR="0070241C" w:rsidRPr="002E26FE">
        <w:rPr>
          <w:rFonts w:asciiTheme="minorHAnsi" w:hAnsiTheme="minorHAnsi" w:cstheme="minorHAnsi"/>
          <w:b/>
          <w:bCs/>
          <w:i/>
          <w:iCs/>
          <w:shd w:val="clear" w:color="auto" w:fill="FFFFFF"/>
        </w:rPr>
        <w:t>LTCF</w:t>
      </w:r>
      <w:r w:rsidRPr="002E26FE">
        <w:rPr>
          <w:rFonts w:asciiTheme="minorHAnsi" w:hAnsiTheme="minorHAnsi" w:cstheme="minorHAnsi"/>
          <w:b/>
          <w:bCs/>
          <w:i/>
          <w:iCs/>
          <w:shd w:val="clear" w:color="auto" w:fill="FFFFFF"/>
        </w:rPr>
        <w:t xml:space="preserve"> residents </w:t>
      </w:r>
      <w:r w:rsidR="007158F2" w:rsidRPr="002E26FE">
        <w:rPr>
          <w:rFonts w:asciiTheme="minorHAnsi" w:hAnsiTheme="minorHAnsi" w:cstheme="minorHAnsi"/>
          <w:b/>
          <w:bCs/>
          <w:i/>
          <w:iCs/>
          <w:shd w:val="clear" w:color="auto" w:fill="FFFFFF"/>
        </w:rPr>
        <w:t>with more than 20, 1-20 or no natural teeth, 2019</w:t>
      </w:r>
    </w:p>
    <w:p w14:paraId="08426C19" w14:textId="537436C5" w:rsidR="0033158C" w:rsidRDefault="00B60A60" w:rsidP="00B60A60">
      <w:pPr>
        <w:spacing w:after="120" w:line="264" w:lineRule="auto"/>
        <w:jc w:val="center"/>
        <w:rPr>
          <w:rFonts w:asciiTheme="minorHAnsi" w:hAnsiTheme="minorHAnsi" w:cstheme="minorHAnsi"/>
          <w:shd w:val="clear" w:color="auto" w:fill="FFFFFF"/>
        </w:rPr>
      </w:pPr>
      <w:r>
        <w:rPr>
          <w:noProof/>
        </w:rPr>
        <mc:AlternateContent>
          <mc:Choice Requires="wps">
            <w:drawing>
              <wp:anchor distT="0" distB="0" distL="114300" distR="114300" simplePos="0" relativeHeight="251698176" behindDoc="0" locked="0" layoutInCell="1" allowOverlap="1" wp14:anchorId="7FEEFF88" wp14:editId="307B8466">
                <wp:simplePos x="0" y="0"/>
                <wp:positionH relativeFrom="column">
                  <wp:posOffset>1590675</wp:posOffset>
                </wp:positionH>
                <wp:positionV relativeFrom="paragraph">
                  <wp:posOffset>2225992</wp:posOffset>
                </wp:positionV>
                <wp:extent cx="2560320" cy="4110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11075"/>
                        </a:xfrm>
                        <a:prstGeom prst="rect">
                          <a:avLst/>
                        </a:prstGeom>
                        <a:noFill/>
                        <a:ln w="9525">
                          <a:noFill/>
                          <a:miter lim="800000"/>
                          <a:headEnd/>
                          <a:tailEnd/>
                        </a:ln>
                      </wps:spPr>
                      <wps:txbx>
                        <w:txbxContent>
                          <w:p w14:paraId="00A3AC79" w14:textId="39769164" w:rsidR="00BC420F" w:rsidRPr="00D23443" w:rsidRDefault="00BC420F" w:rsidP="00B60A60">
                            <w:pPr>
                              <w:jc w:val="center"/>
                              <w:rPr>
                                <w:rFonts w:ascii="Calibri" w:eastAsia="Calibri" w:hAnsi="Calibri" w:cstheme="minorBidi"/>
                                <w:b/>
                                <w:bCs/>
                                <w:color w:val="404040" w:themeColor="text1" w:themeTint="BF"/>
                                <w:sz w:val="20"/>
                                <w:szCs w:val="20"/>
                              </w:rPr>
                            </w:pPr>
                            <w:r w:rsidRPr="00D23443">
                              <w:rPr>
                                <w:rFonts w:ascii="Calibri" w:eastAsia="Calibri" w:hAnsi="Calibri" w:cstheme="minorBidi"/>
                                <w:b/>
                                <w:bCs/>
                                <w:color w:val="404040" w:themeColor="text1" w:themeTint="BF"/>
                                <w:sz w:val="20"/>
                                <w:szCs w:val="20"/>
                              </w:rPr>
                              <w:t xml:space="preserve">Severe </w:t>
                            </w:r>
                            <w:r>
                              <w:rPr>
                                <w:rFonts w:ascii="Calibri" w:eastAsia="Calibri" w:hAnsi="Calibri" w:cstheme="minorBidi"/>
                                <w:b/>
                                <w:bCs/>
                                <w:color w:val="404040" w:themeColor="text1" w:themeTint="BF"/>
                                <w:sz w:val="20"/>
                                <w:szCs w:val="20"/>
                              </w:rPr>
                              <w:t>T</w:t>
                            </w:r>
                            <w:r w:rsidRPr="00D23443">
                              <w:rPr>
                                <w:rFonts w:ascii="Calibri" w:eastAsia="Calibri" w:hAnsi="Calibri" w:cstheme="minorBidi"/>
                                <w:b/>
                                <w:bCs/>
                                <w:color w:val="404040" w:themeColor="text1" w:themeTint="BF"/>
                                <w:sz w:val="20"/>
                                <w:szCs w:val="20"/>
                              </w:rPr>
                              <w:t xml:space="preserve">ooth </w:t>
                            </w:r>
                            <w:r>
                              <w:rPr>
                                <w:rFonts w:ascii="Calibri" w:eastAsia="Calibri" w:hAnsi="Calibri" w:cstheme="minorBidi"/>
                                <w:b/>
                                <w:bCs/>
                                <w:color w:val="404040" w:themeColor="text1" w:themeTint="BF"/>
                                <w:sz w:val="20"/>
                                <w:szCs w:val="20"/>
                              </w:rPr>
                              <w:t>L</w:t>
                            </w:r>
                            <w:r w:rsidRPr="00D23443">
                              <w:rPr>
                                <w:rFonts w:ascii="Calibri" w:eastAsia="Calibri" w:hAnsi="Calibri" w:cstheme="minorBidi"/>
                                <w:b/>
                                <w:bCs/>
                                <w:color w:val="404040" w:themeColor="text1" w:themeTint="BF"/>
                                <w:sz w:val="20"/>
                                <w:szCs w:val="20"/>
                              </w:rPr>
                              <w:t>oss</w:t>
                            </w:r>
                          </w:p>
                          <w:p w14:paraId="7A66A536" w14:textId="34D710B4" w:rsidR="00BC420F" w:rsidRPr="00D23443" w:rsidRDefault="00BC420F" w:rsidP="00B60A60">
                            <w:pPr>
                              <w:jc w:val="center"/>
                              <w:rPr>
                                <w:color w:val="404040" w:themeColor="text1" w:themeTint="BF"/>
                              </w:rPr>
                            </w:pPr>
                            <w:r w:rsidRPr="00D23443">
                              <w:rPr>
                                <w:rFonts w:ascii="Calibri" w:eastAsia="Calibri" w:hAnsi="Calibri" w:cstheme="minorBidi"/>
                                <w:b/>
                                <w:bCs/>
                                <w:color w:val="404040" w:themeColor="text1" w:themeTint="BF"/>
                                <w:sz w:val="20"/>
                                <w:szCs w:val="20"/>
                              </w:rPr>
                              <w:t>1-19 natural teeth</w:t>
                            </w:r>
                          </w:p>
                        </w:txbxContent>
                      </wps:txbx>
                      <wps:bodyPr rot="0" vert="horz" wrap="square" lIns="91440" tIns="45720" rIns="91440" bIns="45720" anchor="t" anchorCtr="0">
                        <a:spAutoFit/>
                      </wps:bodyPr>
                    </wps:wsp>
                  </a:graphicData>
                </a:graphic>
              </wp:anchor>
            </w:drawing>
          </mc:Choice>
          <mc:Fallback>
            <w:pict>
              <v:shape w14:anchorId="7FEEFF88" id="Text Box 5" o:spid="_x0000_s1027" type="#_x0000_t202" style="position:absolute;left:0;text-align:left;margin-left:125.25pt;margin-top:175.25pt;width:201.6pt;height:32.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" filled="f" stroked="f">
                <v:textbox style="mso-fit-shape-to-text:t">
                  <w:txbxContent>
                    <w:p w14:paraId="00A3AC79" w14:textId="39769164" w:rsidR="00BC420F" w:rsidRPr="00D23443" w:rsidRDefault="00BC420F" w:rsidP="00B60A60">
                      <w:pPr>
                        <w:jc w:val="center"/>
                        <w:rPr>
                          <w:rFonts w:ascii="Calibri" w:eastAsia="Calibri" w:hAnsi="Calibri" w:cstheme="minorBidi"/>
                          <w:b/>
                          <w:bCs/>
                          <w:color w:val="404040" w:themeColor="text1" w:themeTint="BF"/>
                          <w:sz w:val="20"/>
                          <w:szCs w:val="20"/>
                        </w:rPr>
                      </w:pPr>
                      <w:r w:rsidRPr="00D23443">
                        <w:rPr>
                          <w:rFonts w:ascii="Calibri" w:eastAsia="Calibri" w:hAnsi="Calibri" w:cstheme="minorBidi"/>
                          <w:b/>
                          <w:bCs/>
                          <w:color w:val="404040" w:themeColor="text1" w:themeTint="BF"/>
                          <w:sz w:val="20"/>
                          <w:szCs w:val="20"/>
                        </w:rPr>
                        <w:t xml:space="preserve">Severe </w:t>
                      </w:r>
                      <w:r>
                        <w:rPr>
                          <w:rFonts w:ascii="Calibri" w:eastAsia="Calibri" w:hAnsi="Calibri" w:cstheme="minorBidi"/>
                          <w:b/>
                          <w:bCs/>
                          <w:color w:val="404040" w:themeColor="text1" w:themeTint="BF"/>
                          <w:sz w:val="20"/>
                          <w:szCs w:val="20"/>
                        </w:rPr>
                        <w:t>T</w:t>
                      </w:r>
                      <w:r w:rsidRPr="00D23443">
                        <w:rPr>
                          <w:rFonts w:ascii="Calibri" w:eastAsia="Calibri" w:hAnsi="Calibri" w:cstheme="minorBidi"/>
                          <w:b/>
                          <w:bCs/>
                          <w:color w:val="404040" w:themeColor="text1" w:themeTint="BF"/>
                          <w:sz w:val="20"/>
                          <w:szCs w:val="20"/>
                        </w:rPr>
                        <w:t xml:space="preserve">ooth </w:t>
                      </w:r>
                      <w:r>
                        <w:rPr>
                          <w:rFonts w:ascii="Calibri" w:eastAsia="Calibri" w:hAnsi="Calibri" w:cstheme="minorBidi"/>
                          <w:b/>
                          <w:bCs/>
                          <w:color w:val="404040" w:themeColor="text1" w:themeTint="BF"/>
                          <w:sz w:val="20"/>
                          <w:szCs w:val="20"/>
                        </w:rPr>
                        <w:t>L</w:t>
                      </w:r>
                      <w:r w:rsidRPr="00D23443">
                        <w:rPr>
                          <w:rFonts w:ascii="Calibri" w:eastAsia="Calibri" w:hAnsi="Calibri" w:cstheme="minorBidi"/>
                          <w:b/>
                          <w:bCs/>
                          <w:color w:val="404040" w:themeColor="text1" w:themeTint="BF"/>
                          <w:sz w:val="20"/>
                          <w:szCs w:val="20"/>
                        </w:rPr>
                        <w:t>oss</w:t>
                      </w:r>
                    </w:p>
                    <w:p w14:paraId="7A66A536" w14:textId="34D710B4" w:rsidR="00BC420F" w:rsidRPr="00D23443" w:rsidRDefault="00BC420F" w:rsidP="00B60A60">
                      <w:pPr>
                        <w:jc w:val="center"/>
                        <w:rPr>
                          <w:color w:val="404040" w:themeColor="text1" w:themeTint="BF"/>
                        </w:rPr>
                      </w:pPr>
                      <w:r w:rsidRPr="00D23443">
                        <w:rPr>
                          <w:rFonts w:ascii="Calibri" w:eastAsia="Calibri" w:hAnsi="Calibri" w:cstheme="minorBidi"/>
                          <w:b/>
                          <w:bCs/>
                          <w:color w:val="404040" w:themeColor="text1" w:themeTint="BF"/>
                          <w:sz w:val="20"/>
                          <w:szCs w:val="20"/>
                        </w:rPr>
                        <w:t>1-19 natural teeth</w:t>
                      </w:r>
                    </w:p>
                  </w:txbxContent>
                </v:textbox>
              </v:shape>
            </w:pict>
          </mc:Fallback>
        </mc:AlternateContent>
      </w:r>
      <w:r w:rsidR="00B00917" w:rsidRPr="001433CB">
        <w:rPr>
          <w:rFonts w:asciiTheme="minorHAnsi" w:hAnsiTheme="minorHAnsi" w:cstheme="minorHAnsi"/>
          <w:noProof/>
          <w:shd w:val="clear" w:color="auto" w:fill="FFFFFF"/>
        </w:rPr>
        <mc:AlternateContent>
          <mc:Choice Requires="wps">
            <w:drawing>
              <wp:anchor distT="45720" distB="45720" distL="114300" distR="114300" simplePos="0" relativeHeight="251696128" behindDoc="0" locked="0" layoutInCell="1" allowOverlap="1" wp14:anchorId="55A7A89E" wp14:editId="176B57BC">
                <wp:simplePos x="0" y="0"/>
                <wp:positionH relativeFrom="column">
                  <wp:posOffset>2677478</wp:posOffset>
                </wp:positionH>
                <wp:positionV relativeFrom="paragraph">
                  <wp:posOffset>1469390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D78E9F3" w14:textId="77777777" w:rsidR="00BC420F" w:rsidRDefault="00BC420F" w:rsidP="00B60A60">
                            <w:pPr>
                              <w:jc w:val="center"/>
                              <w:rPr>
                                <w:rFonts w:asciiTheme="minorHAnsi" w:hAnsiTheme="minorHAnsi" w:cstheme="minorHAnsi"/>
                                <w:b/>
                                <w:bCs/>
                                <w:color w:val="404040" w:themeColor="text1" w:themeTint="BF"/>
                                <w:sz w:val="20"/>
                                <w:szCs w:val="20"/>
                              </w:rPr>
                            </w:pPr>
                            <w:r>
                              <w:rPr>
                                <w:rFonts w:asciiTheme="minorHAnsi" w:hAnsiTheme="minorHAnsi" w:cstheme="minorHAnsi"/>
                                <w:b/>
                                <w:bCs/>
                                <w:color w:val="404040" w:themeColor="text1" w:themeTint="BF"/>
                                <w:sz w:val="20"/>
                                <w:szCs w:val="20"/>
                              </w:rPr>
                              <w:t>Functional Dentition</w:t>
                            </w:r>
                          </w:p>
                          <w:p w14:paraId="2304E089" w14:textId="26DAA857" w:rsidR="00BC420F" w:rsidRPr="00B60A60" w:rsidRDefault="00BC420F" w:rsidP="00B60A60">
                            <w:pPr>
                              <w:jc w:val="center"/>
                              <w:rPr>
                                <w:b/>
                                <w:bCs/>
                                <w:color w:val="404040" w:themeColor="text1" w:themeTint="BF"/>
                              </w:rPr>
                            </w:pPr>
                            <w:r w:rsidRPr="00B60A60">
                              <w:rPr>
                                <w:rFonts w:asciiTheme="minorHAnsi" w:hAnsiTheme="minorHAnsi" w:cstheme="minorHAnsi"/>
                                <w:b/>
                                <w:bCs/>
                                <w:color w:val="404040" w:themeColor="text1" w:themeTint="BF"/>
                                <w:sz w:val="20"/>
                                <w:szCs w:val="20"/>
                              </w:rPr>
                              <w:t xml:space="preserve">20 </w:t>
                            </w:r>
                            <w:r>
                              <w:rPr>
                                <w:rFonts w:asciiTheme="minorHAnsi" w:hAnsiTheme="minorHAnsi" w:cstheme="minorHAnsi"/>
                                <w:b/>
                                <w:bCs/>
                                <w:color w:val="404040" w:themeColor="text1" w:themeTint="BF"/>
                                <w:sz w:val="20"/>
                                <w:szCs w:val="20"/>
                              </w:rPr>
                              <w:t xml:space="preserve">or more natural </w:t>
                            </w:r>
                            <w:r w:rsidRPr="00B60A60">
                              <w:rPr>
                                <w:rFonts w:asciiTheme="minorHAnsi" w:hAnsiTheme="minorHAnsi" w:cstheme="minorHAnsi"/>
                                <w:b/>
                                <w:bCs/>
                                <w:color w:val="404040" w:themeColor="text1" w:themeTint="BF"/>
                                <w:sz w:val="20"/>
                                <w:szCs w:val="20"/>
                              </w:rPr>
                              <w:t>teeth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A7A89E" id="Text Box 2" o:spid="_x0000_s1028" type="#_x0000_t202" style="position:absolute;left:0;text-align:left;margin-left:210.85pt;margin-top:115.7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oFEAIAAPw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" filled="f" stroked="f">
                <v:textbox style="mso-fit-shape-to-text:t">
                  <w:txbxContent>
                    <w:p w14:paraId="2D78E9F3" w14:textId="77777777" w:rsidR="00BC420F" w:rsidRDefault="00BC420F" w:rsidP="00B60A60">
                      <w:pPr>
                        <w:jc w:val="center"/>
                        <w:rPr>
                          <w:rFonts w:asciiTheme="minorHAnsi" w:hAnsiTheme="minorHAnsi" w:cstheme="minorHAnsi"/>
                          <w:b/>
                          <w:bCs/>
                          <w:color w:val="404040" w:themeColor="text1" w:themeTint="BF"/>
                          <w:sz w:val="20"/>
                          <w:szCs w:val="20"/>
                        </w:rPr>
                      </w:pPr>
                      <w:r>
                        <w:rPr>
                          <w:rFonts w:asciiTheme="minorHAnsi" w:hAnsiTheme="minorHAnsi" w:cstheme="minorHAnsi"/>
                          <w:b/>
                          <w:bCs/>
                          <w:color w:val="404040" w:themeColor="text1" w:themeTint="BF"/>
                          <w:sz w:val="20"/>
                          <w:szCs w:val="20"/>
                        </w:rPr>
                        <w:t>Functional Dentition</w:t>
                      </w:r>
                    </w:p>
                    <w:p w14:paraId="2304E089" w14:textId="26DAA857" w:rsidR="00BC420F" w:rsidRPr="00B60A60" w:rsidRDefault="00BC420F" w:rsidP="00B60A60">
                      <w:pPr>
                        <w:jc w:val="center"/>
                        <w:rPr>
                          <w:b/>
                          <w:bCs/>
                          <w:color w:val="404040" w:themeColor="text1" w:themeTint="BF"/>
                        </w:rPr>
                      </w:pPr>
                      <w:r w:rsidRPr="00B60A60">
                        <w:rPr>
                          <w:rFonts w:asciiTheme="minorHAnsi" w:hAnsiTheme="minorHAnsi" w:cstheme="minorHAnsi"/>
                          <w:b/>
                          <w:bCs/>
                          <w:color w:val="404040" w:themeColor="text1" w:themeTint="BF"/>
                          <w:sz w:val="20"/>
                          <w:szCs w:val="20"/>
                        </w:rPr>
                        <w:t xml:space="preserve">20 </w:t>
                      </w:r>
                      <w:r>
                        <w:rPr>
                          <w:rFonts w:asciiTheme="minorHAnsi" w:hAnsiTheme="minorHAnsi" w:cstheme="minorHAnsi"/>
                          <w:b/>
                          <w:bCs/>
                          <w:color w:val="404040" w:themeColor="text1" w:themeTint="BF"/>
                          <w:sz w:val="20"/>
                          <w:szCs w:val="20"/>
                        </w:rPr>
                        <w:t xml:space="preserve">or more natural </w:t>
                      </w:r>
                      <w:r w:rsidRPr="00B60A60">
                        <w:rPr>
                          <w:rFonts w:asciiTheme="minorHAnsi" w:hAnsiTheme="minorHAnsi" w:cstheme="minorHAnsi"/>
                          <w:b/>
                          <w:bCs/>
                          <w:color w:val="404040" w:themeColor="text1" w:themeTint="BF"/>
                          <w:sz w:val="20"/>
                          <w:szCs w:val="20"/>
                        </w:rPr>
                        <w:t>teeth</w:t>
                      </w:r>
                    </w:p>
                  </w:txbxContent>
                </v:textbox>
              </v:shape>
            </w:pict>
          </mc:Fallback>
        </mc:AlternateContent>
      </w:r>
      <w:r w:rsidR="001C1E8D">
        <w:rPr>
          <w:rFonts w:asciiTheme="minorHAnsi" w:hAnsiTheme="minorHAnsi" w:cstheme="minorHAnsi"/>
          <w:noProof/>
          <w:shd w:val="clear" w:color="auto" w:fill="FFFFFF"/>
        </w:rPr>
        <w:drawing>
          <wp:inline distT="0" distB="0" distL="0" distR="0" wp14:anchorId="495DE8B3" wp14:editId="3A36072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A1BC44" w14:textId="77777777" w:rsidR="00C26AB6" w:rsidRPr="00CF6F17" w:rsidRDefault="00C26AB6" w:rsidP="00EB6940">
      <w:pPr>
        <w:spacing w:after="120" w:line="264" w:lineRule="auto"/>
        <w:rPr>
          <w:rFonts w:asciiTheme="minorHAnsi" w:hAnsiTheme="minorHAnsi" w:cstheme="minorHAnsi"/>
          <w:shd w:val="clear" w:color="auto" w:fill="FFFFFF"/>
        </w:rPr>
      </w:pPr>
    </w:p>
    <w:p w14:paraId="585C4959" w14:textId="686E4FFF" w:rsidR="00B26FC5" w:rsidRPr="00CF6F17" w:rsidRDefault="00B26FC5" w:rsidP="00107406">
      <w:pPr>
        <w:spacing w:after="120" w:line="264" w:lineRule="auto"/>
        <w:rPr>
          <w:rFonts w:ascii="Century Gothic" w:hAnsi="Century Gothic" w:cstheme="minorHAnsi"/>
          <w:b/>
          <w:color w:val="1C3F6A" w:themeColor="accent1" w:themeShade="80"/>
        </w:rPr>
      </w:pPr>
      <w:r w:rsidRPr="00CF6F17">
        <w:rPr>
          <w:rFonts w:ascii="Century Gothic" w:hAnsi="Century Gothic" w:cstheme="minorHAnsi"/>
          <w:b/>
          <w:color w:val="1C3F6A" w:themeColor="accent1" w:themeShade="80"/>
        </w:rPr>
        <w:t xml:space="preserve">Prevalence of </w:t>
      </w:r>
      <w:r>
        <w:rPr>
          <w:rFonts w:ascii="Century Gothic" w:hAnsi="Century Gothic" w:cstheme="minorHAnsi"/>
          <w:b/>
          <w:color w:val="1C3F6A" w:themeColor="accent1" w:themeShade="80"/>
        </w:rPr>
        <w:t>untreated tooth decay</w:t>
      </w:r>
    </w:p>
    <w:p w14:paraId="51E82B73" w14:textId="2DC22505" w:rsidR="00B07FB5" w:rsidRDefault="00D35A8E" w:rsidP="00107406">
      <w:pPr>
        <w:spacing w:after="120" w:line="264" w:lineRule="auto"/>
        <w:rPr>
          <w:rFonts w:asciiTheme="minorHAnsi" w:hAnsiTheme="minorHAnsi" w:cs="Lucida Sans Unicode"/>
          <w:color w:val="000000"/>
        </w:rPr>
      </w:pPr>
      <w:r w:rsidRPr="00E27127">
        <w:rPr>
          <w:rFonts w:asciiTheme="minorHAnsi" w:hAnsiTheme="minorHAnsi" w:cs="Lucida Sans Unicode"/>
          <w:color w:val="000000"/>
        </w:rPr>
        <w:t>Dental caries</w:t>
      </w:r>
      <w:r>
        <w:rPr>
          <w:rFonts w:asciiTheme="minorHAnsi" w:hAnsiTheme="minorHAnsi" w:cs="Lucida Sans Unicode"/>
          <w:color w:val="000000"/>
        </w:rPr>
        <w:t xml:space="preserve"> (tooth decay)</w:t>
      </w:r>
      <w:r w:rsidRPr="00E27127">
        <w:rPr>
          <w:rFonts w:asciiTheme="minorHAnsi" w:hAnsiTheme="minorHAnsi" w:cs="Lucida Sans Unicode"/>
          <w:color w:val="000000"/>
        </w:rPr>
        <w:t xml:space="preserve"> is a multi-factorial disease process initiated by bacteria </w:t>
      </w:r>
      <w:r w:rsidR="00265AC7">
        <w:rPr>
          <w:rFonts w:asciiTheme="minorHAnsi" w:hAnsiTheme="minorHAnsi" w:cs="Lucida Sans Unicode"/>
          <w:color w:val="000000"/>
        </w:rPr>
        <w:t>that</w:t>
      </w:r>
      <w:r w:rsidRPr="00E27127">
        <w:rPr>
          <w:rFonts w:asciiTheme="minorHAnsi" w:hAnsiTheme="minorHAnsi" w:cs="Lucida Sans Unicode"/>
          <w:color w:val="000000"/>
        </w:rPr>
        <w:t xml:space="preserve"> metabolize sugars to form acids. These acids demineralize the tooth surface and eventually form a cavity. Tooth decay is preventable by a combination of community, professional, and individual measures including water fluoridation, dental sealants, </w:t>
      </w:r>
      <w:r w:rsidR="00D55377">
        <w:rPr>
          <w:rFonts w:asciiTheme="minorHAnsi" w:hAnsiTheme="minorHAnsi" w:cs="Lucida Sans Unicode"/>
          <w:color w:val="000000"/>
        </w:rPr>
        <w:t>topical fluoride applications</w:t>
      </w:r>
      <w:r w:rsidRPr="00E27127">
        <w:rPr>
          <w:rFonts w:asciiTheme="minorHAnsi" w:hAnsiTheme="minorHAnsi" w:cs="Lucida Sans Unicode"/>
          <w:color w:val="000000"/>
        </w:rPr>
        <w:t xml:space="preserve">, use of fluoride toothpastes at home, </w:t>
      </w:r>
      <w:r w:rsidR="008F1D0E">
        <w:rPr>
          <w:rFonts w:asciiTheme="minorHAnsi" w:hAnsiTheme="minorHAnsi" w:cs="Lucida Sans Unicode"/>
          <w:color w:val="000000"/>
        </w:rPr>
        <w:t xml:space="preserve">good oral hygiene, </w:t>
      </w:r>
      <w:r w:rsidRPr="00E27127">
        <w:rPr>
          <w:rFonts w:asciiTheme="minorHAnsi" w:hAnsiTheme="minorHAnsi" w:cs="Lucida Sans Unicode"/>
          <w:color w:val="000000"/>
        </w:rPr>
        <w:t xml:space="preserve">and </w:t>
      </w:r>
      <w:r w:rsidR="00B53C97">
        <w:rPr>
          <w:rFonts w:asciiTheme="minorHAnsi" w:hAnsiTheme="minorHAnsi" w:cs="Lucida Sans Unicode"/>
          <w:color w:val="000000"/>
        </w:rPr>
        <w:t xml:space="preserve">healthy </w:t>
      </w:r>
      <w:r w:rsidRPr="00E27127">
        <w:rPr>
          <w:rFonts w:asciiTheme="minorHAnsi" w:hAnsiTheme="minorHAnsi" w:cs="Lucida Sans Unicode"/>
          <w:color w:val="000000"/>
        </w:rPr>
        <w:t>diet.</w:t>
      </w:r>
      <w:r w:rsidR="00726C20">
        <w:rPr>
          <w:rFonts w:asciiTheme="minorHAnsi" w:hAnsiTheme="minorHAnsi" w:cs="Lucida Sans Unicode"/>
          <w:color w:val="000000"/>
        </w:rPr>
        <w:t xml:space="preserve"> If left untreated, tooth decay </w:t>
      </w:r>
      <w:r w:rsidR="008D4C34">
        <w:rPr>
          <w:rFonts w:asciiTheme="minorHAnsi" w:hAnsiTheme="minorHAnsi" w:cs="Lucida Sans Unicode"/>
          <w:color w:val="000000"/>
        </w:rPr>
        <w:t>can cause pain, infection, swelling and ultimately, tooth loss.</w:t>
      </w:r>
    </w:p>
    <w:p w14:paraId="52220CE4" w14:textId="673BFCF7" w:rsidR="009807CE" w:rsidRDefault="0091114F" w:rsidP="00107406">
      <w:pPr>
        <w:spacing w:after="120" w:line="264" w:lineRule="auto"/>
        <w:rPr>
          <w:rFonts w:asciiTheme="minorHAnsi" w:hAnsiTheme="minorHAnsi" w:cstheme="minorHAnsi"/>
        </w:rPr>
      </w:pPr>
      <w:r w:rsidRPr="00F23F37">
        <w:rPr>
          <w:rFonts w:asciiTheme="minorHAnsi" w:hAnsiTheme="minorHAnsi" w:cstheme="minorHAnsi"/>
          <w:color w:val="000000"/>
        </w:rPr>
        <w:lastRenderedPageBreak/>
        <w:t>Of Nebraska’s LTCF residents with teeth, a</w:t>
      </w:r>
      <w:r w:rsidR="00BC12A4" w:rsidRPr="00F23F37">
        <w:rPr>
          <w:rFonts w:asciiTheme="minorHAnsi" w:hAnsiTheme="minorHAnsi" w:cstheme="minorHAnsi"/>
          <w:color w:val="000000"/>
        </w:rPr>
        <w:t xml:space="preserve">lmost half </w:t>
      </w:r>
      <w:r w:rsidR="004C1DEF" w:rsidRPr="00F23F37">
        <w:rPr>
          <w:rFonts w:asciiTheme="minorHAnsi" w:hAnsiTheme="minorHAnsi" w:cstheme="minorHAnsi"/>
          <w:color w:val="000000"/>
        </w:rPr>
        <w:t>(47%) have untreated tooth decay.</w:t>
      </w:r>
      <w:r w:rsidR="00B649AE" w:rsidRPr="00F23F37">
        <w:rPr>
          <w:rFonts w:asciiTheme="minorHAnsi" w:hAnsiTheme="minorHAnsi" w:cstheme="minorHAnsi"/>
          <w:color w:val="000000"/>
        </w:rPr>
        <w:t xml:space="preserve"> The prevalence of untreated decay is higher in rural facilities where </w:t>
      </w:r>
      <w:r w:rsidR="00BE5FDB" w:rsidRPr="00F23F37">
        <w:rPr>
          <w:rFonts w:asciiTheme="minorHAnsi" w:hAnsiTheme="minorHAnsi" w:cstheme="minorHAnsi"/>
          <w:color w:val="000000"/>
        </w:rPr>
        <w:t>54% of the residents have untreated decay compared to 35% of residents in urban facilities.</w:t>
      </w:r>
      <w:r w:rsidR="00EB5D0A" w:rsidRPr="00F23F37">
        <w:rPr>
          <w:rFonts w:asciiTheme="minorHAnsi" w:hAnsiTheme="minorHAnsi" w:cstheme="minorHAnsi"/>
          <w:color w:val="000000"/>
        </w:rPr>
        <w:t xml:space="preserve"> </w:t>
      </w:r>
      <w:r w:rsidR="00B34582" w:rsidRPr="00F23F37">
        <w:rPr>
          <w:rFonts w:asciiTheme="minorHAnsi" w:hAnsiTheme="minorHAnsi" w:cstheme="minorHAnsi"/>
        </w:rPr>
        <w:t xml:space="preserve">A related finding is the presence of root fragments. Root fragments are </w:t>
      </w:r>
      <w:r w:rsidR="00EC2B5E">
        <w:rPr>
          <w:rFonts w:asciiTheme="minorHAnsi" w:hAnsiTheme="minorHAnsi" w:cstheme="minorHAnsi"/>
        </w:rPr>
        <w:t>the</w:t>
      </w:r>
      <w:r w:rsidR="00B34582" w:rsidRPr="00F23F37">
        <w:rPr>
          <w:rFonts w:asciiTheme="minorHAnsi" w:hAnsiTheme="minorHAnsi" w:cstheme="minorHAnsi"/>
        </w:rPr>
        <w:t xml:space="preserve"> result of complete destruction of the crown of the tooth from decay resulting in only the tooth’s root remaining in the mouth. Root fragments can pose a high risk for infection.</w:t>
      </w:r>
      <w:r w:rsidR="00226DD7" w:rsidRPr="00F23F37">
        <w:rPr>
          <w:rFonts w:asciiTheme="minorHAnsi" w:hAnsiTheme="minorHAnsi" w:cstheme="minorHAnsi"/>
        </w:rPr>
        <w:t xml:space="preserve"> </w:t>
      </w:r>
      <w:r w:rsidR="00962A48">
        <w:rPr>
          <w:rFonts w:asciiTheme="minorHAnsi" w:hAnsiTheme="minorHAnsi" w:cstheme="minorHAnsi"/>
        </w:rPr>
        <w:t>The overall prevalence of root fragments was</w:t>
      </w:r>
      <w:r w:rsidR="00226DD7" w:rsidRPr="00F23F37">
        <w:rPr>
          <w:rFonts w:asciiTheme="minorHAnsi" w:hAnsiTheme="minorHAnsi" w:cstheme="minorHAnsi"/>
        </w:rPr>
        <w:t xml:space="preserve"> 28% </w:t>
      </w:r>
      <w:r w:rsidR="00962A48">
        <w:rPr>
          <w:rFonts w:asciiTheme="minorHAnsi" w:hAnsiTheme="minorHAnsi" w:cstheme="minorHAnsi"/>
        </w:rPr>
        <w:t>among</w:t>
      </w:r>
      <w:r w:rsidR="00226DD7" w:rsidRPr="00F23F37">
        <w:rPr>
          <w:rFonts w:asciiTheme="minorHAnsi" w:hAnsiTheme="minorHAnsi" w:cstheme="minorHAnsi"/>
        </w:rPr>
        <w:t xml:space="preserve"> LTCF residents with teeth </w:t>
      </w:r>
      <w:r w:rsidR="00F23F37" w:rsidRPr="00F23F37">
        <w:rPr>
          <w:rFonts w:asciiTheme="minorHAnsi" w:hAnsiTheme="minorHAnsi" w:cstheme="minorHAnsi"/>
        </w:rPr>
        <w:t>(33% in rural facilities and 20% in urban facilities).</w:t>
      </w:r>
    </w:p>
    <w:p w14:paraId="3324C51F" w14:textId="77777777" w:rsidR="005C1413" w:rsidRPr="00E60BE4" w:rsidRDefault="009807CE" w:rsidP="005C1413">
      <w:pPr>
        <w:jc w:val="center"/>
        <w:rPr>
          <w:rFonts w:asciiTheme="minorHAnsi" w:hAnsiTheme="minorHAnsi" w:cstheme="minorHAnsi"/>
          <w:b/>
          <w:bCs/>
          <w:i/>
          <w:iCs/>
          <w:shd w:val="clear" w:color="auto" w:fill="FFFFFF"/>
        </w:rPr>
      </w:pPr>
      <w:r w:rsidRPr="00E60BE4">
        <w:rPr>
          <w:rFonts w:asciiTheme="minorHAnsi" w:hAnsiTheme="minorHAnsi" w:cstheme="minorHAnsi"/>
          <w:b/>
          <w:bCs/>
          <w:i/>
          <w:iCs/>
          <w:shd w:val="clear" w:color="auto" w:fill="FFFFFF"/>
        </w:rPr>
        <w:t xml:space="preserve">Figure 2: Percentage of Nebraska’s LTCF residents </w:t>
      </w:r>
      <w:r w:rsidR="0061348C" w:rsidRPr="00E60BE4">
        <w:rPr>
          <w:rFonts w:asciiTheme="minorHAnsi" w:hAnsiTheme="minorHAnsi" w:cstheme="minorHAnsi"/>
          <w:b/>
          <w:bCs/>
          <w:i/>
          <w:iCs/>
          <w:shd w:val="clear" w:color="auto" w:fill="FFFFFF"/>
        </w:rPr>
        <w:t xml:space="preserve">with </w:t>
      </w:r>
      <w:r w:rsidRPr="00E60BE4">
        <w:rPr>
          <w:rFonts w:asciiTheme="minorHAnsi" w:hAnsiTheme="minorHAnsi" w:cstheme="minorHAnsi"/>
          <w:b/>
          <w:bCs/>
          <w:i/>
          <w:iCs/>
          <w:shd w:val="clear" w:color="auto" w:fill="FFFFFF"/>
        </w:rPr>
        <w:t>untreated decay and root fragments by</w:t>
      </w:r>
    </w:p>
    <w:p w14:paraId="44196F1C" w14:textId="6B1581E3" w:rsidR="00433398" w:rsidRPr="00F23F37" w:rsidRDefault="005D39F9" w:rsidP="005C1413">
      <w:pPr>
        <w:jc w:val="center"/>
        <w:rPr>
          <w:rFonts w:asciiTheme="minorHAnsi" w:hAnsiTheme="minorHAnsi" w:cstheme="minorHAnsi"/>
          <w:color w:val="000000"/>
        </w:rPr>
      </w:pPr>
      <w:r w:rsidRPr="00E60BE4">
        <w:rPr>
          <w:rFonts w:asciiTheme="minorHAnsi" w:hAnsiTheme="minorHAnsi" w:cstheme="minorHAnsi"/>
          <w:b/>
          <w:bCs/>
          <w:i/>
          <w:iCs/>
          <w:shd w:val="clear" w:color="auto" w:fill="FFFFFF"/>
        </w:rPr>
        <w:t>facility location (limited to residents with at least one natural tooth)</w:t>
      </w:r>
      <w:r w:rsidR="009807CE" w:rsidRPr="00E60BE4">
        <w:rPr>
          <w:rFonts w:asciiTheme="minorHAnsi" w:hAnsiTheme="minorHAnsi" w:cstheme="minorHAnsi"/>
          <w:b/>
          <w:bCs/>
          <w:i/>
          <w:iCs/>
          <w:shd w:val="clear" w:color="auto" w:fill="FFFFFF"/>
        </w:rPr>
        <w:t>, 2019</w:t>
      </w:r>
      <w:r w:rsidR="00433398">
        <w:rPr>
          <w:rFonts w:asciiTheme="minorHAnsi" w:hAnsiTheme="minorHAnsi" w:cstheme="minorHAnsi"/>
          <w:noProof/>
          <w:color w:val="000000"/>
        </w:rPr>
        <w:drawing>
          <wp:inline distT="0" distB="0" distL="0" distR="0" wp14:anchorId="1C4BAEA5" wp14:editId="43CB0E99">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C0D30C" w14:textId="2E53EF3C" w:rsidR="00521EB3" w:rsidRPr="00CF6F17" w:rsidRDefault="00521EB3" w:rsidP="00521EB3">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t>Need for periodontal care</w:t>
      </w:r>
    </w:p>
    <w:p w14:paraId="4575B050" w14:textId="4F55BA3F" w:rsidR="0043101C" w:rsidRDefault="00764CD2" w:rsidP="00265AC7">
      <w:pPr>
        <w:spacing w:before="240" w:after="120" w:line="264" w:lineRule="auto"/>
        <w:rPr>
          <w:rFonts w:asciiTheme="minorHAnsi" w:hAnsiTheme="minorHAnsi" w:cs="Lucida Sans Unicode"/>
          <w:shd w:val="clear" w:color="auto" w:fill="FFFFFF"/>
        </w:rPr>
      </w:pPr>
      <w:r w:rsidRPr="00071A97">
        <w:rPr>
          <w:rFonts w:asciiTheme="minorHAnsi" w:hAnsiTheme="minorHAnsi"/>
          <w:color w:val="000000"/>
          <w:shd w:val="clear" w:color="auto" w:fill="FFFFFF"/>
        </w:rPr>
        <w:t>Periodont</w:t>
      </w:r>
      <w:r w:rsidR="00070FA8">
        <w:rPr>
          <w:rFonts w:asciiTheme="minorHAnsi" w:hAnsiTheme="minorHAnsi"/>
          <w:color w:val="000000"/>
          <w:shd w:val="clear" w:color="auto" w:fill="FFFFFF"/>
        </w:rPr>
        <w:t>itis (gum</w:t>
      </w:r>
      <w:r w:rsidRPr="00071A97">
        <w:rPr>
          <w:rFonts w:asciiTheme="minorHAnsi" w:hAnsiTheme="minorHAnsi"/>
          <w:color w:val="000000"/>
          <w:shd w:val="clear" w:color="auto" w:fill="FFFFFF"/>
        </w:rPr>
        <w:t xml:space="preserve"> disease</w:t>
      </w:r>
      <w:r w:rsidR="00070FA8">
        <w:rPr>
          <w:rFonts w:asciiTheme="minorHAnsi" w:hAnsiTheme="minorHAnsi"/>
          <w:color w:val="000000"/>
          <w:shd w:val="clear" w:color="auto" w:fill="FFFFFF"/>
        </w:rPr>
        <w:t>)</w:t>
      </w:r>
      <w:r w:rsidRPr="00071A97">
        <w:rPr>
          <w:rFonts w:asciiTheme="minorHAnsi" w:hAnsiTheme="minorHAnsi"/>
          <w:color w:val="000000"/>
          <w:shd w:val="clear" w:color="auto" w:fill="FFFFFF"/>
        </w:rPr>
        <w:t xml:space="preserve"> is an inflammatory disease that affects the soft and hard </w:t>
      </w:r>
      <w:r>
        <w:rPr>
          <w:rFonts w:asciiTheme="minorHAnsi" w:hAnsiTheme="minorHAnsi"/>
          <w:color w:val="000000"/>
          <w:shd w:val="clear" w:color="auto" w:fill="FFFFFF"/>
        </w:rPr>
        <w:t xml:space="preserve">tissues </w:t>
      </w:r>
      <w:r w:rsidRPr="00071A97">
        <w:rPr>
          <w:rFonts w:asciiTheme="minorHAnsi" w:hAnsiTheme="minorHAnsi"/>
          <w:color w:val="000000"/>
          <w:shd w:val="clear" w:color="auto" w:fill="FFFFFF"/>
        </w:rPr>
        <w:t xml:space="preserve">that support the teeth. </w:t>
      </w:r>
      <w:r>
        <w:rPr>
          <w:rFonts w:asciiTheme="minorHAnsi" w:hAnsiTheme="minorHAnsi"/>
          <w:color w:val="000000"/>
          <w:shd w:val="clear" w:color="auto" w:fill="FFFFFF"/>
        </w:rPr>
        <w:t>As the disease progresses</w:t>
      </w:r>
      <w:r w:rsidRPr="00071A97">
        <w:rPr>
          <w:rFonts w:asciiTheme="minorHAnsi" w:hAnsiTheme="minorHAnsi"/>
          <w:color w:val="000000"/>
          <w:shd w:val="clear" w:color="auto" w:fill="FFFFFF"/>
        </w:rPr>
        <w:t xml:space="preserve">, </w:t>
      </w:r>
      <w:r>
        <w:rPr>
          <w:rFonts w:asciiTheme="minorHAnsi" w:hAnsiTheme="minorHAnsi"/>
          <w:color w:val="000000"/>
          <w:shd w:val="clear" w:color="auto" w:fill="FFFFFF"/>
        </w:rPr>
        <w:t>the</w:t>
      </w:r>
      <w:r w:rsidRPr="00071A97">
        <w:rPr>
          <w:rFonts w:asciiTheme="minorHAnsi" w:hAnsiTheme="minorHAnsi"/>
          <w:color w:val="000000"/>
          <w:shd w:val="clear" w:color="auto" w:fill="FFFFFF"/>
        </w:rPr>
        <w:t xml:space="preserve"> supporting </w:t>
      </w:r>
      <w:r>
        <w:rPr>
          <w:rFonts w:asciiTheme="minorHAnsi" w:hAnsiTheme="minorHAnsi"/>
          <w:color w:val="000000"/>
          <w:shd w:val="clear" w:color="auto" w:fill="FFFFFF"/>
        </w:rPr>
        <w:t>tissues are destroyed, b</w:t>
      </w:r>
      <w:r w:rsidRPr="00071A97">
        <w:rPr>
          <w:rFonts w:asciiTheme="minorHAnsi" w:hAnsiTheme="minorHAnsi"/>
          <w:color w:val="000000"/>
          <w:shd w:val="clear" w:color="auto" w:fill="FFFFFF"/>
        </w:rPr>
        <w:t>one can be lost, and the teeth may loosen or eventually fall out.</w:t>
      </w:r>
      <w:r>
        <w:rPr>
          <w:rFonts w:asciiTheme="minorHAnsi" w:hAnsiTheme="minorHAnsi"/>
          <w:color w:val="000000"/>
          <w:shd w:val="clear" w:color="auto" w:fill="FFFFFF"/>
        </w:rPr>
        <w:t xml:space="preserve"> </w:t>
      </w:r>
      <w:r>
        <w:rPr>
          <w:rFonts w:asciiTheme="minorHAnsi" w:hAnsiTheme="minorHAnsi" w:cs="Lucida Sans Unicode"/>
          <w:shd w:val="clear" w:color="auto" w:fill="FFFFFF"/>
        </w:rPr>
        <w:t>S</w:t>
      </w:r>
      <w:r w:rsidRPr="00E27127">
        <w:rPr>
          <w:rFonts w:asciiTheme="minorHAnsi" w:hAnsiTheme="minorHAnsi" w:cs="Lucida Sans Unicode"/>
          <w:shd w:val="clear" w:color="auto" w:fill="FFFFFF"/>
        </w:rPr>
        <w:t xml:space="preserve">evere </w:t>
      </w:r>
      <w:r w:rsidR="00265AC7">
        <w:rPr>
          <w:rFonts w:asciiTheme="minorHAnsi" w:hAnsiTheme="minorHAnsi" w:cs="Lucida Sans Unicode"/>
          <w:shd w:val="clear" w:color="auto" w:fill="FFFFFF"/>
        </w:rPr>
        <w:t>periodontitis</w:t>
      </w:r>
      <w:r w:rsidRPr="00E27127">
        <w:rPr>
          <w:rFonts w:asciiTheme="minorHAnsi" w:hAnsiTheme="minorHAnsi" w:cs="Lucida Sans Unicode"/>
          <w:shd w:val="clear" w:color="auto" w:fill="FFFFFF"/>
        </w:rPr>
        <w:t xml:space="preserve"> can</w:t>
      </w:r>
      <w:r w:rsidR="00301366">
        <w:rPr>
          <w:rFonts w:asciiTheme="minorHAnsi" w:hAnsiTheme="minorHAnsi" w:cs="Lucida Sans Unicode"/>
          <w:shd w:val="clear" w:color="auto" w:fill="FFFFFF"/>
        </w:rPr>
        <w:t xml:space="preserve"> adversely </w:t>
      </w:r>
      <w:r w:rsidR="005E4A2B">
        <w:rPr>
          <w:rFonts w:asciiTheme="minorHAnsi" w:hAnsiTheme="minorHAnsi" w:cs="Lucida Sans Unicode"/>
          <w:shd w:val="clear" w:color="auto" w:fill="FFFFFF"/>
        </w:rPr>
        <w:t>affect glycemic control in adults with diabetes and there is a direct relationship between periodontal disease severity and diabetes complications</w:t>
      </w:r>
      <w:r w:rsidR="00120015">
        <w:rPr>
          <w:rFonts w:asciiTheme="minorHAnsi" w:hAnsiTheme="minorHAnsi" w:cs="Lucida Sans Unicode"/>
          <w:shd w:val="clear" w:color="auto" w:fill="FFFFFF"/>
        </w:rPr>
        <w:t>.</w:t>
      </w:r>
      <w:r w:rsidR="00522A6B" w:rsidRPr="00522A6B">
        <w:rPr>
          <w:rFonts w:asciiTheme="minorHAnsi" w:hAnsiTheme="minorHAnsi" w:cs="Lucida Sans Unicode"/>
          <w:shd w:val="clear" w:color="auto" w:fill="FFFFFF"/>
          <w:vertAlign w:val="superscript"/>
        </w:rPr>
        <w:t>1</w:t>
      </w:r>
      <w:r w:rsidR="00741F7F">
        <w:rPr>
          <w:rFonts w:asciiTheme="minorHAnsi" w:hAnsiTheme="minorHAnsi" w:cs="Lucida Sans Unicode"/>
          <w:shd w:val="clear" w:color="auto" w:fill="FFFFFF"/>
        </w:rPr>
        <w:t xml:space="preserve"> </w:t>
      </w:r>
      <w:r w:rsidR="00741F7F" w:rsidRPr="00E27127">
        <w:rPr>
          <w:rFonts w:asciiTheme="minorHAnsi" w:hAnsiTheme="minorHAnsi" w:cs="Lucida Sans Unicode"/>
          <w:color w:val="000000"/>
        </w:rPr>
        <w:t>The best ways to prevent periodontal disease are to avoid smoking, maintain control of diabetes, have regular dental cleanings, and practice good oral hygiene.</w:t>
      </w:r>
    </w:p>
    <w:p w14:paraId="16EC823D" w14:textId="551E340A" w:rsidR="00265AC7" w:rsidRPr="00265AC7" w:rsidRDefault="00C84745" w:rsidP="00265AC7">
      <w:pPr>
        <w:spacing w:before="240" w:after="120" w:line="264" w:lineRule="auto"/>
        <w:rPr>
          <w:rFonts w:asciiTheme="minorHAnsi" w:hAnsiTheme="minorHAnsi" w:cs="Lucida Sans Unicode"/>
          <w:shd w:val="clear" w:color="auto" w:fill="FFFFFF"/>
        </w:rPr>
      </w:pPr>
      <w:r>
        <w:rPr>
          <w:rFonts w:asciiTheme="minorHAnsi" w:hAnsiTheme="minorHAnsi" w:cs="Lucida Sans Unicode"/>
          <w:shd w:val="clear" w:color="auto" w:fill="FFFFFF"/>
        </w:rPr>
        <w:t xml:space="preserve">Of the </w:t>
      </w:r>
      <w:r w:rsidR="00247891">
        <w:rPr>
          <w:rFonts w:asciiTheme="minorHAnsi" w:hAnsiTheme="minorHAnsi" w:cs="Lucida Sans Unicode"/>
          <w:shd w:val="clear" w:color="auto" w:fill="FFFFFF"/>
        </w:rPr>
        <w:t xml:space="preserve">dentate </w:t>
      </w:r>
      <w:r>
        <w:rPr>
          <w:rFonts w:asciiTheme="minorHAnsi" w:hAnsiTheme="minorHAnsi" w:cs="Lucida Sans Unicode"/>
          <w:shd w:val="clear" w:color="auto" w:fill="FFFFFF"/>
        </w:rPr>
        <w:t>residents screened</w:t>
      </w:r>
      <w:r w:rsidR="00247891">
        <w:rPr>
          <w:rFonts w:asciiTheme="minorHAnsi" w:hAnsiTheme="minorHAnsi" w:cs="Lucida Sans Unicode"/>
          <w:shd w:val="clear" w:color="auto" w:fill="FFFFFF"/>
        </w:rPr>
        <w:t xml:space="preserve">, </w:t>
      </w:r>
      <w:r w:rsidR="00481965">
        <w:rPr>
          <w:rFonts w:asciiTheme="minorHAnsi" w:hAnsiTheme="minorHAnsi" w:cs="Lucida Sans Unicode"/>
          <w:shd w:val="clear" w:color="auto" w:fill="FFFFFF"/>
        </w:rPr>
        <w:t xml:space="preserve">almost one-in-three (31%) need </w:t>
      </w:r>
      <w:r w:rsidR="0073639F">
        <w:rPr>
          <w:rFonts w:asciiTheme="minorHAnsi" w:hAnsiTheme="minorHAnsi" w:cs="Lucida Sans Unicode"/>
          <w:shd w:val="clear" w:color="auto" w:fill="FFFFFF"/>
        </w:rPr>
        <w:t>a periodontal care service</w:t>
      </w:r>
      <w:r w:rsidR="00BD2843">
        <w:rPr>
          <w:rFonts w:asciiTheme="minorHAnsi" w:hAnsiTheme="minorHAnsi" w:cs="Lucida Sans Unicode"/>
          <w:shd w:val="clear" w:color="auto" w:fill="FFFFFF"/>
        </w:rPr>
        <w:t xml:space="preserve"> such as having a deep </w:t>
      </w:r>
      <w:r w:rsidR="00AA7B98">
        <w:rPr>
          <w:rFonts w:asciiTheme="minorHAnsi" w:hAnsiTheme="minorHAnsi" w:cs="Lucida Sans Unicode"/>
          <w:shd w:val="clear" w:color="auto" w:fill="FFFFFF"/>
        </w:rPr>
        <w:t>t</w:t>
      </w:r>
      <w:r w:rsidR="00D420B9">
        <w:rPr>
          <w:rFonts w:asciiTheme="minorHAnsi" w:hAnsiTheme="minorHAnsi" w:cs="Lucida Sans Unicode"/>
          <w:shd w:val="clear" w:color="auto" w:fill="FFFFFF"/>
        </w:rPr>
        <w:t xml:space="preserve">ooth </w:t>
      </w:r>
      <w:r w:rsidR="00E70EA9">
        <w:rPr>
          <w:rFonts w:asciiTheme="minorHAnsi" w:hAnsiTheme="minorHAnsi" w:cs="Lucida Sans Unicode"/>
          <w:shd w:val="clear" w:color="auto" w:fill="FFFFFF"/>
        </w:rPr>
        <w:t xml:space="preserve">cleaning </w:t>
      </w:r>
      <w:r w:rsidR="00D420B9">
        <w:rPr>
          <w:rFonts w:asciiTheme="minorHAnsi" w:hAnsiTheme="minorHAnsi" w:cs="Lucida Sans Unicode"/>
          <w:shd w:val="clear" w:color="auto" w:fill="FFFFFF"/>
        </w:rPr>
        <w:t xml:space="preserve">and root </w:t>
      </w:r>
      <w:r w:rsidR="00E70EA9">
        <w:rPr>
          <w:rFonts w:asciiTheme="minorHAnsi" w:hAnsiTheme="minorHAnsi" w:cs="Lucida Sans Unicode"/>
          <w:shd w:val="clear" w:color="auto" w:fill="FFFFFF"/>
        </w:rPr>
        <w:t>scaling</w:t>
      </w:r>
      <w:r w:rsidR="00A75530">
        <w:rPr>
          <w:rFonts w:asciiTheme="minorHAnsi" w:hAnsiTheme="minorHAnsi" w:cs="Lucida Sans Unicode"/>
          <w:shd w:val="clear" w:color="auto" w:fill="FFFFFF"/>
        </w:rPr>
        <w:t xml:space="preserve">. </w:t>
      </w:r>
      <w:r w:rsidR="00220D1C">
        <w:rPr>
          <w:rFonts w:asciiTheme="minorHAnsi" w:hAnsiTheme="minorHAnsi" w:cs="Lucida Sans Unicode"/>
          <w:shd w:val="clear" w:color="auto" w:fill="FFFFFF"/>
        </w:rPr>
        <w:t>Most periodontal care services can be provided by a dental hygienist</w:t>
      </w:r>
      <w:r w:rsidR="00971AE1">
        <w:rPr>
          <w:rFonts w:asciiTheme="minorHAnsi" w:hAnsiTheme="minorHAnsi" w:cs="Lucida Sans Unicode"/>
          <w:shd w:val="clear" w:color="auto" w:fill="FFFFFF"/>
        </w:rPr>
        <w:t xml:space="preserve">. The percentage needing a periodontal care service is substantially higher in rural </w:t>
      </w:r>
      <w:r w:rsidR="00A75530">
        <w:rPr>
          <w:rFonts w:asciiTheme="minorHAnsi" w:hAnsiTheme="minorHAnsi" w:cs="Lucida Sans Unicode"/>
          <w:shd w:val="clear" w:color="auto" w:fill="FFFFFF"/>
        </w:rPr>
        <w:t>compared to urban facilities</w:t>
      </w:r>
      <w:r w:rsidR="00971AE1">
        <w:rPr>
          <w:rFonts w:asciiTheme="minorHAnsi" w:hAnsiTheme="minorHAnsi" w:cs="Lucida Sans Unicode"/>
          <w:shd w:val="clear" w:color="auto" w:fill="FFFFFF"/>
        </w:rPr>
        <w:t xml:space="preserve"> (40% vs. 15%).</w:t>
      </w:r>
    </w:p>
    <w:p w14:paraId="60263D7E" w14:textId="1B8B8063" w:rsidR="00EC136A" w:rsidRDefault="00EC136A">
      <w:pPr>
        <w:rPr>
          <w:rFonts w:ascii="Century Gothic" w:hAnsi="Century Gothic" w:cstheme="minorHAnsi"/>
          <w:b/>
          <w:color w:val="1C3F6A" w:themeColor="accent1" w:themeShade="80"/>
        </w:rPr>
      </w:pPr>
    </w:p>
    <w:p w14:paraId="18E4DCCF" w14:textId="77777777" w:rsidR="00F70650" w:rsidRDefault="00F70650">
      <w:pPr>
        <w:rPr>
          <w:rFonts w:ascii="Century Gothic" w:hAnsi="Century Gothic" w:cstheme="minorHAnsi"/>
          <w:b/>
          <w:color w:val="1C3F6A" w:themeColor="accent1" w:themeShade="80"/>
        </w:rPr>
      </w:pPr>
      <w:r>
        <w:rPr>
          <w:rFonts w:ascii="Century Gothic" w:hAnsi="Century Gothic" w:cstheme="minorHAnsi"/>
          <w:b/>
          <w:color w:val="1C3F6A" w:themeColor="accent1" w:themeShade="80"/>
        </w:rPr>
        <w:br w:type="page"/>
      </w:r>
    </w:p>
    <w:p w14:paraId="6B2A01F0" w14:textId="1A0C9794" w:rsidR="00A75530" w:rsidRPr="00CF6F17" w:rsidRDefault="00A75530" w:rsidP="00A75530">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lastRenderedPageBreak/>
        <w:t xml:space="preserve">Need for </w:t>
      </w:r>
      <w:r w:rsidR="00FD1BB9">
        <w:rPr>
          <w:rFonts w:ascii="Century Gothic" w:hAnsi="Century Gothic" w:cstheme="minorHAnsi"/>
          <w:b/>
          <w:color w:val="1C3F6A" w:themeColor="accent1" w:themeShade="80"/>
        </w:rPr>
        <w:t>restorative dental</w:t>
      </w:r>
      <w:r>
        <w:rPr>
          <w:rFonts w:ascii="Century Gothic" w:hAnsi="Century Gothic" w:cstheme="minorHAnsi"/>
          <w:b/>
          <w:color w:val="1C3F6A" w:themeColor="accent1" w:themeShade="80"/>
        </w:rPr>
        <w:t xml:space="preserve"> care</w:t>
      </w:r>
    </w:p>
    <w:p w14:paraId="1CE250A6" w14:textId="6455FCD2" w:rsidR="00A75530" w:rsidRDefault="00FD1BB9" w:rsidP="00A75530">
      <w:pPr>
        <w:shd w:val="clear" w:color="auto" w:fill="FFFFFF"/>
        <w:spacing w:before="240" w:after="120" w:line="264" w:lineRule="auto"/>
        <w:textAlignment w:val="baseline"/>
        <w:rPr>
          <w:rFonts w:asciiTheme="minorHAnsi" w:hAnsiTheme="minorHAnsi"/>
          <w:color w:val="000000"/>
          <w:shd w:val="clear" w:color="auto" w:fill="FFFFFF"/>
        </w:rPr>
      </w:pPr>
      <w:r>
        <w:rPr>
          <w:rFonts w:asciiTheme="minorHAnsi" w:hAnsiTheme="minorHAnsi"/>
          <w:color w:val="000000"/>
          <w:shd w:val="clear" w:color="auto" w:fill="FFFFFF"/>
        </w:rPr>
        <w:t xml:space="preserve">While </w:t>
      </w:r>
      <w:r w:rsidR="00995EC1">
        <w:rPr>
          <w:rFonts w:asciiTheme="minorHAnsi" w:hAnsiTheme="minorHAnsi"/>
          <w:color w:val="000000"/>
          <w:shd w:val="clear" w:color="auto" w:fill="FFFFFF"/>
        </w:rPr>
        <w:t xml:space="preserve">dental hygienists can provide most periodontal care services, restorative </w:t>
      </w:r>
      <w:r w:rsidR="00251047">
        <w:rPr>
          <w:rFonts w:asciiTheme="minorHAnsi" w:hAnsiTheme="minorHAnsi"/>
          <w:color w:val="000000"/>
          <w:shd w:val="clear" w:color="auto" w:fill="FFFFFF"/>
        </w:rPr>
        <w:t xml:space="preserve">dental care must be provided by a dentist. Restorative services include fillings, crowns, extractions, </w:t>
      </w:r>
      <w:r w:rsidR="00BA5BA1">
        <w:rPr>
          <w:rFonts w:asciiTheme="minorHAnsi" w:hAnsiTheme="minorHAnsi"/>
          <w:color w:val="000000"/>
          <w:shd w:val="clear" w:color="auto" w:fill="FFFFFF"/>
        </w:rPr>
        <w:t>root canals, biopsies for suspicio</w:t>
      </w:r>
      <w:r w:rsidR="00423E15">
        <w:rPr>
          <w:rFonts w:asciiTheme="minorHAnsi" w:hAnsiTheme="minorHAnsi"/>
          <w:color w:val="000000"/>
          <w:shd w:val="clear" w:color="auto" w:fill="FFFFFF"/>
        </w:rPr>
        <w:t xml:space="preserve">us oral lesions, </w:t>
      </w:r>
      <w:r w:rsidR="002D5E30">
        <w:rPr>
          <w:rFonts w:asciiTheme="minorHAnsi" w:hAnsiTheme="minorHAnsi"/>
          <w:color w:val="000000"/>
          <w:shd w:val="clear" w:color="auto" w:fill="FFFFFF"/>
        </w:rPr>
        <w:t>denture</w:t>
      </w:r>
      <w:r w:rsidR="00BA5BA1">
        <w:rPr>
          <w:rFonts w:asciiTheme="minorHAnsi" w:hAnsiTheme="minorHAnsi"/>
          <w:color w:val="000000"/>
          <w:shd w:val="clear" w:color="auto" w:fill="FFFFFF"/>
        </w:rPr>
        <w:t>s</w:t>
      </w:r>
      <w:r w:rsidR="00423E15">
        <w:rPr>
          <w:rFonts w:asciiTheme="minorHAnsi" w:hAnsiTheme="minorHAnsi"/>
          <w:color w:val="000000"/>
          <w:shd w:val="clear" w:color="auto" w:fill="FFFFFF"/>
        </w:rPr>
        <w:t xml:space="preserve">, </w:t>
      </w:r>
      <w:r w:rsidR="00BA5BA1">
        <w:rPr>
          <w:rFonts w:asciiTheme="minorHAnsi" w:hAnsiTheme="minorHAnsi"/>
          <w:color w:val="000000"/>
          <w:shd w:val="clear" w:color="auto" w:fill="FFFFFF"/>
        </w:rPr>
        <w:t>and denture</w:t>
      </w:r>
      <w:r w:rsidR="002D5E30">
        <w:rPr>
          <w:rFonts w:asciiTheme="minorHAnsi" w:hAnsiTheme="minorHAnsi"/>
          <w:color w:val="000000"/>
          <w:shd w:val="clear" w:color="auto" w:fill="FFFFFF"/>
        </w:rPr>
        <w:t xml:space="preserve"> repairs</w:t>
      </w:r>
      <w:r w:rsidR="00423E15">
        <w:rPr>
          <w:rFonts w:asciiTheme="minorHAnsi" w:hAnsiTheme="minorHAnsi"/>
          <w:color w:val="000000"/>
          <w:shd w:val="clear" w:color="auto" w:fill="FFFFFF"/>
        </w:rPr>
        <w:t>.</w:t>
      </w:r>
      <w:r w:rsidR="007930E6">
        <w:rPr>
          <w:rFonts w:asciiTheme="minorHAnsi" w:hAnsiTheme="minorHAnsi"/>
          <w:color w:val="000000"/>
          <w:shd w:val="clear" w:color="auto" w:fill="FFFFFF"/>
        </w:rPr>
        <w:t xml:space="preserve"> </w:t>
      </w:r>
      <w:r w:rsidR="0031144F">
        <w:rPr>
          <w:rFonts w:asciiTheme="minorHAnsi" w:hAnsiTheme="minorHAnsi"/>
          <w:color w:val="000000"/>
          <w:shd w:val="clear" w:color="auto" w:fill="FFFFFF"/>
        </w:rPr>
        <w:t xml:space="preserve">Dentate individuals (those with teeth) are </w:t>
      </w:r>
      <w:r w:rsidR="00EA42C6">
        <w:rPr>
          <w:rFonts w:asciiTheme="minorHAnsi" w:hAnsiTheme="minorHAnsi"/>
          <w:color w:val="000000"/>
          <w:shd w:val="clear" w:color="auto" w:fill="FFFFFF"/>
        </w:rPr>
        <w:t xml:space="preserve">substantially </w:t>
      </w:r>
      <w:r w:rsidR="0031144F">
        <w:rPr>
          <w:rFonts w:asciiTheme="minorHAnsi" w:hAnsiTheme="minorHAnsi"/>
          <w:color w:val="000000"/>
          <w:shd w:val="clear" w:color="auto" w:fill="FFFFFF"/>
        </w:rPr>
        <w:t>more likely to need restorative dental care</w:t>
      </w:r>
      <w:r w:rsidR="00E85763">
        <w:rPr>
          <w:rFonts w:asciiTheme="minorHAnsi" w:hAnsiTheme="minorHAnsi"/>
          <w:color w:val="000000"/>
          <w:shd w:val="clear" w:color="auto" w:fill="FFFFFF"/>
        </w:rPr>
        <w:t xml:space="preserve"> than edentulous</w:t>
      </w:r>
      <w:r w:rsidR="00DC2537">
        <w:rPr>
          <w:rFonts w:asciiTheme="minorHAnsi" w:hAnsiTheme="minorHAnsi"/>
          <w:color w:val="000000"/>
          <w:shd w:val="clear" w:color="auto" w:fill="FFFFFF"/>
        </w:rPr>
        <w:t xml:space="preserve"> individuals</w:t>
      </w:r>
      <w:r w:rsidR="00E85763">
        <w:rPr>
          <w:rFonts w:asciiTheme="minorHAnsi" w:hAnsiTheme="minorHAnsi"/>
          <w:color w:val="000000"/>
          <w:shd w:val="clear" w:color="auto" w:fill="FFFFFF"/>
        </w:rPr>
        <w:t xml:space="preserve"> (no teeth).</w:t>
      </w:r>
      <w:r w:rsidR="00B133D1">
        <w:rPr>
          <w:rFonts w:asciiTheme="minorHAnsi" w:hAnsiTheme="minorHAnsi"/>
          <w:color w:val="000000"/>
          <w:shd w:val="clear" w:color="auto" w:fill="FFFFFF"/>
        </w:rPr>
        <w:t xml:space="preserve"> Overall, 34% of Nebraska’s LTCF residents need restorative dental care</w:t>
      </w:r>
      <w:r w:rsidR="00CC3D56">
        <w:rPr>
          <w:rFonts w:asciiTheme="minorHAnsi" w:hAnsiTheme="minorHAnsi"/>
          <w:color w:val="000000"/>
          <w:shd w:val="clear" w:color="auto" w:fill="FFFFFF"/>
        </w:rPr>
        <w:t>.</w:t>
      </w:r>
      <w:r w:rsidR="00914C13">
        <w:rPr>
          <w:rFonts w:asciiTheme="minorHAnsi" w:hAnsiTheme="minorHAnsi"/>
          <w:color w:val="000000"/>
          <w:shd w:val="clear" w:color="auto" w:fill="FFFFFF"/>
        </w:rPr>
        <w:t xml:space="preserve"> </w:t>
      </w:r>
      <w:r w:rsidR="007F3FAB">
        <w:rPr>
          <w:rFonts w:asciiTheme="minorHAnsi" w:hAnsiTheme="minorHAnsi"/>
          <w:color w:val="000000"/>
          <w:shd w:val="clear" w:color="auto" w:fill="FFFFFF"/>
        </w:rPr>
        <w:t xml:space="preserve">Among dentate residents, </w:t>
      </w:r>
      <w:r w:rsidR="00256052">
        <w:rPr>
          <w:rFonts w:asciiTheme="minorHAnsi" w:hAnsiTheme="minorHAnsi"/>
          <w:color w:val="000000"/>
          <w:shd w:val="clear" w:color="auto" w:fill="FFFFFF"/>
        </w:rPr>
        <w:t xml:space="preserve">46% need dental care compared to 4% </w:t>
      </w:r>
      <w:r w:rsidR="00BD16F9">
        <w:rPr>
          <w:rFonts w:asciiTheme="minorHAnsi" w:hAnsiTheme="minorHAnsi"/>
          <w:color w:val="000000"/>
          <w:shd w:val="clear" w:color="auto" w:fill="FFFFFF"/>
        </w:rPr>
        <w:t>of those that are edentulous.</w:t>
      </w:r>
    </w:p>
    <w:p w14:paraId="7241BF51" w14:textId="77777777" w:rsidR="00E60BE4" w:rsidRDefault="00431041" w:rsidP="00E60BE4">
      <w:pPr>
        <w:jc w:val="center"/>
        <w:rPr>
          <w:rFonts w:asciiTheme="minorHAnsi" w:hAnsiTheme="minorHAnsi" w:cstheme="minorHAnsi"/>
          <w:b/>
          <w:bCs/>
          <w:i/>
          <w:iCs/>
          <w:shd w:val="clear" w:color="auto" w:fill="FFFFFF"/>
        </w:rPr>
      </w:pPr>
      <w:r w:rsidRPr="00E60BE4">
        <w:rPr>
          <w:rFonts w:asciiTheme="minorHAnsi" w:hAnsiTheme="minorHAnsi" w:cstheme="minorHAnsi"/>
          <w:b/>
          <w:bCs/>
          <w:i/>
          <w:iCs/>
          <w:shd w:val="clear" w:color="auto" w:fill="FFFFFF"/>
        </w:rPr>
        <w:t xml:space="preserve">Figure </w:t>
      </w:r>
      <w:r w:rsidR="00E60BE4">
        <w:rPr>
          <w:rFonts w:asciiTheme="minorHAnsi" w:hAnsiTheme="minorHAnsi" w:cstheme="minorHAnsi"/>
          <w:b/>
          <w:bCs/>
          <w:i/>
          <w:iCs/>
          <w:shd w:val="clear" w:color="auto" w:fill="FFFFFF"/>
        </w:rPr>
        <w:t>3</w:t>
      </w:r>
      <w:r w:rsidRPr="00E60BE4">
        <w:rPr>
          <w:rFonts w:asciiTheme="minorHAnsi" w:hAnsiTheme="minorHAnsi" w:cstheme="minorHAnsi"/>
          <w:b/>
          <w:bCs/>
          <w:i/>
          <w:iCs/>
          <w:shd w:val="clear" w:color="auto" w:fill="FFFFFF"/>
        </w:rPr>
        <w:t xml:space="preserve">: Percentage of Nebraska’s LTCF residents </w:t>
      </w:r>
      <w:r w:rsidR="00104FC3" w:rsidRPr="00E60BE4">
        <w:rPr>
          <w:rFonts w:asciiTheme="minorHAnsi" w:hAnsiTheme="minorHAnsi" w:cstheme="minorHAnsi"/>
          <w:b/>
          <w:bCs/>
          <w:i/>
          <w:iCs/>
          <w:shd w:val="clear" w:color="auto" w:fill="FFFFFF"/>
        </w:rPr>
        <w:t>needing restorative dental care</w:t>
      </w:r>
      <w:r w:rsidR="00E60BE4">
        <w:rPr>
          <w:rFonts w:asciiTheme="minorHAnsi" w:hAnsiTheme="minorHAnsi" w:cstheme="minorHAnsi"/>
          <w:b/>
          <w:bCs/>
          <w:i/>
          <w:iCs/>
          <w:shd w:val="clear" w:color="auto" w:fill="FFFFFF"/>
        </w:rPr>
        <w:t xml:space="preserve"> </w:t>
      </w:r>
      <w:r w:rsidR="00104FC3" w:rsidRPr="00E60BE4">
        <w:rPr>
          <w:rFonts w:asciiTheme="minorHAnsi" w:hAnsiTheme="minorHAnsi" w:cstheme="minorHAnsi"/>
          <w:b/>
          <w:bCs/>
          <w:i/>
          <w:iCs/>
          <w:shd w:val="clear" w:color="auto" w:fill="FFFFFF"/>
        </w:rPr>
        <w:t>by</w:t>
      </w:r>
    </w:p>
    <w:p w14:paraId="75689BD5" w14:textId="761F67AF" w:rsidR="0072580C" w:rsidRDefault="0089688F" w:rsidP="00E60BE4">
      <w:pPr>
        <w:jc w:val="center"/>
        <w:rPr>
          <w:rFonts w:asciiTheme="minorHAnsi" w:hAnsiTheme="minorHAnsi" w:cs="Lucida Sans Unicode"/>
          <w:noProof/>
          <w:shd w:val="clear" w:color="auto" w:fill="FFFFFF"/>
        </w:rPr>
      </w:pPr>
      <w:r w:rsidRPr="00E60BE4">
        <w:rPr>
          <w:rFonts w:asciiTheme="minorHAnsi" w:hAnsiTheme="minorHAnsi" w:cstheme="minorHAnsi"/>
          <w:b/>
          <w:bCs/>
          <w:i/>
          <w:iCs/>
          <w:shd w:val="clear" w:color="auto" w:fill="FFFFFF"/>
        </w:rPr>
        <w:t>dentate status and facility location</w:t>
      </w:r>
      <w:r w:rsidR="00431041" w:rsidRPr="00E60BE4">
        <w:rPr>
          <w:rFonts w:asciiTheme="minorHAnsi" w:hAnsiTheme="minorHAnsi" w:cstheme="minorHAnsi"/>
          <w:b/>
          <w:bCs/>
          <w:i/>
          <w:iCs/>
          <w:shd w:val="clear" w:color="auto" w:fill="FFFFFF"/>
        </w:rPr>
        <w:t>, 2019</w:t>
      </w:r>
      <w:r w:rsidR="0072580C">
        <w:rPr>
          <w:rFonts w:asciiTheme="minorHAnsi" w:hAnsiTheme="minorHAnsi" w:cs="Lucida Sans Unicode"/>
          <w:noProof/>
          <w:shd w:val="clear" w:color="auto" w:fill="FFFFFF"/>
        </w:rPr>
        <w:drawing>
          <wp:inline distT="0" distB="0" distL="0" distR="0" wp14:anchorId="67E09396" wp14:editId="1314418C">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EFBC28" w14:textId="1126B1C2" w:rsidR="000131BC" w:rsidRDefault="007F16B9" w:rsidP="00AD6558">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t>Recommendations</w:t>
      </w:r>
    </w:p>
    <w:p w14:paraId="0AE1FD53" w14:textId="77777777" w:rsidR="000131BC" w:rsidRDefault="000131BC" w:rsidP="00AD6558">
      <w:pPr>
        <w:pStyle w:val="ListParagraph"/>
        <w:numPr>
          <w:ilvl w:val="0"/>
          <w:numId w:val="29"/>
        </w:numPr>
        <w:spacing w:after="120" w:line="264" w:lineRule="auto"/>
        <w:rPr>
          <w:rFonts w:asciiTheme="minorHAnsi" w:eastAsia="Times New Roman" w:hAnsiTheme="minorHAnsi" w:cstheme="minorHAnsi"/>
        </w:rPr>
      </w:pPr>
      <w:r w:rsidRPr="000131BC">
        <w:rPr>
          <w:rFonts w:asciiTheme="minorHAnsi" w:eastAsia="Times New Roman" w:hAnsiTheme="minorHAnsi" w:cstheme="minorHAnsi"/>
        </w:rPr>
        <w:t xml:space="preserve">Expand programs that provide educational and preventive dental services at LTC facilities, especially in rural counties. </w:t>
      </w:r>
    </w:p>
    <w:p w14:paraId="06DFD876" w14:textId="77777777" w:rsidR="000131BC" w:rsidRDefault="000131BC" w:rsidP="00AD6558">
      <w:pPr>
        <w:pStyle w:val="ListParagraph"/>
        <w:numPr>
          <w:ilvl w:val="0"/>
          <w:numId w:val="29"/>
        </w:numPr>
        <w:spacing w:after="120" w:line="264" w:lineRule="auto"/>
        <w:rPr>
          <w:rFonts w:asciiTheme="minorHAnsi" w:eastAsia="Times New Roman" w:hAnsiTheme="minorHAnsi" w:cstheme="minorHAnsi"/>
        </w:rPr>
      </w:pPr>
      <w:r w:rsidRPr="000131BC">
        <w:rPr>
          <w:rFonts w:asciiTheme="minorHAnsi" w:eastAsia="Times New Roman" w:hAnsiTheme="minorHAnsi" w:cstheme="minorHAnsi"/>
        </w:rPr>
        <w:t>Develop programs that provide corrective and emergency dental services at LTC facilities, especially in rural counties.</w:t>
      </w:r>
    </w:p>
    <w:p w14:paraId="48E858EC" w14:textId="77777777" w:rsidR="000131BC" w:rsidRDefault="000131BC" w:rsidP="00AD6558">
      <w:pPr>
        <w:pStyle w:val="ListParagraph"/>
        <w:numPr>
          <w:ilvl w:val="0"/>
          <w:numId w:val="29"/>
        </w:numPr>
        <w:spacing w:after="120" w:line="264" w:lineRule="auto"/>
        <w:rPr>
          <w:rFonts w:asciiTheme="minorHAnsi" w:eastAsia="Times New Roman" w:hAnsiTheme="minorHAnsi" w:cstheme="minorHAnsi"/>
        </w:rPr>
      </w:pPr>
      <w:r w:rsidRPr="000131BC">
        <w:rPr>
          <w:rFonts w:asciiTheme="minorHAnsi" w:eastAsia="Times New Roman" w:hAnsiTheme="minorHAnsi" w:cstheme="minorHAnsi"/>
        </w:rPr>
        <w:t>Provide enhanced training to LTC staff about the importance of daily oral hygiene services.</w:t>
      </w:r>
    </w:p>
    <w:p w14:paraId="21ABF5D1" w14:textId="2D38C249" w:rsidR="000131BC" w:rsidRDefault="000131BC" w:rsidP="00AD6558">
      <w:pPr>
        <w:pStyle w:val="ListParagraph"/>
        <w:numPr>
          <w:ilvl w:val="0"/>
          <w:numId w:val="29"/>
        </w:numPr>
        <w:spacing w:after="120" w:line="264" w:lineRule="auto"/>
        <w:rPr>
          <w:rFonts w:asciiTheme="minorHAnsi" w:eastAsia="Times New Roman" w:hAnsiTheme="minorHAnsi" w:cstheme="minorHAnsi"/>
        </w:rPr>
      </w:pPr>
      <w:r w:rsidRPr="000131BC">
        <w:rPr>
          <w:rFonts w:asciiTheme="minorHAnsi" w:eastAsia="Times New Roman" w:hAnsiTheme="minorHAnsi" w:cstheme="minorHAnsi"/>
        </w:rPr>
        <w:t xml:space="preserve">Create a referral system between LTC facilities and local </w:t>
      </w:r>
      <w:r w:rsidR="00EC5B04">
        <w:rPr>
          <w:rFonts w:asciiTheme="minorHAnsi" w:eastAsia="Times New Roman" w:hAnsiTheme="minorHAnsi" w:cstheme="minorHAnsi"/>
        </w:rPr>
        <w:t xml:space="preserve">public </w:t>
      </w:r>
      <w:r w:rsidRPr="000131BC">
        <w:rPr>
          <w:rFonts w:asciiTheme="minorHAnsi" w:eastAsia="Times New Roman" w:hAnsiTheme="minorHAnsi" w:cstheme="minorHAnsi"/>
        </w:rPr>
        <w:t xml:space="preserve">health departments for residents with urgent dental needs. </w:t>
      </w:r>
    </w:p>
    <w:p w14:paraId="312D865E" w14:textId="3CE7E383" w:rsidR="000131BC" w:rsidRPr="000131BC" w:rsidRDefault="000131BC" w:rsidP="00AD6558">
      <w:pPr>
        <w:pStyle w:val="ListParagraph"/>
        <w:numPr>
          <w:ilvl w:val="0"/>
          <w:numId w:val="29"/>
        </w:numPr>
        <w:spacing w:after="120" w:line="264" w:lineRule="auto"/>
        <w:rPr>
          <w:rFonts w:asciiTheme="minorHAnsi" w:eastAsia="Times New Roman" w:hAnsiTheme="minorHAnsi" w:cstheme="minorHAnsi"/>
        </w:rPr>
      </w:pPr>
      <w:r w:rsidRPr="000131BC">
        <w:rPr>
          <w:rFonts w:asciiTheme="minorHAnsi" w:eastAsia="Times New Roman" w:hAnsiTheme="minorHAnsi" w:cstheme="minorHAnsi"/>
        </w:rPr>
        <w:t xml:space="preserve">Consider the use of silver diamine fluoride treatment by </w:t>
      </w:r>
      <w:r w:rsidR="00E70EA9">
        <w:rPr>
          <w:rFonts w:asciiTheme="minorHAnsi" w:eastAsia="Times New Roman" w:hAnsiTheme="minorHAnsi" w:cstheme="minorHAnsi"/>
        </w:rPr>
        <w:t>Registered Dental Hygienist with a P</w:t>
      </w:r>
      <w:r w:rsidRPr="000131BC">
        <w:rPr>
          <w:rFonts w:asciiTheme="minorHAnsi" w:eastAsia="Times New Roman" w:hAnsiTheme="minorHAnsi" w:cstheme="minorHAnsi"/>
        </w:rPr>
        <w:t xml:space="preserve">ublic </w:t>
      </w:r>
      <w:r w:rsidR="00E70EA9">
        <w:rPr>
          <w:rFonts w:asciiTheme="minorHAnsi" w:eastAsia="Times New Roman" w:hAnsiTheme="minorHAnsi" w:cstheme="minorHAnsi"/>
        </w:rPr>
        <w:t>H</w:t>
      </w:r>
      <w:r w:rsidRPr="000131BC">
        <w:rPr>
          <w:rFonts w:asciiTheme="minorHAnsi" w:eastAsia="Times New Roman" w:hAnsiTheme="minorHAnsi" w:cstheme="minorHAnsi"/>
        </w:rPr>
        <w:t xml:space="preserve">ealth </w:t>
      </w:r>
      <w:r w:rsidR="00E70EA9">
        <w:rPr>
          <w:rFonts w:asciiTheme="minorHAnsi" w:eastAsia="Times New Roman" w:hAnsiTheme="minorHAnsi" w:cstheme="minorHAnsi"/>
        </w:rPr>
        <w:t>Authorization</w:t>
      </w:r>
      <w:r w:rsidRPr="000131BC">
        <w:rPr>
          <w:rFonts w:asciiTheme="minorHAnsi" w:eastAsia="Times New Roman" w:hAnsiTheme="minorHAnsi" w:cstheme="minorHAnsi"/>
        </w:rPr>
        <w:t xml:space="preserve"> for patients with</w:t>
      </w:r>
      <w:r w:rsidR="00AD6558">
        <w:rPr>
          <w:rFonts w:asciiTheme="minorHAnsi" w:eastAsia="Times New Roman" w:hAnsiTheme="minorHAnsi" w:cstheme="minorHAnsi"/>
        </w:rPr>
        <w:t xml:space="preserve"> </w:t>
      </w:r>
      <w:r w:rsidRPr="000131BC">
        <w:rPr>
          <w:rFonts w:asciiTheme="minorHAnsi" w:eastAsia="Times New Roman" w:hAnsiTheme="minorHAnsi" w:cstheme="minorHAnsi"/>
        </w:rPr>
        <w:t xml:space="preserve">transportation </w:t>
      </w:r>
      <w:r w:rsidR="00CD5BBA">
        <w:rPr>
          <w:rFonts w:asciiTheme="minorHAnsi" w:eastAsia="Times New Roman" w:hAnsiTheme="minorHAnsi" w:cstheme="minorHAnsi"/>
        </w:rPr>
        <w:t xml:space="preserve">or other access to care </w:t>
      </w:r>
      <w:r w:rsidRPr="000131BC">
        <w:rPr>
          <w:rFonts w:asciiTheme="minorHAnsi" w:eastAsia="Times New Roman" w:hAnsiTheme="minorHAnsi" w:cstheme="minorHAnsi"/>
        </w:rPr>
        <w:t>barriers.</w:t>
      </w:r>
    </w:p>
    <w:p w14:paraId="50172DBD" w14:textId="4BF30A17" w:rsidR="00A9148D" w:rsidRPr="00CF6F17" w:rsidRDefault="00CA7844" w:rsidP="000131BC">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t>Data source and methods</w:t>
      </w:r>
    </w:p>
    <w:p w14:paraId="3BA9AFA9" w14:textId="2FA6C32A" w:rsidR="00AE4069" w:rsidRDefault="006854AB" w:rsidP="000131BC">
      <w:pPr>
        <w:spacing w:after="120" w:line="264" w:lineRule="auto"/>
        <w:rPr>
          <w:rFonts w:asciiTheme="minorHAnsi" w:hAnsiTheme="minorHAnsi" w:cstheme="minorHAnsi"/>
        </w:rPr>
      </w:pPr>
      <w:r w:rsidRPr="005F4DB0">
        <w:rPr>
          <w:rFonts w:asciiTheme="minorHAnsi" w:hAnsiTheme="minorHAnsi" w:cstheme="minorHAnsi"/>
          <w:color w:val="000000"/>
        </w:rPr>
        <w:t xml:space="preserve">This data brief is based on data from the Nebraska </w:t>
      </w:r>
      <w:r w:rsidR="00251AC1" w:rsidRPr="005F4DB0">
        <w:rPr>
          <w:rFonts w:asciiTheme="minorHAnsi" w:hAnsiTheme="minorHAnsi" w:cstheme="minorHAnsi"/>
          <w:color w:val="000000"/>
        </w:rPr>
        <w:t xml:space="preserve">Oral Health Survey of </w:t>
      </w:r>
      <w:r w:rsidRPr="005F4DB0">
        <w:rPr>
          <w:rFonts w:asciiTheme="minorHAnsi" w:hAnsiTheme="minorHAnsi" w:cstheme="minorHAnsi"/>
          <w:color w:val="000000"/>
        </w:rPr>
        <w:t xml:space="preserve">Long-Term Care </w:t>
      </w:r>
      <w:r w:rsidR="00251AC1" w:rsidRPr="005F4DB0">
        <w:rPr>
          <w:rFonts w:asciiTheme="minorHAnsi" w:hAnsiTheme="minorHAnsi" w:cstheme="minorHAnsi"/>
          <w:color w:val="000000"/>
        </w:rPr>
        <w:t xml:space="preserve">Facilities </w:t>
      </w:r>
      <w:r w:rsidRPr="005F4DB0">
        <w:rPr>
          <w:rFonts w:asciiTheme="minorHAnsi" w:hAnsiTheme="minorHAnsi" w:cstheme="minorHAnsi"/>
          <w:color w:val="000000"/>
        </w:rPr>
        <w:t xml:space="preserve">which was conducted during 2019. The survey screened </w:t>
      </w:r>
      <w:r w:rsidR="000C420B">
        <w:rPr>
          <w:rFonts w:asciiTheme="minorHAnsi" w:hAnsiTheme="minorHAnsi" w:cstheme="minorHAnsi"/>
          <w:color w:val="000000"/>
        </w:rPr>
        <w:t xml:space="preserve">residents of </w:t>
      </w:r>
      <w:r w:rsidRPr="005F4DB0">
        <w:rPr>
          <w:rFonts w:asciiTheme="minorHAnsi" w:hAnsiTheme="minorHAnsi" w:cstheme="minorHAnsi"/>
          <w:color w:val="000000"/>
        </w:rPr>
        <w:t xml:space="preserve">two </w:t>
      </w:r>
      <w:r w:rsidR="00A85118" w:rsidRPr="005F4DB0">
        <w:rPr>
          <w:rFonts w:asciiTheme="minorHAnsi" w:hAnsiTheme="minorHAnsi" w:cstheme="minorHAnsi"/>
          <w:color w:val="000000"/>
        </w:rPr>
        <w:t>facility types</w:t>
      </w:r>
      <w:r w:rsidRPr="005F4DB0">
        <w:rPr>
          <w:rFonts w:asciiTheme="minorHAnsi" w:hAnsiTheme="minorHAnsi" w:cstheme="minorHAnsi"/>
          <w:color w:val="000000"/>
        </w:rPr>
        <w:t xml:space="preserve"> – </w:t>
      </w:r>
      <w:r w:rsidR="00A85118" w:rsidRPr="005F4DB0">
        <w:rPr>
          <w:rFonts w:asciiTheme="minorHAnsi" w:hAnsiTheme="minorHAnsi" w:cstheme="minorHAnsi"/>
          <w:color w:val="000000"/>
        </w:rPr>
        <w:t>assisted living facilities</w:t>
      </w:r>
      <w:r w:rsidR="00561881" w:rsidRPr="005F4DB0">
        <w:rPr>
          <w:rFonts w:asciiTheme="minorHAnsi" w:hAnsiTheme="minorHAnsi" w:cstheme="minorHAnsi"/>
          <w:color w:val="000000"/>
        </w:rPr>
        <w:t xml:space="preserve"> (ALF)</w:t>
      </w:r>
      <w:r w:rsidR="00A85118" w:rsidRPr="005F4DB0">
        <w:rPr>
          <w:rFonts w:asciiTheme="minorHAnsi" w:hAnsiTheme="minorHAnsi" w:cstheme="minorHAnsi"/>
          <w:color w:val="000000"/>
        </w:rPr>
        <w:t xml:space="preserve"> and nursing facilities</w:t>
      </w:r>
      <w:r w:rsidR="00561881" w:rsidRPr="005F4DB0">
        <w:rPr>
          <w:rFonts w:asciiTheme="minorHAnsi" w:hAnsiTheme="minorHAnsi" w:cstheme="minorHAnsi"/>
          <w:color w:val="000000"/>
        </w:rPr>
        <w:t xml:space="preserve"> (NF)</w:t>
      </w:r>
      <w:r w:rsidRPr="005F4DB0">
        <w:rPr>
          <w:rFonts w:asciiTheme="minorHAnsi" w:hAnsiTheme="minorHAnsi" w:cstheme="minorHAnsi"/>
          <w:color w:val="000000"/>
        </w:rPr>
        <w:t>.</w:t>
      </w:r>
      <w:r w:rsidR="00757112" w:rsidRPr="005F4DB0">
        <w:rPr>
          <w:rFonts w:asciiTheme="minorHAnsi" w:hAnsiTheme="minorHAnsi" w:cstheme="minorHAnsi"/>
        </w:rPr>
        <w:t xml:space="preserve"> </w:t>
      </w:r>
      <w:r w:rsidR="00757112" w:rsidRPr="005F4DB0">
        <w:rPr>
          <w:rFonts w:asciiTheme="minorHAnsi" w:hAnsiTheme="minorHAnsi" w:cstheme="minorHAnsi"/>
          <w:lang w:val="en-GB"/>
        </w:rPr>
        <w:t xml:space="preserve">The sampling frame for the survey consisted of all </w:t>
      </w:r>
      <w:r w:rsidR="00561881" w:rsidRPr="005F4DB0">
        <w:rPr>
          <w:rFonts w:asciiTheme="minorHAnsi" w:hAnsiTheme="minorHAnsi" w:cstheme="minorHAnsi"/>
          <w:lang w:val="en-GB"/>
        </w:rPr>
        <w:t>ALF</w:t>
      </w:r>
      <w:r w:rsidR="006D1728" w:rsidRPr="005F4DB0">
        <w:rPr>
          <w:rFonts w:asciiTheme="minorHAnsi" w:hAnsiTheme="minorHAnsi" w:cstheme="minorHAnsi"/>
          <w:lang w:val="en-GB"/>
        </w:rPr>
        <w:t>s and NFs</w:t>
      </w:r>
      <w:r w:rsidR="008A79AF" w:rsidRPr="005F4DB0">
        <w:rPr>
          <w:rFonts w:asciiTheme="minorHAnsi" w:hAnsiTheme="minorHAnsi" w:cstheme="minorHAnsi"/>
          <w:lang w:val="en-GB"/>
        </w:rPr>
        <w:t xml:space="preserve"> </w:t>
      </w:r>
      <w:r w:rsidR="00C074F4" w:rsidRPr="005F4DB0">
        <w:rPr>
          <w:rFonts w:asciiTheme="minorHAnsi" w:hAnsiTheme="minorHAnsi" w:cstheme="minorHAnsi"/>
          <w:lang w:val="en-GB"/>
        </w:rPr>
        <w:t xml:space="preserve">with 20 or more licensed beds. </w:t>
      </w:r>
      <w:r w:rsidR="00561881" w:rsidRPr="005F4DB0">
        <w:rPr>
          <w:rFonts w:asciiTheme="minorHAnsi" w:hAnsiTheme="minorHAnsi" w:cstheme="minorHAnsi"/>
          <w:lang w:val="en-GB"/>
        </w:rPr>
        <w:t>The sampling frame was stratified by facility type</w:t>
      </w:r>
      <w:r w:rsidR="005F4DB0" w:rsidRPr="005F4DB0">
        <w:rPr>
          <w:rFonts w:asciiTheme="minorHAnsi" w:hAnsiTheme="minorHAnsi" w:cstheme="minorHAnsi"/>
          <w:lang w:val="en-GB"/>
        </w:rPr>
        <w:t xml:space="preserve"> then </w:t>
      </w:r>
      <w:r w:rsidR="00076F3F" w:rsidRPr="005F4DB0">
        <w:rPr>
          <w:rFonts w:asciiTheme="minorHAnsi" w:hAnsiTheme="minorHAnsi" w:cstheme="minorHAnsi"/>
        </w:rPr>
        <w:t xml:space="preserve">ordered by urban/rural status of the county based on the </w:t>
      </w:r>
      <w:r w:rsidR="00470717">
        <w:rPr>
          <w:rFonts w:asciiTheme="minorHAnsi" w:hAnsiTheme="minorHAnsi" w:cstheme="minorHAnsi"/>
        </w:rPr>
        <w:t>Office of Management and Budget</w:t>
      </w:r>
      <w:r w:rsidR="00076F3F" w:rsidRPr="005F4DB0">
        <w:rPr>
          <w:rFonts w:asciiTheme="minorHAnsi" w:hAnsiTheme="minorHAnsi" w:cstheme="minorHAnsi"/>
        </w:rPr>
        <w:t xml:space="preserve"> designation.</w:t>
      </w:r>
      <w:r w:rsidR="00470717" w:rsidRPr="00470717">
        <w:rPr>
          <w:rFonts w:asciiTheme="minorHAnsi" w:hAnsiTheme="minorHAnsi" w:cstheme="minorHAnsi"/>
          <w:vertAlign w:val="superscript"/>
        </w:rPr>
        <w:t>5</w:t>
      </w:r>
      <w:r w:rsidR="00076F3F" w:rsidRPr="005F4DB0">
        <w:rPr>
          <w:rFonts w:asciiTheme="minorHAnsi" w:hAnsiTheme="minorHAnsi" w:cstheme="minorHAnsi"/>
        </w:rPr>
        <w:t xml:space="preserve"> The following counties were classified as urban: Cass, </w:t>
      </w:r>
      <w:r w:rsidR="00076F3F" w:rsidRPr="005F4DB0">
        <w:rPr>
          <w:rFonts w:asciiTheme="minorHAnsi" w:hAnsiTheme="minorHAnsi" w:cstheme="minorHAnsi"/>
        </w:rPr>
        <w:lastRenderedPageBreak/>
        <w:t>Dakota, Dixon, Douglas, Lancaster, Sarpy, Saunders, Seward, and Washington.</w:t>
      </w:r>
      <w:r w:rsidR="005F4DB0">
        <w:rPr>
          <w:rFonts w:asciiTheme="minorHAnsi" w:hAnsiTheme="minorHAnsi" w:cstheme="minorHAnsi"/>
        </w:rPr>
        <w:t xml:space="preserve"> </w:t>
      </w:r>
      <w:r w:rsidR="00076F3F" w:rsidRPr="005F4DB0">
        <w:rPr>
          <w:rFonts w:asciiTheme="minorHAnsi" w:hAnsiTheme="minorHAnsi" w:cstheme="minorHAnsi"/>
        </w:rPr>
        <w:t xml:space="preserve">A systematic probability proportional to size sampling scheme was used to select 20 </w:t>
      </w:r>
      <w:r w:rsidR="00E637A0">
        <w:rPr>
          <w:rFonts w:asciiTheme="minorHAnsi" w:hAnsiTheme="minorHAnsi" w:cstheme="minorHAnsi"/>
        </w:rPr>
        <w:t>ALFs</w:t>
      </w:r>
      <w:r w:rsidR="00076F3F" w:rsidRPr="005F4DB0">
        <w:rPr>
          <w:rFonts w:asciiTheme="minorHAnsi" w:hAnsiTheme="minorHAnsi" w:cstheme="minorHAnsi"/>
        </w:rPr>
        <w:t xml:space="preserve"> and 20 </w:t>
      </w:r>
      <w:r w:rsidR="00E637A0">
        <w:rPr>
          <w:rFonts w:asciiTheme="minorHAnsi" w:hAnsiTheme="minorHAnsi" w:cstheme="minorHAnsi"/>
        </w:rPr>
        <w:t>NFs</w:t>
      </w:r>
      <w:r w:rsidR="00076F3F" w:rsidRPr="005F4DB0">
        <w:rPr>
          <w:rFonts w:asciiTheme="minorHAnsi" w:hAnsiTheme="minorHAnsi" w:cstheme="minorHAnsi"/>
        </w:rPr>
        <w:t>. If a facility refused to participate, efforts were made to screen a replacement site selected from the same sampling interval.</w:t>
      </w:r>
    </w:p>
    <w:p w14:paraId="406A2DD3" w14:textId="2E2CE98C" w:rsidR="005B62A5" w:rsidRDefault="00076F3F" w:rsidP="005B62A5">
      <w:pPr>
        <w:spacing w:after="120" w:line="264" w:lineRule="auto"/>
        <w:rPr>
          <w:rFonts w:asciiTheme="minorHAnsi" w:hAnsiTheme="minorHAnsi" w:cstheme="minorHAnsi"/>
        </w:rPr>
      </w:pPr>
      <w:r w:rsidRPr="005F4DB0">
        <w:rPr>
          <w:rFonts w:asciiTheme="minorHAnsi" w:hAnsiTheme="minorHAnsi" w:cstheme="minorHAnsi"/>
        </w:rPr>
        <w:t>Of the 20 ALFs selected (8 rural and 12 urban), 13 were screened (7 rural and 6 urban).</w:t>
      </w:r>
      <w:r w:rsidR="00AE4069">
        <w:rPr>
          <w:rFonts w:asciiTheme="minorHAnsi" w:hAnsiTheme="minorHAnsi" w:cstheme="minorHAnsi"/>
        </w:rPr>
        <w:t xml:space="preserve"> </w:t>
      </w:r>
      <w:r w:rsidRPr="005F4DB0">
        <w:rPr>
          <w:rFonts w:asciiTheme="minorHAnsi" w:hAnsiTheme="minorHAnsi" w:cstheme="minorHAnsi"/>
        </w:rPr>
        <w:t>A total of 206 ALF residents were screened, representing 22.5% of the 906 licensed ALF beds at the 13 participating facilities.</w:t>
      </w:r>
      <w:r w:rsidR="00AE4069">
        <w:rPr>
          <w:rFonts w:asciiTheme="minorHAnsi" w:hAnsiTheme="minorHAnsi" w:cstheme="minorHAnsi"/>
        </w:rPr>
        <w:t xml:space="preserve"> </w:t>
      </w:r>
      <w:r w:rsidRPr="005F4DB0">
        <w:rPr>
          <w:rFonts w:asciiTheme="minorHAnsi" w:hAnsiTheme="minorHAnsi" w:cstheme="minorHAnsi"/>
        </w:rPr>
        <w:t>Of the 20 NFs selected (12 rural and 8 urban), 17 were screened (11 rural and 6 urban).</w:t>
      </w:r>
      <w:r w:rsidR="00AE4069">
        <w:rPr>
          <w:rFonts w:asciiTheme="minorHAnsi" w:hAnsiTheme="minorHAnsi" w:cstheme="minorHAnsi"/>
        </w:rPr>
        <w:t xml:space="preserve"> </w:t>
      </w:r>
      <w:r w:rsidRPr="005F4DB0">
        <w:rPr>
          <w:rFonts w:asciiTheme="minorHAnsi" w:hAnsiTheme="minorHAnsi" w:cstheme="minorHAnsi"/>
        </w:rPr>
        <w:t>A total of 338 NF residents were screened, representing 24.6% of the 1,374 licensed NF beds at the 17 participating facilities.</w:t>
      </w:r>
    </w:p>
    <w:p w14:paraId="11B3B751" w14:textId="4A57E2AE" w:rsidR="00B50419" w:rsidRPr="0026249F" w:rsidRDefault="00867A86" w:rsidP="00903A92">
      <w:pPr>
        <w:spacing w:after="120" w:line="264" w:lineRule="auto"/>
        <w:rPr>
          <w:rFonts w:asciiTheme="minorHAnsi" w:hAnsiTheme="minorHAnsi" w:cstheme="minorHAnsi"/>
        </w:rPr>
      </w:pPr>
      <w:r w:rsidRPr="00292541">
        <w:rPr>
          <w:rFonts w:asciiTheme="minorHAnsi" w:hAnsiTheme="minorHAnsi" w:cstheme="minorHAnsi"/>
        </w:rPr>
        <w:t>Calibrated</w:t>
      </w:r>
      <w:r w:rsidRPr="00867A86">
        <w:rPr>
          <w:rFonts w:asciiTheme="minorHAnsi" w:hAnsiTheme="minorHAnsi" w:cstheme="minorHAnsi"/>
        </w:rPr>
        <w:t xml:space="preserve"> </w:t>
      </w:r>
      <w:r w:rsidR="003B4AC3">
        <w:rPr>
          <w:rFonts w:asciiTheme="minorHAnsi" w:hAnsiTheme="minorHAnsi" w:cstheme="minorHAnsi"/>
        </w:rPr>
        <w:t xml:space="preserve">Nebraska dentists and public health hygienists </w:t>
      </w:r>
      <w:r w:rsidR="00B50419" w:rsidRPr="00447CDF">
        <w:rPr>
          <w:rFonts w:asciiTheme="minorHAnsi" w:hAnsiTheme="minorHAnsi" w:cstheme="minorHAnsi"/>
        </w:rPr>
        <w:t xml:space="preserve">completed the screenings at the participating long-term care facilities. The following information was collected for each </w:t>
      </w:r>
      <w:r w:rsidR="00447CDF">
        <w:rPr>
          <w:rFonts w:asciiTheme="minorHAnsi" w:hAnsiTheme="minorHAnsi" w:cstheme="minorHAnsi"/>
        </w:rPr>
        <w:t>individual</w:t>
      </w:r>
      <w:r w:rsidR="00B50419" w:rsidRPr="00447CDF">
        <w:rPr>
          <w:rFonts w:asciiTheme="minorHAnsi" w:hAnsiTheme="minorHAnsi" w:cstheme="minorHAnsi"/>
        </w:rPr>
        <w:t xml:space="preserve">: </w:t>
      </w:r>
      <w:r w:rsidR="00447CDF" w:rsidRPr="00447CDF">
        <w:rPr>
          <w:rFonts w:asciiTheme="minorHAnsi" w:hAnsiTheme="minorHAnsi" w:cstheme="minorHAnsi"/>
        </w:rPr>
        <w:t>age, sex, race/ethnicity, presence and use of removable dentures, number of teeth present</w:t>
      </w:r>
      <w:r w:rsidRPr="00447CDF">
        <w:rPr>
          <w:rFonts w:asciiTheme="minorHAnsi" w:hAnsiTheme="minorHAnsi" w:cstheme="minorHAnsi"/>
        </w:rPr>
        <w:t xml:space="preserve">, </w:t>
      </w:r>
      <w:r>
        <w:rPr>
          <w:rFonts w:asciiTheme="minorHAnsi" w:hAnsiTheme="minorHAnsi" w:cstheme="minorHAnsi"/>
        </w:rPr>
        <w:t>the</w:t>
      </w:r>
      <w:r w:rsidR="007C571D">
        <w:rPr>
          <w:rFonts w:asciiTheme="minorHAnsi" w:hAnsiTheme="minorHAnsi" w:cstheme="minorHAnsi"/>
        </w:rPr>
        <w:t xml:space="preserve"> </w:t>
      </w:r>
      <w:r w:rsidR="00447CDF" w:rsidRPr="00447CDF">
        <w:rPr>
          <w:rFonts w:asciiTheme="minorHAnsi" w:hAnsiTheme="minorHAnsi" w:cstheme="minorHAnsi"/>
        </w:rPr>
        <w:t>presence of untreated decay, root fragments</w:t>
      </w:r>
      <w:r w:rsidR="00522510">
        <w:rPr>
          <w:rFonts w:asciiTheme="minorHAnsi" w:hAnsiTheme="minorHAnsi" w:cstheme="minorHAnsi"/>
        </w:rPr>
        <w:t xml:space="preserve"> and </w:t>
      </w:r>
      <w:r w:rsidR="00447CDF" w:rsidRPr="00447CDF">
        <w:rPr>
          <w:rFonts w:asciiTheme="minorHAnsi" w:hAnsiTheme="minorHAnsi" w:cstheme="minorHAnsi"/>
        </w:rPr>
        <w:t xml:space="preserve">soft tissue lesions, </w:t>
      </w:r>
      <w:r w:rsidR="007C571D">
        <w:rPr>
          <w:rFonts w:asciiTheme="minorHAnsi" w:hAnsiTheme="minorHAnsi" w:cstheme="minorHAnsi"/>
        </w:rPr>
        <w:t xml:space="preserve">the </w:t>
      </w:r>
      <w:r w:rsidR="00447CDF" w:rsidRPr="00447CDF">
        <w:rPr>
          <w:rFonts w:asciiTheme="minorHAnsi" w:hAnsiTheme="minorHAnsi" w:cstheme="minorHAnsi"/>
        </w:rPr>
        <w:t xml:space="preserve">need for periodontal care, and </w:t>
      </w:r>
      <w:r w:rsidR="007C571D">
        <w:rPr>
          <w:rFonts w:asciiTheme="minorHAnsi" w:hAnsiTheme="minorHAnsi" w:cstheme="minorHAnsi"/>
        </w:rPr>
        <w:t xml:space="preserve">the </w:t>
      </w:r>
      <w:r w:rsidR="00447CDF" w:rsidRPr="00447CDF">
        <w:rPr>
          <w:rFonts w:asciiTheme="minorHAnsi" w:hAnsiTheme="minorHAnsi" w:cstheme="minorHAnsi"/>
        </w:rPr>
        <w:t xml:space="preserve">urgency of need for restorative dental treatment. </w:t>
      </w:r>
      <w:r w:rsidR="00E70EA9">
        <w:rPr>
          <w:rFonts w:asciiTheme="minorHAnsi" w:hAnsiTheme="minorHAnsi" w:cstheme="minorHAnsi"/>
        </w:rPr>
        <w:t>The OOHD</w:t>
      </w:r>
      <w:r w:rsidR="00447CDF" w:rsidRPr="00447CDF">
        <w:rPr>
          <w:rFonts w:asciiTheme="minorHAnsi" w:hAnsiTheme="minorHAnsi" w:cstheme="minorHAnsi"/>
        </w:rPr>
        <w:t xml:space="preserve"> used </w:t>
      </w:r>
      <w:r w:rsidR="00F904DD">
        <w:rPr>
          <w:rFonts w:asciiTheme="minorHAnsi" w:hAnsiTheme="minorHAnsi" w:cstheme="minorHAnsi"/>
        </w:rPr>
        <w:t>the Association of State and Territorial Dental Director’s</w:t>
      </w:r>
      <w:r w:rsidR="00447CDF" w:rsidRPr="00447CDF">
        <w:rPr>
          <w:rFonts w:asciiTheme="minorHAnsi" w:hAnsiTheme="minorHAnsi" w:cstheme="minorHAnsi"/>
        </w:rPr>
        <w:t xml:space="preserve"> </w:t>
      </w:r>
      <w:r w:rsidR="007422B2">
        <w:rPr>
          <w:rFonts w:asciiTheme="minorHAnsi" w:hAnsiTheme="minorHAnsi" w:cstheme="minorHAnsi"/>
        </w:rPr>
        <w:t xml:space="preserve">(ASTDD) </w:t>
      </w:r>
      <w:r w:rsidR="00447CDF" w:rsidRPr="00447CDF">
        <w:rPr>
          <w:rFonts w:asciiTheme="minorHAnsi" w:hAnsiTheme="minorHAnsi" w:cstheme="minorHAnsi"/>
          <w:i/>
        </w:rPr>
        <w:t>Basic Screening Survey</w:t>
      </w:r>
      <w:r w:rsidR="00447CDF" w:rsidRPr="00447CDF">
        <w:rPr>
          <w:rFonts w:asciiTheme="minorHAnsi" w:hAnsiTheme="minorHAnsi" w:cstheme="minorHAnsi"/>
        </w:rPr>
        <w:t xml:space="preserve"> clinical indicator definitions and data collection protocols.</w:t>
      </w:r>
      <w:r w:rsidR="000F0DDC" w:rsidRPr="000F0DDC">
        <w:rPr>
          <w:rFonts w:asciiTheme="minorHAnsi" w:hAnsiTheme="minorHAnsi" w:cstheme="minorHAnsi"/>
          <w:vertAlign w:val="superscript"/>
        </w:rPr>
        <w:t>6</w:t>
      </w:r>
    </w:p>
    <w:p w14:paraId="368C5EA4" w14:textId="583D0F30" w:rsidR="00B50419" w:rsidRPr="0026249F" w:rsidRDefault="00B50419" w:rsidP="00903A92">
      <w:pPr>
        <w:autoSpaceDE w:val="0"/>
        <w:autoSpaceDN w:val="0"/>
        <w:adjustRightInd w:val="0"/>
        <w:spacing w:after="120" w:line="264" w:lineRule="auto"/>
        <w:rPr>
          <w:rFonts w:asciiTheme="minorHAnsi" w:hAnsiTheme="minorHAnsi" w:cstheme="minorHAnsi"/>
        </w:rPr>
      </w:pPr>
      <w:r w:rsidRPr="0026249F">
        <w:rPr>
          <w:rFonts w:asciiTheme="minorHAnsi" w:hAnsiTheme="minorHAnsi" w:cstheme="minorHAnsi"/>
        </w:rPr>
        <w:t>All statistical analyses were performed</w:t>
      </w:r>
      <w:r w:rsidR="00292541">
        <w:rPr>
          <w:rFonts w:asciiTheme="minorHAnsi" w:hAnsiTheme="minorHAnsi" w:cstheme="minorHAnsi"/>
        </w:rPr>
        <w:t xml:space="preserve"> by an ASTDD national epidemiologist </w:t>
      </w:r>
      <w:r w:rsidR="00292541" w:rsidRPr="0026249F">
        <w:rPr>
          <w:rFonts w:asciiTheme="minorHAnsi" w:hAnsiTheme="minorHAnsi" w:cstheme="minorHAnsi"/>
        </w:rPr>
        <w:t>using</w:t>
      </w:r>
      <w:r w:rsidRPr="0026249F">
        <w:rPr>
          <w:rFonts w:asciiTheme="minorHAnsi" w:hAnsiTheme="minorHAnsi" w:cstheme="minorHAnsi"/>
        </w:rPr>
        <w:t xml:space="preserve"> the complex survey procedures within SAS (Version 9.</w:t>
      </w:r>
      <w:r w:rsidR="00127FAC">
        <w:rPr>
          <w:rFonts w:asciiTheme="minorHAnsi" w:hAnsiTheme="minorHAnsi" w:cstheme="minorHAnsi"/>
        </w:rPr>
        <w:t>4</w:t>
      </w:r>
      <w:r w:rsidRPr="0026249F">
        <w:rPr>
          <w:rFonts w:asciiTheme="minorHAnsi" w:hAnsiTheme="minorHAnsi" w:cstheme="minorHAnsi"/>
        </w:rPr>
        <w:t>; SAS Institute Inc., Cary, NC). Sample weights were used to produce population estimates based on selection probabilities.</w:t>
      </w:r>
    </w:p>
    <w:p w14:paraId="4E26D7B6" w14:textId="6747F193" w:rsidR="00127FAC" w:rsidRPr="00CF6F17" w:rsidRDefault="00127FAC" w:rsidP="00903A92">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t>Limitations</w:t>
      </w:r>
    </w:p>
    <w:p w14:paraId="4575B06F" w14:textId="6702349E" w:rsidR="0043101C" w:rsidRDefault="00F479AC" w:rsidP="00B45C3A">
      <w:pPr>
        <w:autoSpaceDE w:val="0"/>
        <w:autoSpaceDN w:val="0"/>
        <w:adjustRightInd w:val="0"/>
        <w:spacing w:after="120" w:line="264" w:lineRule="auto"/>
        <w:rPr>
          <w:rFonts w:asciiTheme="minorHAnsi" w:hAnsiTheme="minorHAnsi" w:cs="Minion Pro"/>
          <w:color w:val="000000"/>
        </w:rPr>
      </w:pPr>
      <w:r w:rsidRPr="00F479AC">
        <w:rPr>
          <w:rFonts w:asciiTheme="minorHAnsi" w:hAnsiTheme="minorHAnsi" w:cs="ITC Benguiat"/>
          <w:color w:val="000000"/>
        </w:rPr>
        <w:t xml:space="preserve">This was a survey of </w:t>
      </w:r>
      <w:r w:rsidR="006D56F8">
        <w:rPr>
          <w:rFonts w:asciiTheme="minorHAnsi" w:hAnsiTheme="minorHAnsi" w:cs="ITC Benguiat"/>
          <w:color w:val="000000"/>
        </w:rPr>
        <w:t>long-term care facility residents and is not generalizable to the general population of older adults.</w:t>
      </w:r>
      <w:r w:rsidR="000877BF">
        <w:rPr>
          <w:rFonts w:asciiTheme="minorHAnsi" w:hAnsiTheme="minorHAnsi" w:cs="ITC Benguiat"/>
          <w:color w:val="000000"/>
        </w:rPr>
        <w:t xml:space="preserve"> Only those residents that provided consent </w:t>
      </w:r>
      <w:r w:rsidR="007865DD">
        <w:rPr>
          <w:rFonts w:asciiTheme="minorHAnsi" w:hAnsiTheme="minorHAnsi" w:cs="ITC Benguiat"/>
          <w:color w:val="000000"/>
        </w:rPr>
        <w:t xml:space="preserve">were screened and participating residents may not be representative of all residents. </w:t>
      </w:r>
      <w:r w:rsidR="00437CB2">
        <w:rPr>
          <w:rFonts w:asciiTheme="minorHAnsi" w:hAnsiTheme="minorHAnsi" w:cs="ITC Benguiat"/>
          <w:color w:val="000000"/>
        </w:rPr>
        <w:t xml:space="preserve">Results from this survey cannot be compared to national data because national </w:t>
      </w:r>
      <w:r w:rsidR="002C0079">
        <w:rPr>
          <w:rFonts w:asciiTheme="minorHAnsi" w:hAnsiTheme="minorHAnsi" w:cs="ITC Benguiat"/>
          <w:color w:val="000000"/>
        </w:rPr>
        <w:t xml:space="preserve">oral health </w:t>
      </w:r>
      <w:r w:rsidR="00437CB2">
        <w:rPr>
          <w:rFonts w:asciiTheme="minorHAnsi" w:hAnsiTheme="minorHAnsi" w:cs="ITC Benguiat"/>
          <w:color w:val="000000"/>
        </w:rPr>
        <w:t>surveys do not collect information from institutionalized adults.</w:t>
      </w:r>
    </w:p>
    <w:p w14:paraId="5E6884CE" w14:textId="1D6EBAE6" w:rsidR="002C0079" w:rsidRPr="00CF6F17" w:rsidRDefault="002C0079" w:rsidP="00B45C3A">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t>Definition</w:t>
      </w:r>
      <w:r w:rsidR="00D90D33">
        <w:rPr>
          <w:rFonts w:ascii="Century Gothic" w:hAnsi="Century Gothic" w:cstheme="minorHAnsi"/>
          <w:b/>
          <w:color w:val="1C3F6A" w:themeColor="accent1" w:themeShade="80"/>
        </w:rPr>
        <w:t>s</w:t>
      </w:r>
    </w:p>
    <w:p w14:paraId="2D7CBE7C" w14:textId="25A45A5D" w:rsidR="00CA63E7" w:rsidRPr="00767A43" w:rsidRDefault="00CA63E7" w:rsidP="00B45C3A">
      <w:pPr>
        <w:pStyle w:val="Pa3"/>
        <w:spacing w:after="120" w:line="264" w:lineRule="auto"/>
        <w:jc w:val="both"/>
        <w:rPr>
          <w:rStyle w:val="jsgrdq"/>
          <w:rFonts w:asciiTheme="minorHAnsi" w:hAnsiTheme="minorHAnsi" w:cstheme="minorHAnsi"/>
          <w:color w:val="000000"/>
          <w:sz w:val="22"/>
          <w:szCs w:val="22"/>
        </w:rPr>
      </w:pPr>
      <w:r w:rsidRPr="00767A43">
        <w:rPr>
          <w:rStyle w:val="jsgrdq"/>
          <w:rFonts w:asciiTheme="minorHAnsi" w:hAnsiTheme="minorHAnsi" w:cstheme="minorHAnsi"/>
          <w:color w:val="000000"/>
          <w:sz w:val="22"/>
          <w:szCs w:val="22"/>
          <w:u w:val="single"/>
        </w:rPr>
        <w:t>Assisted-living facility</w:t>
      </w:r>
      <w:r w:rsidRPr="00767A43">
        <w:rPr>
          <w:rStyle w:val="jsgrdq"/>
          <w:rFonts w:asciiTheme="minorHAnsi" w:hAnsiTheme="minorHAnsi" w:cstheme="minorHAnsi"/>
          <w:color w:val="000000"/>
          <w:sz w:val="22"/>
          <w:szCs w:val="22"/>
        </w:rPr>
        <w:t>: A facility that provides shelter, food and non-nursing care to residents because of age, illness or physical disability.</w:t>
      </w:r>
    </w:p>
    <w:p w14:paraId="4575B071" w14:textId="0A59AE34" w:rsidR="0043101C" w:rsidRPr="00767A43" w:rsidRDefault="00D90D33" w:rsidP="00B45C3A">
      <w:pPr>
        <w:pStyle w:val="Pa3"/>
        <w:spacing w:after="120" w:line="264" w:lineRule="auto"/>
        <w:jc w:val="both"/>
        <w:rPr>
          <w:rStyle w:val="A13"/>
          <w:rFonts w:asciiTheme="minorHAnsi" w:hAnsiTheme="minorHAnsi" w:cstheme="minorHAnsi"/>
          <w:color w:val="auto"/>
          <w:u w:val="none"/>
        </w:rPr>
      </w:pPr>
      <w:r w:rsidRPr="00767A43">
        <w:rPr>
          <w:rStyle w:val="A13"/>
          <w:rFonts w:asciiTheme="minorHAnsi" w:hAnsiTheme="minorHAnsi" w:cstheme="minorHAnsi"/>
          <w:color w:val="auto"/>
        </w:rPr>
        <w:t>Dentate</w:t>
      </w:r>
      <w:r w:rsidR="00D573CE" w:rsidRPr="00767A43">
        <w:rPr>
          <w:rStyle w:val="A13"/>
          <w:rFonts w:asciiTheme="minorHAnsi" w:hAnsiTheme="minorHAnsi" w:cstheme="minorHAnsi"/>
          <w:color w:val="auto"/>
          <w:u w:val="none"/>
        </w:rPr>
        <w:t xml:space="preserve">: </w:t>
      </w:r>
      <w:r w:rsidRPr="00767A43">
        <w:rPr>
          <w:rStyle w:val="A13"/>
          <w:rFonts w:asciiTheme="minorHAnsi" w:hAnsiTheme="minorHAnsi" w:cstheme="minorHAnsi"/>
          <w:color w:val="auto"/>
          <w:u w:val="none"/>
        </w:rPr>
        <w:t>The individual has at least one natural tooth.</w:t>
      </w:r>
      <w:r w:rsidR="00D573CE" w:rsidRPr="00767A43">
        <w:rPr>
          <w:rStyle w:val="A13"/>
          <w:rFonts w:asciiTheme="minorHAnsi" w:hAnsiTheme="minorHAnsi" w:cstheme="minorHAnsi"/>
          <w:color w:val="auto"/>
          <w:u w:val="none"/>
        </w:rPr>
        <w:t xml:space="preserve"> </w:t>
      </w:r>
    </w:p>
    <w:p w14:paraId="3DAD9A03" w14:textId="1381ACC0" w:rsidR="00D90D33" w:rsidRPr="00767A43" w:rsidRDefault="00D90D33" w:rsidP="00B45C3A">
      <w:pPr>
        <w:pStyle w:val="Default"/>
        <w:spacing w:after="120" w:line="264" w:lineRule="auto"/>
        <w:rPr>
          <w:rFonts w:asciiTheme="minorHAnsi" w:hAnsiTheme="minorHAnsi" w:cstheme="minorHAnsi"/>
          <w:sz w:val="22"/>
          <w:szCs w:val="22"/>
        </w:rPr>
      </w:pPr>
      <w:r w:rsidRPr="00767A43">
        <w:rPr>
          <w:rFonts w:asciiTheme="minorHAnsi" w:hAnsiTheme="minorHAnsi" w:cstheme="minorHAnsi"/>
          <w:sz w:val="22"/>
          <w:szCs w:val="22"/>
          <w:u w:val="single"/>
        </w:rPr>
        <w:t>Edentulous</w:t>
      </w:r>
      <w:r w:rsidRPr="00767A43">
        <w:rPr>
          <w:rFonts w:asciiTheme="minorHAnsi" w:hAnsiTheme="minorHAnsi" w:cstheme="minorHAnsi"/>
          <w:sz w:val="22"/>
          <w:szCs w:val="22"/>
        </w:rPr>
        <w:t>: The individual has no natural teeth.</w:t>
      </w:r>
    </w:p>
    <w:p w14:paraId="70CCF081" w14:textId="3940C0E4" w:rsidR="00A20951" w:rsidRPr="00767A43" w:rsidRDefault="00A20951" w:rsidP="00B45C3A">
      <w:pPr>
        <w:pStyle w:val="Default"/>
        <w:spacing w:after="120" w:line="264" w:lineRule="auto"/>
        <w:rPr>
          <w:rFonts w:asciiTheme="minorHAnsi" w:hAnsiTheme="minorHAnsi" w:cstheme="minorHAnsi"/>
          <w:sz w:val="22"/>
          <w:szCs w:val="22"/>
        </w:rPr>
      </w:pPr>
      <w:r w:rsidRPr="00767A43">
        <w:rPr>
          <w:rStyle w:val="jsgrdq"/>
          <w:rFonts w:asciiTheme="minorHAnsi" w:hAnsiTheme="minorHAnsi" w:cstheme="minorHAnsi"/>
          <w:sz w:val="22"/>
          <w:szCs w:val="22"/>
          <w:u w:val="single"/>
        </w:rPr>
        <w:t xml:space="preserve">Nursing </w:t>
      </w:r>
      <w:r w:rsidR="00767A43" w:rsidRPr="00767A43">
        <w:rPr>
          <w:rStyle w:val="jsgrdq"/>
          <w:rFonts w:asciiTheme="minorHAnsi" w:hAnsiTheme="minorHAnsi" w:cstheme="minorHAnsi"/>
          <w:sz w:val="22"/>
          <w:szCs w:val="22"/>
          <w:u w:val="single"/>
        </w:rPr>
        <w:t>facility</w:t>
      </w:r>
      <w:r w:rsidRPr="00767A43">
        <w:rPr>
          <w:rStyle w:val="jsgrdq"/>
          <w:rFonts w:asciiTheme="minorHAnsi" w:hAnsiTheme="minorHAnsi" w:cstheme="minorHAnsi"/>
          <w:sz w:val="22"/>
          <w:szCs w:val="22"/>
        </w:rPr>
        <w:t>: A facility where nursing care or related services are provided to residents of the facility.</w:t>
      </w:r>
    </w:p>
    <w:p w14:paraId="4575B073" w14:textId="38EE3D36" w:rsidR="0043101C" w:rsidRDefault="001A4310" w:rsidP="00B45C3A">
      <w:pPr>
        <w:pStyle w:val="Pa3"/>
        <w:spacing w:after="120" w:line="264" w:lineRule="auto"/>
        <w:jc w:val="both"/>
        <w:rPr>
          <w:rFonts w:asciiTheme="minorHAnsi" w:hAnsiTheme="minorHAnsi" w:cstheme="minorHAnsi"/>
          <w:sz w:val="22"/>
          <w:szCs w:val="22"/>
          <w:shd w:val="clear" w:color="auto" w:fill="FFFFFF"/>
        </w:rPr>
      </w:pPr>
      <w:r w:rsidRPr="00767A43">
        <w:rPr>
          <w:rStyle w:val="A13"/>
          <w:rFonts w:asciiTheme="minorHAnsi" w:hAnsiTheme="minorHAnsi" w:cstheme="minorHAnsi"/>
          <w:color w:val="auto"/>
        </w:rPr>
        <w:t>Periodontal disease</w:t>
      </w:r>
      <w:r w:rsidR="006020B7" w:rsidRPr="00767A43">
        <w:rPr>
          <w:rFonts w:asciiTheme="minorHAnsi" w:hAnsiTheme="minorHAnsi" w:cstheme="minorHAnsi"/>
          <w:sz w:val="22"/>
          <w:szCs w:val="22"/>
        </w:rPr>
        <w:t xml:space="preserve">: </w:t>
      </w:r>
      <w:r w:rsidRPr="00767A43">
        <w:rPr>
          <w:rFonts w:asciiTheme="minorHAnsi" w:hAnsiTheme="minorHAnsi" w:cstheme="minorHAnsi"/>
          <w:sz w:val="22"/>
          <w:szCs w:val="22"/>
          <w:shd w:val="clear" w:color="auto" w:fill="FFFFFF"/>
        </w:rPr>
        <w:t>An inflammatory</w:t>
      </w:r>
      <w:r w:rsidRPr="00767A43">
        <w:rPr>
          <w:rStyle w:val="apple-converted-space"/>
          <w:rFonts w:asciiTheme="minorHAnsi" w:hAnsiTheme="minorHAnsi" w:cstheme="minorHAnsi"/>
          <w:sz w:val="22"/>
          <w:szCs w:val="22"/>
          <w:shd w:val="clear" w:color="auto" w:fill="FFFFFF"/>
        </w:rPr>
        <w:t> </w:t>
      </w:r>
      <w:r w:rsidRPr="00767A43">
        <w:rPr>
          <w:rFonts w:asciiTheme="minorHAnsi" w:hAnsiTheme="minorHAnsi" w:cstheme="minorHAnsi"/>
          <w:bCs/>
          <w:sz w:val="22"/>
          <w:szCs w:val="22"/>
          <w:shd w:val="clear" w:color="auto" w:fill="FFFFFF"/>
        </w:rPr>
        <w:t>disease</w:t>
      </w:r>
      <w:r w:rsidRPr="00767A43">
        <w:rPr>
          <w:rStyle w:val="apple-converted-space"/>
          <w:rFonts w:asciiTheme="minorHAnsi" w:hAnsiTheme="minorHAnsi" w:cstheme="minorHAnsi"/>
          <w:sz w:val="22"/>
          <w:szCs w:val="22"/>
          <w:shd w:val="clear" w:color="auto" w:fill="FFFFFF"/>
        </w:rPr>
        <w:t> </w:t>
      </w:r>
      <w:r w:rsidRPr="00767A43">
        <w:rPr>
          <w:rFonts w:asciiTheme="minorHAnsi" w:hAnsiTheme="minorHAnsi" w:cstheme="minorHAnsi"/>
          <w:sz w:val="22"/>
          <w:szCs w:val="22"/>
          <w:shd w:val="clear" w:color="auto" w:fill="FFFFFF"/>
        </w:rPr>
        <w:t>that affects the soft and hard structures that support the teeth.</w:t>
      </w:r>
    </w:p>
    <w:p w14:paraId="233E32B8" w14:textId="77777777" w:rsidR="000513E8" w:rsidRPr="00767A43" w:rsidRDefault="000513E8" w:rsidP="00B45C3A">
      <w:pPr>
        <w:pStyle w:val="Default"/>
        <w:spacing w:after="120" w:line="264" w:lineRule="auto"/>
        <w:jc w:val="both"/>
        <w:rPr>
          <w:rFonts w:asciiTheme="minorHAnsi" w:hAnsiTheme="minorHAnsi" w:cstheme="minorHAnsi"/>
          <w:color w:val="auto"/>
          <w:sz w:val="22"/>
          <w:szCs w:val="22"/>
        </w:rPr>
      </w:pPr>
      <w:r w:rsidRPr="00767A43">
        <w:rPr>
          <w:rFonts w:asciiTheme="minorHAnsi" w:hAnsiTheme="minorHAnsi" w:cstheme="minorHAnsi"/>
          <w:color w:val="auto"/>
          <w:sz w:val="22"/>
          <w:szCs w:val="22"/>
          <w:u w:val="single"/>
        </w:rPr>
        <w:t>Severe tooth loss</w:t>
      </w:r>
      <w:r w:rsidRPr="00767A43">
        <w:rPr>
          <w:rFonts w:asciiTheme="minorHAnsi" w:hAnsiTheme="minorHAnsi" w:cstheme="minorHAnsi"/>
          <w:color w:val="auto"/>
          <w:sz w:val="22"/>
          <w:szCs w:val="22"/>
        </w:rPr>
        <w:t>: Refers to individuals with fewer than 20 teeth, including those with no natural teeth.</w:t>
      </w:r>
    </w:p>
    <w:p w14:paraId="6C815137" w14:textId="1C691C49" w:rsidR="000513E8" w:rsidRDefault="000513E8" w:rsidP="00B45C3A">
      <w:pPr>
        <w:pStyle w:val="Pa3"/>
        <w:spacing w:after="120" w:line="264" w:lineRule="auto"/>
        <w:jc w:val="both"/>
        <w:rPr>
          <w:rFonts w:asciiTheme="minorHAnsi" w:hAnsiTheme="minorHAnsi" w:cstheme="minorHAnsi"/>
          <w:sz w:val="22"/>
          <w:szCs w:val="22"/>
        </w:rPr>
      </w:pPr>
      <w:r w:rsidRPr="00767A43">
        <w:rPr>
          <w:rStyle w:val="A13"/>
          <w:rFonts w:asciiTheme="minorHAnsi" w:hAnsiTheme="minorHAnsi" w:cstheme="minorHAnsi"/>
          <w:color w:val="auto"/>
        </w:rPr>
        <w:t>Untreated decay</w:t>
      </w:r>
      <w:r w:rsidRPr="00767A43">
        <w:rPr>
          <w:rFonts w:asciiTheme="minorHAnsi" w:hAnsiTheme="minorHAnsi" w:cstheme="minorHAnsi"/>
          <w:sz w:val="22"/>
          <w:szCs w:val="22"/>
        </w:rPr>
        <w:t>: Describes dental cavities or tooth decay that have not received appropriate treatment.</w:t>
      </w:r>
    </w:p>
    <w:p w14:paraId="4646B064" w14:textId="45E727AB" w:rsidR="003B6849" w:rsidRDefault="003B6849" w:rsidP="00B45C3A">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t>Executive Summary</w:t>
      </w:r>
    </w:p>
    <w:p w14:paraId="33A8C41F" w14:textId="5F5A5BEF" w:rsidR="003B6849" w:rsidRDefault="00D04643" w:rsidP="00B45C3A">
      <w:pPr>
        <w:spacing w:after="120" w:line="264" w:lineRule="auto"/>
        <w:rPr>
          <w:rFonts w:ascii="Calibri" w:hAnsi="Calibri" w:cs="Calibri"/>
        </w:rPr>
      </w:pPr>
      <w:r>
        <w:rPr>
          <w:rFonts w:ascii="Calibri" w:hAnsi="Calibri" w:cs="Calibri"/>
        </w:rPr>
        <w:t xml:space="preserve">Nebraska </w:t>
      </w:r>
      <w:r w:rsidR="0010736A">
        <w:rPr>
          <w:rFonts w:ascii="Calibri" w:hAnsi="Calibri" w:cs="Calibri"/>
        </w:rPr>
        <w:t xml:space="preserve">now </w:t>
      </w:r>
      <w:r>
        <w:rPr>
          <w:rFonts w:ascii="Calibri" w:hAnsi="Calibri" w:cs="Calibri"/>
        </w:rPr>
        <w:t>becomes the 24</w:t>
      </w:r>
      <w:r w:rsidRPr="00D04643">
        <w:rPr>
          <w:rFonts w:ascii="Calibri" w:hAnsi="Calibri" w:cs="Calibri"/>
          <w:vertAlign w:val="superscript"/>
        </w:rPr>
        <w:t>th</w:t>
      </w:r>
      <w:r>
        <w:rPr>
          <w:rFonts w:ascii="Calibri" w:hAnsi="Calibri" w:cs="Calibri"/>
        </w:rPr>
        <w:t xml:space="preserve"> state to supply basic screening survey data on older adults to the ASTDD. </w:t>
      </w:r>
      <w:r w:rsidR="006B053B">
        <w:rPr>
          <w:rFonts w:ascii="Calibri" w:hAnsi="Calibri" w:cs="Calibri"/>
        </w:rPr>
        <w:t xml:space="preserve"> </w:t>
      </w:r>
      <w:r w:rsidR="00650C36">
        <w:rPr>
          <w:rFonts w:ascii="Calibri" w:hAnsi="Calibri" w:cs="Calibri"/>
        </w:rPr>
        <w:t>This information will be helpful as the DHHS Office of Oral Health aligns future activities towards the Healthy People 2030 objectives that include reduction of older adult untreated root surface decay, reduction of total tooth loss</w:t>
      </w:r>
      <w:r w:rsidR="007422B2">
        <w:rPr>
          <w:rFonts w:ascii="Calibri" w:hAnsi="Calibri" w:cs="Calibri"/>
        </w:rPr>
        <w:t>,</w:t>
      </w:r>
      <w:r w:rsidR="00650C36">
        <w:rPr>
          <w:rFonts w:ascii="Calibri" w:hAnsi="Calibri" w:cs="Calibri"/>
        </w:rPr>
        <w:t xml:space="preserve"> and the reduction of moderate and severe periodontal disease.</w:t>
      </w:r>
      <w:r w:rsidR="0010736A">
        <w:rPr>
          <w:rFonts w:ascii="Calibri" w:hAnsi="Calibri" w:cs="Calibri"/>
        </w:rPr>
        <w:t xml:space="preserve"> The U</w:t>
      </w:r>
      <w:r w:rsidR="007422B2">
        <w:rPr>
          <w:rFonts w:ascii="Calibri" w:hAnsi="Calibri" w:cs="Calibri"/>
        </w:rPr>
        <w:t>.</w:t>
      </w:r>
      <w:r w:rsidR="0010736A">
        <w:rPr>
          <w:rFonts w:ascii="Calibri" w:hAnsi="Calibri" w:cs="Calibri"/>
        </w:rPr>
        <w:t>S</w:t>
      </w:r>
      <w:r w:rsidR="007422B2">
        <w:rPr>
          <w:rFonts w:ascii="Calibri" w:hAnsi="Calibri" w:cs="Calibri"/>
        </w:rPr>
        <w:t>.</w:t>
      </w:r>
      <w:r w:rsidR="0010736A">
        <w:rPr>
          <w:rFonts w:ascii="Calibri" w:hAnsi="Calibri" w:cs="Calibri"/>
        </w:rPr>
        <w:t xml:space="preserve"> population is aging </w:t>
      </w:r>
      <w:r w:rsidR="00AF672A">
        <w:rPr>
          <w:rFonts w:ascii="Calibri" w:hAnsi="Calibri" w:cs="Calibri"/>
        </w:rPr>
        <w:t xml:space="preserve">and more people are maintaining their natural teeth into their later years which increases the need for dental care. Efforts to expand access to local providers and dental services is important for older adults, especially in rural areas of Nebraska.  </w:t>
      </w:r>
    </w:p>
    <w:p w14:paraId="347023C6" w14:textId="36A78528" w:rsidR="00D04643" w:rsidRDefault="00D04643" w:rsidP="00B45C3A">
      <w:pPr>
        <w:spacing w:after="120" w:line="264" w:lineRule="auto"/>
        <w:rPr>
          <w:rFonts w:ascii="Calibri" w:hAnsi="Calibri" w:cs="Calibri"/>
        </w:rPr>
      </w:pPr>
    </w:p>
    <w:p w14:paraId="7FEDEF39" w14:textId="07AA27C5" w:rsidR="007822C1" w:rsidRPr="007822C1" w:rsidRDefault="007822C1" w:rsidP="00B45C3A">
      <w:pPr>
        <w:spacing w:after="120" w:line="264" w:lineRule="auto"/>
        <w:rPr>
          <w:rFonts w:ascii="Century Gothic" w:hAnsi="Century Gothic" w:cstheme="minorHAnsi"/>
          <w:b/>
          <w:color w:val="1C3F6A" w:themeColor="accent1" w:themeShade="80"/>
        </w:rPr>
      </w:pPr>
      <w:r>
        <w:rPr>
          <w:rFonts w:ascii="Century Gothic" w:hAnsi="Century Gothic" w:cstheme="minorHAnsi"/>
          <w:b/>
          <w:color w:val="1C3F6A" w:themeColor="accent1" w:themeShade="80"/>
        </w:rPr>
        <w:lastRenderedPageBreak/>
        <w:t>References</w:t>
      </w:r>
      <w:r w:rsidRPr="007822C1">
        <w:rPr>
          <w:rFonts w:ascii="Century Gothic" w:hAnsi="Century Gothic" w:cstheme="minorHAnsi"/>
          <w:b/>
          <w:color w:val="1C3F6A" w:themeColor="accent1" w:themeShade="80"/>
        </w:rPr>
        <w:t>.</w:t>
      </w:r>
    </w:p>
    <w:p w14:paraId="490BDA33" w14:textId="12696DE7" w:rsidR="00A823ED" w:rsidRPr="004135D3" w:rsidRDefault="00B17B7A" w:rsidP="00B47C4C">
      <w:pPr>
        <w:pStyle w:val="ListParagraph"/>
        <w:numPr>
          <w:ilvl w:val="0"/>
          <w:numId w:val="26"/>
        </w:numPr>
        <w:tabs>
          <w:tab w:val="left" w:pos="360"/>
        </w:tabs>
        <w:spacing w:after="120" w:line="264" w:lineRule="auto"/>
        <w:ind w:left="360"/>
        <w:rPr>
          <w:rFonts w:asciiTheme="minorHAnsi" w:eastAsia="Times New Roman" w:hAnsiTheme="minorHAnsi" w:cstheme="minorHAnsi"/>
          <w:lang w:val="en-GB" w:eastAsia="en-GB"/>
        </w:rPr>
      </w:pPr>
      <w:r w:rsidRPr="004135D3">
        <w:rPr>
          <w:rFonts w:asciiTheme="minorHAnsi" w:eastAsia="Times New Roman" w:hAnsiTheme="minorHAnsi" w:cstheme="minorHAnsi"/>
          <w:lang w:val="en-GB" w:eastAsia="en-GB"/>
        </w:rPr>
        <w:t xml:space="preserve">Llambés F, Arias-Herrera S, Caffesse R. </w:t>
      </w:r>
      <w:r w:rsidRPr="004135D3">
        <w:rPr>
          <w:rFonts w:asciiTheme="minorHAnsi" w:eastAsia="Times New Roman" w:hAnsiTheme="minorHAnsi" w:cstheme="minorHAnsi"/>
          <w:bCs/>
          <w:kern w:val="36"/>
          <w:lang w:val="en-GB" w:eastAsia="en-GB"/>
        </w:rPr>
        <w:t xml:space="preserve">Relationship between diabetes and periodontal infection. </w:t>
      </w:r>
      <w:r w:rsidRPr="004135D3">
        <w:rPr>
          <w:rFonts w:asciiTheme="minorHAnsi" w:eastAsia="Times New Roman" w:hAnsiTheme="minorHAnsi" w:cstheme="minorHAnsi"/>
          <w:lang w:val="en-GB" w:eastAsia="en-GB"/>
        </w:rPr>
        <w:t>World J Diabetes. 2015;</w:t>
      </w:r>
      <w:r w:rsidR="00027C99">
        <w:rPr>
          <w:rFonts w:asciiTheme="minorHAnsi" w:eastAsia="Times New Roman" w:hAnsiTheme="minorHAnsi" w:cstheme="minorHAnsi"/>
          <w:lang w:val="en-GB" w:eastAsia="en-GB"/>
        </w:rPr>
        <w:t xml:space="preserve"> </w:t>
      </w:r>
      <w:r w:rsidRPr="004135D3">
        <w:rPr>
          <w:rFonts w:asciiTheme="minorHAnsi" w:eastAsia="Times New Roman" w:hAnsiTheme="minorHAnsi" w:cstheme="minorHAnsi"/>
          <w:lang w:val="en-GB" w:eastAsia="en-GB"/>
        </w:rPr>
        <w:t>6:</w:t>
      </w:r>
      <w:r w:rsidR="007422B2">
        <w:rPr>
          <w:rFonts w:asciiTheme="minorHAnsi" w:eastAsia="Times New Roman" w:hAnsiTheme="minorHAnsi" w:cstheme="minorHAnsi"/>
          <w:lang w:val="en-GB" w:eastAsia="en-GB"/>
        </w:rPr>
        <w:t xml:space="preserve"> </w:t>
      </w:r>
      <w:r w:rsidRPr="004135D3">
        <w:rPr>
          <w:rFonts w:asciiTheme="minorHAnsi" w:eastAsia="Times New Roman" w:hAnsiTheme="minorHAnsi" w:cstheme="minorHAnsi"/>
          <w:lang w:val="en-GB" w:eastAsia="en-GB"/>
        </w:rPr>
        <w:t>927-35.</w:t>
      </w:r>
    </w:p>
    <w:p w14:paraId="78A4FF74" w14:textId="77E307DA" w:rsidR="00C07277" w:rsidRPr="004135D3" w:rsidRDefault="00C07277" w:rsidP="00B47C4C">
      <w:pPr>
        <w:pStyle w:val="ListParagraph"/>
        <w:numPr>
          <w:ilvl w:val="0"/>
          <w:numId w:val="26"/>
        </w:numPr>
        <w:tabs>
          <w:tab w:val="left" w:pos="360"/>
        </w:tabs>
        <w:spacing w:after="120" w:line="264" w:lineRule="auto"/>
        <w:ind w:left="360"/>
        <w:rPr>
          <w:rStyle w:val="cit"/>
          <w:rFonts w:asciiTheme="minorHAnsi" w:eastAsia="Times New Roman" w:hAnsiTheme="minorHAnsi" w:cstheme="minorHAnsi"/>
          <w:lang w:val="en-GB" w:eastAsia="en-GB"/>
        </w:rPr>
      </w:pPr>
      <w:r w:rsidRPr="004135D3">
        <w:rPr>
          <w:rStyle w:val="cit"/>
          <w:rFonts w:asciiTheme="minorHAnsi" w:hAnsiTheme="minorHAnsi" w:cstheme="minorHAnsi"/>
        </w:rPr>
        <w:t xml:space="preserve">Müller F. </w:t>
      </w:r>
      <w:r w:rsidRPr="004135D3">
        <w:rPr>
          <w:rFonts w:asciiTheme="minorHAnsi" w:hAnsiTheme="minorHAnsi" w:cstheme="minorHAnsi"/>
          <w:bCs/>
        </w:rPr>
        <w:t xml:space="preserve">Oral </w:t>
      </w:r>
      <w:r w:rsidR="00A823ED" w:rsidRPr="004135D3">
        <w:rPr>
          <w:rFonts w:asciiTheme="minorHAnsi" w:hAnsiTheme="minorHAnsi" w:cstheme="minorHAnsi"/>
          <w:bCs/>
        </w:rPr>
        <w:t>h</w:t>
      </w:r>
      <w:r w:rsidRPr="004135D3">
        <w:rPr>
          <w:rFonts w:asciiTheme="minorHAnsi" w:hAnsiTheme="minorHAnsi" w:cstheme="minorHAnsi"/>
          <w:bCs/>
        </w:rPr>
        <w:t xml:space="preserve">ygiene </w:t>
      </w:r>
      <w:r w:rsidR="00A823ED" w:rsidRPr="004135D3">
        <w:rPr>
          <w:rFonts w:asciiTheme="minorHAnsi" w:hAnsiTheme="minorHAnsi" w:cstheme="minorHAnsi"/>
          <w:bCs/>
        </w:rPr>
        <w:t>r</w:t>
      </w:r>
      <w:r w:rsidRPr="004135D3">
        <w:rPr>
          <w:rFonts w:asciiTheme="minorHAnsi" w:hAnsiTheme="minorHAnsi" w:cstheme="minorHAnsi"/>
          <w:bCs/>
        </w:rPr>
        <w:t xml:space="preserve">educes the </w:t>
      </w:r>
      <w:r w:rsidR="00A823ED" w:rsidRPr="004135D3">
        <w:rPr>
          <w:rFonts w:asciiTheme="minorHAnsi" w:hAnsiTheme="minorHAnsi" w:cstheme="minorHAnsi"/>
          <w:bCs/>
        </w:rPr>
        <w:t>m</w:t>
      </w:r>
      <w:r w:rsidRPr="004135D3">
        <w:rPr>
          <w:rFonts w:asciiTheme="minorHAnsi" w:hAnsiTheme="minorHAnsi" w:cstheme="minorHAnsi"/>
          <w:bCs/>
        </w:rPr>
        <w:t xml:space="preserve">ortality from </w:t>
      </w:r>
      <w:r w:rsidR="00A823ED" w:rsidRPr="004135D3">
        <w:rPr>
          <w:rFonts w:asciiTheme="minorHAnsi" w:hAnsiTheme="minorHAnsi" w:cstheme="minorHAnsi"/>
          <w:bCs/>
        </w:rPr>
        <w:t>a</w:t>
      </w:r>
      <w:r w:rsidRPr="004135D3">
        <w:rPr>
          <w:rFonts w:asciiTheme="minorHAnsi" w:hAnsiTheme="minorHAnsi" w:cstheme="minorHAnsi"/>
          <w:bCs/>
        </w:rPr>
        <w:t xml:space="preserve">spiration </w:t>
      </w:r>
      <w:r w:rsidR="00A823ED" w:rsidRPr="004135D3">
        <w:rPr>
          <w:rFonts w:asciiTheme="minorHAnsi" w:hAnsiTheme="minorHAnsi" w:cstheme="minorHAnsi"/>
          <w:bCs/>
        </w:rPr>
        <w:t>p</w:t>
      </w:r>
      <w:r w:rsidRPr="004135D3">
        <w:rPr>
          <w:rFonts w:asciiTheme="minorHAnsi" w:hAnsiTheme="minorHAnsi" w:cstheme="minorHAnsi"/>
          <w:bCs/>
        </w:rPr>
        <w:t xml:space="preserve">neumonia in </w:t>
      </w:r>
      <w:r w:rsidR="00A823ED" w:rsidRPr="004135D3">
        <w:rPr>
          <w:rFonts w:asciiTheme="minorHAnsi" w:hAnsiTheme="minorHAnsi" w:cstheme="minorHAnsi"/>
          <w:bCs/>
        </w:rPr>
        <w:t>f</w:t>
      </w:r>
      <w:r w:rsidRPr="004135D3">
        <w:rPr>
          <w:rFonts w:asciiTheme="minorHAnsi" w:hAnsiTheme="minorHAnsi" w:cstheme="minorHAnsi"/>
          <w:bCs/>
        </w:rPr>
        <w:t xml:space="preserve">rail </w:t>
      </w:r>
      <w:r w:rsidR="00A823ED" w:rsidRPr="004135D3">
        <w:rPr>
          <w:rFonts w:asciiTheme="minorHAnsi" w:hAnsiTheme="minorHAnsi" w:cstheme="minorHAnsi"/>
          <w:bCs/>
        </w:rPr>
        <w:t>e</w:t>
      </w:r>
      <w:r w:rsidRPr="004135D3">
        <w:rPr>
          <w:rFonts w:asciiTheme="minorHAnsi" w:hAnsiTheme="minorHAnsi" w:cstheme="minorHAnsi"/>
          <w:bCs/>
        </w:rPr>
        <w:t>lders.</w:t>
      </w:r>
      <w:r w:rsidRPr="004135D3">
        <w:rPr>
          <w:rFonts w:asciiTheme="minorHAnsi" w:hAnsiTheme="minorHAnsi" w:cstheme="minorHAnsi"/>
        </w:rPr>
        <w:t xml:space="preserve"> </w:t>
      </w:r>
      <w:hyperlink r:id="rId13" w:history="1">
        <w:r w:rsidRPr="004135D3">
          <w:rPr>
            <w:rStyle w:val="Hyperlink"/>
            <w:rFonts w:asciiTheme="minorHAnsi" w:hAnsiTheme="minorHAnsi" w:cstheme="minorHAnsi"/>
            <w:color w:val="auto"/>
            <w:u w:val="none"/>
          </w:rPr>
          <w:t>J Dent Res</w:t>
        </w:r>
      </w:hyperlink>
      <w:r w:rsidRPr="004135D3">
        <w:rPr>
          <w:rStyle w:val="cit"/>
          <w:rFonts w:asciiTheme="minorHAnsi" w:hAnsiTheme="minorHAnsi" w:cstheme="minorHAnsi"/>
        </w:rPr>
        <w:t xml:space="preserve"> 2015; 94(3 Suppl): 14S–16S.</w:t>
      </w:r>
    </w:p>
    <w:p w14:paraId="73201020" w14:textId="7477CD2A" w:rsidR="00DE54C6" w:rsidRPr="004135D3" w:rsidRDefault="00DE54C6" w:rsidP="00B47C4C">
      <w:pPr>
        <w:pStyle w:val="ListParagraph"/>
        <w:numPr>
          <w:ilvl w:val="0"/>
          <w:numId w:val="26"/>
        </w:numPr>
        <w:tabs>
          <w:tab w:val="left" w:pos="360"/>
        </w:tabs>
        <w:spacing w:after="120" w:line="264" w:lineRule="auto"/>
        <w:ind w:left="360"/>
        <w:rPr>
          <w:rFonts w:asciiTheme="minorHAnsi" w:eastAsia="Times New Roman" w:hAnsiTheme="minorHAnsi" w:cstheme="minorHAnsi"/>
          <w:lang w:val="en-GB" w:eastAsia="en-GB"/>
        </w:rPr>
      </w:pPr>
      <w:r w:rsidRPr="004135D3">
        <w:rPr>
          <w:rFonts w:asciiTheme="minorHAnsi" w:eastAsia="Times New Roman" w:hAnsiTheme="minorHAnsi" w:cstheme="minorHAnsi"/>
          <w:lang w:eastAsia="en-GB"/>
        </w:rPr>
        <w:t>Ervin RB, Dye BA. The effect of functional dentition on Healthy Eating Index scores and nutrient intakes in a nationally representative sample of older adults. J Public Health Dent. 2009;</w:t>
      </w:r>
      <w:r w:rsidR="007422B2">
        <w:rPr>
          <w:rFonts w:asciiTheme="minorHAnsi" w:eastAsia="Times New Roman" w:hAnsiTheme="minorHAnsi" w:cstheme="minorHAnsi"/>
          <w:lang w:eastAsia="en-GB"/>
        </w:rPr>
        <w:t xml:space="preserve"> </w:t>
      </w:r>
      <w:r w:rsidRPr="004135D3">
        <w:rPr>
          <w:rFonts w:asciiTheme="minorHAnsi" w:eastAsia="Times New Roman" w:hAnsiTheme="minorHAnsi" w:cstheme="minorHAnsi"/>
          <w:lang w:eastAsia="en-GB"/>
        </w:rPr>
        <w:t>69(4):</w:t>
      </w:r>
      <w:r w:rsidR="007422B2">
        <w:rPr>
          <w:rFonts w:asciiTheme="minorHAnsi" w:eastAsia="Times New Roman" w:hAnsiTheme="minorHAnsi" w:cstheme="minorHAnsi"/>
          <w:lang w:eastAsia="en-GB"/>
        </w:rPr>
        <w:t xml:space="preserve"> </w:t>
      </w:r>
      <w:r w:rsidRPr="004135D3">
        <w:rPr>
          <w:rFonts w:asciiTheme="minorHAnsi" w:eastAsia="Times New Roman" w:hAnsiTheme="minorHAnsi" w:cstheme="minorHAnsi"/>
          <w:lang w:eastAsia="en-GB"/>
        </w:rPr>
        <w:t>207–216.</w:t>
      </w:r>
    </w:p>
    <w:p w14:paraId="3244EE5B" w14:textId="44CD088A" w:rsidR="00522A6B" w:rsidRPr="004135D3" w:rsidRDefault="00522A6B" w:rsidP="00B47C4C">
      <w:pPr>
        <w:pStyle w:val="ListParagraph"/>
        <w:numPr>
          <w:ilvl w:val="0"/>
          <w:numId w:val="26"/>
        </w:numPr>
        <w:tabs>
          <w:tab w:val="left" w:pos="360"/>
        </w:tabs>
        <w:spacing w:after="120" w:line="264" w:lineRule="auto"/>
        <w:ind w:left="360"/>
        <w:rPr>
          <w:rFonts w:asciiTheme="minorHAnsi" w:eastAsia="Times New Roman" w:hAnsiTheme="minorHAnsi" w:cstheme="minorHAnsi"/>
          <w:lang w:val="en-GB" w:eastAsia="en-GB"/>
        </w:rPr>
      </w:pPr>
      <w:r w:rsidRPr="004135D3">
        <w:rPr>
          <w:rFonts w:asciiTheme="minorHAnsi" w:eastAsia="Times New Roman" w:hAnsiTheme="minorHAnsi" w:cstheme="minorHAnsi"/>
          <w:lang w:eastAsia="en-GB"/>
        </w:rPr>
        <w:t>Recent Advances in Oral Health. Geneva, Switzerland: World Health Organization; 1992:</w:t>
      </w:r>
      <w:r w:rsidR="007422B2">
        <w:rPr>
          <w:rFonts w:asciiTheme="minorHAnsi" w:eastAsia="Times New Roman" w:hAnsiTheme="minorHAnsi" w:cstheme="minorHAnsi"/>
          <w:lang w:eastAsia="en-GB"/>
        </w:rPr>
        <w:t xml:space="preserve"> </w:t>
      </w:r>
      <w:r w:rsidRPr="004135D3">
        <w:rPr>
          <w:rFonts w:asciiTheme="minorHAnsi" w:eastAsia="Times New Roman" w:hAnsiTheme="minorHAnsi" w:cstheme="minorHAnsi"/>
          <w:lang w:eastAsia="en-GB"/>
        </w:rPr>
        <w:t>16–17 WHO Technical Report Series No. 826.</w:t>
      </w:r>
    </w:p>
    <w:p w14:paraId="0E035EDF" w14:textId="4B72704B" w:rsidR="00470717" w:rsidRPr="004135D3" w:rsidRDefault="00470717" w:rsidP="00B47C4C">
      <w:pPr>
        <w:pStyle w:val="ListParagraph"/>
        <w:numPr>
          <w:ilvl w:val="0"/>
          <w:numId w:val="26"/>
        </w:numPr>
        <w:tabs>
          <w:tab w:val="left" w:pos="360"/>
        </w:tabs>
        <w:spacing w:after="120" w:line="264" w:lineRule="auto"/>
        <w:ind w:left="360"/>
        <w:rPr>
          <w:rFonts w:asciiTheme="minorHAnsi" w:eastAsia="Times New Roman" w:hAnsiTheme="minorHAnsi" w:cstheme="minorHAnsi"/>
          <w:lang w:val="en-GB" w:eastAsia="en-GB"/>
        </w:rPr>
      </w:pPr>
      <w:r w:rsidRPr="004135D3">
        <w:rPr>
          <w:rFonts w:asciiTheme="minorHAnsi" w:eastAsia="Times New Roman" w:hAnsiTheme="minorHAnsi" w:cstheme="minorHAnsi"/>
          <w:lang w:eastAsia="en-GB"/>
        </w:rPr>
        <w:t>United State Department of Agriculture. Nebraska:</w:t>
      </w:r>
      <w:r w:rsidR="006A00EB" w:rsidRPr="004135D3">
        <w:rPr>
          <w:rFonts w:asciiTheme="minorHAnsi" w:eastAsia="Times New Roman" w:hAnsiTheme="minorHAnsi" w:cstheme="minorHAnsi"/>
          <w:lang w:eastAsia="en-GB"/>
        </w:rPr>
        <w:t xml:space="preserve"> Three rural definitions based on census places. </w:t>
      </w:r>
      <w:r w:rsidR="000F0DDC" w:rsidRPr="004135D3">
        <w:rPr>
          <w:rFonts w:asciiTheme="minorHAnsi" w:eastAsia="Times New Roman" w:hAnsiTheme="minorHAnsi" w:cstheme="minorHAnsi"/>
          <w:lang w:eastAsia="en-GB"/>
        </w:rPr>
        <w:t>Retrieved from</w:t>
      </w:r>
      <w:r w:rsidR="000F0DDC" w:rsidRPr="004135D3">
        <w:rPr>
          <w:rFonts w:asciiTheme="minorHAnsi" w:hAnsiTheme="minorHAnsi" w:cstheme="minorHAnsi"/>
        </w:rPr>
        <w:t xml:space="preserve"> </w:t>
      </w:r>
      <w:hyperlink r:id="rId14" w:history="1">
        <w:r w:rsidR="000F0DDC" w:rsidRPr="004135D3">
          <w:rPr>
            <w:rStyle w:val="Hyperlink"/>
            <w:rFonts w:asciiTheme="minorHAnsi" w:hAnsiTheme="minorHAnsi" w:cstheme="minorHAnsi"/>
          </w:rPr>
          <w:t>https://www.ers.usda.gov/webdocs/DataFiles/53180/25582_NE.pdf?v=0</w:t>
        </w:r>
      </w:hyperlink>
    </w:p>
    <w:p w14:paraId="40A48821" w14:textId="0C101C7B" w:rsidR="00C07277" w:rsidRPr="00D201E5" w:rsidRDefault="000F0DDC" w:rsidP="00CD5BBA">
      <w:pPr>
        <w:pStyle w:val="ListParagraph"/>
        <w:numPr>
          <w:ilvl w:val="0"/>
          <w:numId w:val="26"/>
        </w:numPr>
        <w:tabs>
          <w:tab w:val="left" w:pos="360"/>
        </w:tabs>
        <w:spacing w:before="240" w:after="120" w:line="264" w:lineRule="auto"/>
        <w:ind w:left="360"/>
        <w:rPr>
          <w:color w:val="000000"/>
          <w:sz w:val="18"/>
          <w:szCs w:val="18"/>
        </w:rPr>
      </w:pPr>
      <w:r w:rsidRPr="00D201E5">
        <w:rPr>
          <w:rFonts w:asciiTheme="minorHAnsi" w:hAnsiTheme="minorHAnsi" w:cstheme="minorHAnsi"/>
        </w:rPr>
        <w:t xml:space="preserve">Association of State and Territorial Dental Directors. 2015. Basic screening surveys: an approach to monitoring community oral health. Retrieved from </w:t>
      </w:r>
      <w:hyperlink r:id="rId15" w:history="1">
        <w:r w:rsidRPr="00D201E5">
          <w:rPr>
            <w:rStyle w:val="Hyperlink"/>
            <w:rFonts w:asciiTheme="minorHAnsi" w:hAnsiTheme="minorHAnsi" w:cstheme="minorHAnsi"/>
          </w:rPr>
          <w:t>http://www.astdd.org/basic-screening-survey-tool/</w:t>
        </w:r>
      </w:hyperlink>
    </w:p>
    <w:p w14:paraId="4575B080" w14:textId="77777777" w:rsidR="0043101C" w:rsidRDefault="0043101C">
      <w:pPr>
        <w:shd w:val="clear" w:color="auto" w:fill="FFFFFF"/>
        <w:tabs>
          <w:tab w:val="left" w:pos="270"/>
        </w:tabs>
        <w:spacing w:before="240" w:after="120" w:line="264" w:lineRule="auto"/>
        <w:ind w:left="270" w:hanging="270"/>
        <w:jc w:val="left"/>
        <w:outlineLvl w:val="0"/>
        <w:rPr>
          <w:rFonts w:eastAsia="Times New Roman"/>
          <w:sz w:val="20"/>
          <w:szCs w:val="20"/>
          <w:lang w:val="en-GB" w:eastAsia="en-GB"/>
        </w:rPr>
      </w:pPr>
    </w:p>
    <w:p w14:paraId="78D04D6E" w14:textId="0F79F213" w:rsidR="00AC6F09" w:rsidRDefault="0033244F">
      <w:pPr>
        <w:rPr>
          <w:rFonts w:asciiTheme="minorHAnsi" w:hAnsiTheme="minorHAnsi" w:cstheme="minorHAnsi"/>
          <w:b/>
          <w:bCs/>
          <w:sz w:val="20"/>
          <w:szCs w:val="20"/>
        </w:rPr>
      </w:pPr>
      <w:r>
        <w:rPr>
          <w:rFonts w:asciiTheme="minorHAnsi" w:hAnsiTheme="minorHAnsi" w:cstheme="minorHAnsi"/>
          <w:b/>
          <w:bCs/>
          <w:sz w:val="20"/>
          <w:szCs w:val="20"/>
        </w:rPr>
        <w:t>Map</w:t>
      </w:r>
      <w:r w:rsidR="003B6849" w:rsidRPr="00410DA8">
        <w:rPr>
          <w:rFonts w:asciiTheme="minorHAnsi" w:hAnsiTheme="minorHAnsi" w:cstheme="minorHAnsi"/>
          <w:b/>
          <w:bCs/>
          <w:sz w:val="20"/>
          <w:szCs w:val="20"/>
        </w:rPr>
        <w:t xml:space="preserve"> 1: Distribution of geriatric population in Nebraska, 2013-2017</w:t>
      </w:r>
    </w:p>
    <w:p w14:paraId="0FD9A39C" w14:textId="5480D9BB" w:rsidR="007822C1" w:rsidRDefault="00C22720">
      <w:pPr>
        <w:rPr>
          <w:rFonts w:ascii="Century Gothic" w:hAnsi="Century Gothic"/>
          <w:b/>
          <w:smallCaps/>
        </w:rPr>
      </w:pPr>
      <w:r w:rsidRPr="00C22720">
        <w:rPr>
          <w:rFonts w:ascii="Century Gothic" w:hAnsi="Century Gothic"/>
          <w:b/>
          <w:smallCaps/>
          <w:noProof/>
        </w:rPr>
        <w:drawing>
          <wp:inline distT="0" distB="0" distL="0" distR="0" wp14:anchorId="407213B5" wp14:editId="07511E7F">
            <wp:extent cx="6496493" cy="50124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0506" cy="5015527"/>
                    </a:xfrm>
                    <a:prstGeom prst="rect">
                      <a:avLst/>
                    </a:prstGeom>
                    <a:noFill/>
                    <a:ln>
                      <a:noFill/>
                    </a:ln>
                  </pic:spPr>
                </pic:pic>
              </a:graphicData>
            </a:graphic>
          </wp:inline>
        </w:drawing>
      </w:r>
      <w:r w:rsidR="007822C1">
        <w:rPr>
          <w:rFonts w:ascii="Century Gothic" w:hAnsi="Century Gothic"/>
          <w:b/>
          <w:smallCaps/>
        </w:rPr>
        <w:br w:type="page"/>
      </w:r>
    </w:p>
    <w:p w14:paraId="4575B083" w14:textId="1FFCF959" w:rsidR="0043101C" w:rsidRPr="004135D3" w:rsidRDefault="004135D3" w:rsidP="009C0208">
      <w:pPr>
        <w:pStyle w:val="ListParagraph"/>
        <w:ind w:left="0"/>
        <w:contextualSpacing w:val="0"/>
        <w:jc w:val="left"/>
        <w:rPr>
          <w:rFonts w:ascii="Century Gothic" w:hAnsi="Century Gothic"/>
          <w:b/>
          <w:color w:val="1C3F6A" w:themeColor="accent1" w:themeShade="80"/>
        </w:rPr>
      </w:pPr>
      <w:r w:rsidRPr="004135D3">
        <w:rPr>
          <w:rFonts w:ascii="Century Gothic" w:hAnsi="Century Gothic"/>
          <w:b/>
          <w:color w:val="1C3F6A" w:themeColor="accent1" w:themeShade="80"/>
        </w:rPr>
        <w:lastRenderedPageBreak/>
        <w:t>Data Tables.</w:t>
      </w:r>
    </w:p>
    <w:p w14:paraId="4F875F3E" w14:textId="77777777" w:rsidR="009C0208" w:rsidRDefault="009C0208" w:rsidP="009C0208">
      <w:pPr>
        <w:pStyle w:val="ListParagraph"/>
        <w:ind w:left="0"/>
        <w:contextualSpacing w:val="0"/>
        <w:jc w:val="left"/>
        <w:rPr>
          <w:rFonts w:ascii="Century Gothic" w:hAnsi="Century Gothic"/>
          <w:b/>
          <w:smallCaps/>
        </w:rPr>
      </w:pPr>
    </w:p>
    <w:p w14:paraId="3D45795D" w14:textId="77777777" w:rsidR="00124899" w:rsidRPr="009C0208" w:rsidRDefault="00124899" w:rsidP="009C0208">
      <w:pPr>
        <w:pStyle w:val="Heading1"/>
        <w:spacing w:before="0" w:beforeAutospacing="0" w:after="0" w:afterAutospacing="0"/>
        <w:rPr>
          <w:rFonts w:asciiTheme="minorHAnsi" w:hAnsiTheme="minorHAnsi" w:cstheme="minorHAnsi"/>
          <w:b w:val="0"/>
          <w:bCs w:val="0"/>
          <w:sz w:val="20"/>
          <w:szCs w:val="20"/>
        </w:rPr>
      </w:pPr>
      <w:bookmarkStart w:id="1" w:name="_Toc42751174"/>
      <w:r w:rsidRPr="009C0208">
        <w:rPr>
          <w:rFonts w:asciiTheme="minorHAnsi" w:hAnsiTheme="minorHAnsi" w:cstheme="minorHAnsi"/>
          <w:b w:val="0"/>
          <w:bCs w:val="0"/>
          <w:sz w:val="20"/>
          <w:szCs w:val="20"/>
        </w:rPr>
        <w:t>Table 1: Characteristics of the participating long-term care facility residents by facility type, 2019</w:t>
      </w:r>
      <w:bookmarkEnd w:id="1"/>
    </w:p>
    <w:tbl>
      <w:tblPr>
        <w:tblStyle w:val="TableGrid"/>
        <w:tblW w:w="5000" w:type="pct"/>
        <w:tblLook w:val="04A0" w:firstRow="1" w:lastRow="0" w:firstColumn="1" w:lastColumn="0" w:noHBand="0" w:noVBand="1"/>
      </w:tblPr>
      <w:tblGrid>
        <w:gridCol w:w="2335"/>
        <w:gridCol w:w="1069"/>
        <w:gridCol w:w="1424"/>
        <w:gridCol w:w="1206"/>
        <w:gridCol w:w="1424"/>
        <w:gridCol w:w="1188"/>
        <w:gridCol w:w="1424"/>
      </w:tblGrid>
      <w:tr w:rsidR="00F24283" w:rsidRPr="009C0208" w14:paraId="0D3AA57D" w14:textId="77777777" w:rsidTr="00F24283">
        <w:tc>
          <w:tcPr>
            <w:tcW w:w="1159" w:type="pct"/>
            <w:vMerge w:val="restart"/>
            <w:shd w:val="clear" w:color="auto" w:fill="1C3F6A" w:themeFill="accent1" w:themeFillShade="80"/>
            <w:vAlign w:val="center"/>
          </w:tcPr>
          <w:p w14:paraId="2D4DB650" w14:textId="77777777" w:rsidR="00124899" w:rsidRPr="009C0208" w:rsidRDefault="00124899"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238" w:type="pct"/>
            <w:gridSpan w:val="2"/>
            <w:shd w:val="clear" w:color="auto" w:fill="1C3F6A" w:themeFill="accent1" w:themeFillShade="80"/>
            <w:vAlign w:val="center"/>
          </w:tcPr>
          <w:p w14:paraId="1957D728"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Assisted Living Facilities</w:t>
            </w:r>
          </w:p>
          <w:p w14:paraId="59E5E6EE"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(n=206)</w:t>
            </w:r>
          </w:p>
        </w:tc>
        <w:tc>
          <w:tcPr>
            <w:tcW w:w="1306" w:type="pct"/>
            <w:gridSpan w:val="2"/>
            <w:shd w:val="clear" w:color="auto" w:fill="1C3F6A" w:themeFill="accent1" w:themeFillShade="80"/>
            <w:vAlign w:val="center"/>
          </w:tcPr>
          <w:p w14:paraId="63D92AA6" w14:textId="7D707AB0"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Nursing Facilities</w:t>
            </w:r>
          </w:p>
          <w:p w14:paraId="1D461B9E"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(n=338)</w:t>
            </w:r>
          </w:p>
        </w:tc>
        <w:tc>
          <w:tcPr>
            <w:tcW w:w="1297" w:type="pct"/>
            <w:gridSpan w:val="2"/>
            <w:shd w:val="clear" w:color="auto" w:fill="1C3F6A" w:themeFill="accent1" w:themeFillShade="80"/>
            <w:vAlign w:val="center"/>
          </w:tcPr>
          <w:p w14:paraId="259E32CC"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All Participants</w:t>
            </w:r>
          </w:p>
          <w:p w14:paraId="410F9101"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(n=544)</w:t>
            </w:r>
          </w:p>
        </w:tc>
      </w:tr>
      <w:tr w:rsidR="006E2C79" w:rsidRPr="009C0208" w14:paraId="07E8C194" w14:textId="77777777" w:rsidTr="00F24283">
        <w:tc>
          <w:tcPr>
            <w:tcW w:w="1159" w:type="pct"/>
            <w:vMerge/>
            <w:shd w:val="clear" w:color="auto" w:fill="1C3F6A" w:themeFill="accent1" w:themeFillShade="80"/>
            <w:vAlign w:val="center"/>
          </w:tcPr>
          <w:p w14:paraId="1DEB62E3" w14:textId="77777777" w:rsidR="00124899" w:rsidRPr="009C0208" w:rsidRDefault="00124899" w:rsidP="009C0208">
            <w:pPr>
              <w:rPr>
                <w:rFonts w:asciiTheme="minorHAnsi" w:hAnsiTheme="minorHAnsi" w:cstheme="minorHAnsi"/>
                <w:b/>
                <w:color w:val="FFFFFF" w:themeColor="background1"/>
                <w:sz w:val="20"/>
                <w:szCs w:val="20"/>
              </w:rPr>
            </w:pPr>
          </w:p>
        </w:tc>
        <w:tc>
          <w:tcPr>
            <w:tcW w:w="531" w:type="pct"/>
            <w:shd w:val="clear" w:color="auto" w:fill="1C3F6A" w:themeFill="accent1" w:themeFillShade="80"/>
            <w:vAlign w:val="center"/>
          </w:tcPr>
          <w:p w14:paraId="6A3D53F6"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 Screened</w:t>
            </w:r>
          </w:p>
        </w:tc>
        <w:tc>
          <w:tcPr>
            <w:tcW w:w="707" w:type="pct"/>
            <w:shd w:val="clear" w:color="auto" w:fill="1C3F6A" w:themeFill="accent1" w:themeFillShade="80"/>
            <w:vAlign w:val="center"/>
          </w:tcPr>
          <w:p w14:paraId="4DCAF8BB"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Weighted</w:t>
            </w:r>
          </w:p>
          <w:p w14:paraId="7EB4FB24"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Percent/Mean</w:t>
            </w:r>
          </w:p>
        </w:tc>
        <w:tc>
          <w:tcPr>
            <w:tcW w:w="599" w:type="pct"/>
            <w:shd w:val="clear" w:color="auto" w:fill="1C3F6A" w:themeFill="accent1" w:themeFillShade="80"/>
            <w:vAlign w:val="center"/>
          </w:tcPr>
          <w:p w14:paraId="001392C9"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 Screened</w:t>
            </w:r>
          </w:p>
        </w:tc>
        <w:tc>
          <w:tcPr>
            <w:tcW w:w="707" w:type="pct"/>
            <w:shd w:val="clear" w:color="auto" w:fill="1C3F6A" w:themeFill="accent1" w:themeFillShade="80"/>
            <w:vAlign w:val="center"/>
          </w:tcPr>
          <w:p w14:paraId="09F2E27E"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Weighted</w:t>
            </w:r>
          </w:p>
          <w:p w14:paraId="45E7BB77"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Percent/Mean</w:t>
            </w:r>
          </w:p>
        </w:tc>
        <w:tc>
          <w:tcPr>
            <w:tcW w:w="590" w:type="pct"/>
            <w:shd w:val="clear" w:color="auto" w:fill="1C3F6A" w:themeFill="accent1" w:themeFillShade="80"/>
            <w:vAlign w:val="center"/>
          </w:tcPr>
          <w:p w14:paraId="660F947F"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 Screened</w:t>
            </w:r>
          </w:p>
        </w:tc>
        <w:tc>
          <w:tcPr>
            <w:tcW w:w="707" w:type="pct"/>
            <w:shd w:val="clear" w:color="auto" w:fill="1C3F6A" w:themeFill="accent1" w:themeFillShade="80"/>
            <w:vAlign w:val="center"/>
          </w:tcPr>
          <w:p w14:paraId="7EC0B2B6"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Weighted</w:t>
            </w:r>
          </w:p>
          <w:p w14:paraId="4194E382" w14:textId="77777777" w:rsidR="00124899" w:rsidRPr="009C0208" w:rsidRDefault="0012489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Percent/Mean</w:t>
            </w:r>
          </w:p>
        </w:tc>
      </w:tr>
      <w:tr w:rsidR="006E2C79" w:rsidRPr="009C0208" w14:paraId="01BCC76C" w14:textId="77777777" w:rsidTr="00B9568D">
        <w:tc>
          <w:tcPr>
            <w:tcW w:w="1159" w:type="pct"/>
            <w:shd w:val="clear" w:color="auto" w:fill="D8E5F4" w:themeFill="accent1" w:themeFillTint="33"/>
            <w:vAlign w:val="center"/>
          </w:tcPr>
          <w:p w14:paraId="07570BF5" w14:textId="77777777" w:rsidR="00124899" w:rsidRPr="009C0208" w:rsidRDefault="00124899"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531" w:type="pct"/>
            <w:shd w:val="clear" w:color="auto" w:fill="D8E5F4" w:themeFill="accent1" w:themeFillTint="33"/>
            <w:vAlign w:val="center"/>
          </w:tcPr>
          <w:p w14:paraId="31726A88" w14:textId="77777777" w:rsidR="00124899" w:rsidRPr="009C0208" w:rsidRDefault="00124899" w:rsidP="009C0208">
            <w:pPr>
              <w:jc w:val="center"/>
              <w:rPr>
                <w:rFonts w:asciiTheme="minorHAnsi" w:hAnsiTheme="minorHAnsi" w:cstheme="minorHAnsi"/>
                <w:sz w:val="20"/>
                <w:szCs w:val="20"/>
              </w:rPr>
            </w:pPr>
          </w:p>
        </w:tc>
        <w:tc>
          <w:tcPr>
            <w:tcW w:w="707" w:type="pct"/>
            <w:shd w:val="clear" w:color="auto" w:fill="D8E5F4" w:themeFill="accent1" w:themeFillTint="33"/>
            <w:vAlign w:val="center"/>
          </w:tcPr>
          <w:p w14:paraId="0D6DA38C" w14:textId="77777777" w:rsidR="00124899" w:rsidRPr="009C0208" w:rsidRDefault="00124899" w:rsidP="009C0208">
            <w:pPr>
              <w:jc w:val="center"/>
              <w:rPr>
                <w:rFonts w:asciiTheme="minorHAnsi" w:hAnsiTheme="minorHAnsi" w:cstheme="minorHAnsi"/>
                <w:sz w:val="20"/>
                <w:szCs w:val="20"/>
              </w:rPr>
            </w:pPr>
          </w:p>
        </w:tc>
        <w:tc>
          <w:tcPr>
            <w:tcW w:w="599" w:type="pct"/>
            <w:shd w:val="clear" w:color="auto" w:fill="D8E5F4" w:themeFill="accent1" w:themeFillTint="33"/>
            <w:vAlign w:val="center"/>
          </w:tcPr>
          <w:p w14:paraId="4227F7EB" w14:textId="77777777" w:rsidR="00124899" w:rsidRPr="009C0208" w:rsidRDefault="00124899" w:rsidP="009C0208">
            <w:pPr>
              <w:jc w:val="center"/>
              <w:rPr>
                <w:rFonts w:asciiTheme="minorHAnsi" w:hAnsiTheme="minorHAnsi" w:cstheme="minorHAnsi"/>
                <w:sz w:val="20"/>
                <w:szCs w:val="20"/>
              </w:rPr>
            </w:pPr>
          </w:p>
        </w:tc>
        <w:tc>
          <w:tcPr>
            <w:tcW w:w="707" w:type="pct"/>
            <w:shd w:val="clear" w:color="auto" w:fill="D8E5F4" w:themeFill="accent1" w:themeFillTint="33"/>
            <w:vAlign w:val="center"/>
          </w:tcPr>
          <w:p w14:paraId="125EC5D8" w14:textId="77777777" w:rsidR="00124899" w:rsidRPr="009C0208" w:rsidRDefault="00124899" w:rsidP="009C0208">
            <w:pPr>
              <w:jc w:val="center"/>
              <w:rPr>
                <w:rFonts w:asciiTheme="minorHAnsi" w:hAnsiTheme="minorHAnsi" w:cstheme="minorHAnsi"/>
                <w:sz w:val="20"/>
                <w:szCs w:val="20"/>
              </w:rPr>
            </w:pPr>
          </w:p>
        </w:tc>
        <w:tc>
          <w:tcPr>
            <w:tcW w:w="590" w:type="pct"/>
            <w:shd w:val="clear" w:color="auto" w:fill="D8E5F4" w:themeFill="accent1" w:themeFillTint="33"/>
            <w:vAlign w:val="center"/>
          </w:tcPr>
          <w:p w14:paraId="58D8B048" w14:textId="77777777" w:rsidR="00124899" w:rsidRPr="009C0208" w:rsidRDefault="00124899" w:rsidP="009C0208">
            <w:pPr>
              <w:jc w:val="center"/>
              <w:rPr>
                <w:rFonts w:asciiTheme="minorHAnsi" w:hAnsiTheme="minorHAnsi" w:cstheme="minorHAnsi"/>
                <w:sz w:val="20"/>
                <w:szCs w:val="20"/>
              </w:rPr>
            </w:pPr>
          </w:p>
        </w:tc>
        <w:tc>
          <w:tcPr>
            <w:tcW w:w="707" w:type="pct"/>
            <w:shd w:val="clear" w:color="auto" w:fill="D8E5F4" w:themeFill="accent1" w:themeFillTint="33"/>
            <w:vAlign w:val="center"/>
          </w:tcPr>
          <w:p w14:paraId="0BEF9892" w14:textId="77777777" w:rsidR="00124899" w:rsidRPr="009C0208" w:rsidRDefault="00124899" w:rsidP="009C0208">
            <w:pPr>
              <w:jc w:val="center"/>
              <w:rPr>
                <w:rFonts w:asciiTheme="minorHAnsi" w:hAnsiTheme="minorHAnsi" w:cstheme="minorHAnsi"/>
                <w:sz w:val="20"/>
                <w:szCs w:val="20"/>
              </w:rPr>
            </w:pPr>
          </w:p>
        </w:tc>
      </w:tr>
      <w:tr w:rsidR="00124899" w:rsidRPr="009C0208" w14:paraId="255DA09E" w14:textId="77777777" w:rsidTr="00B9568D">
        <w:tc>
          <w:tcPr>
            <w:tcW w:w="1159" w:type="pct"/>
            <w:vAlign w:val="center"/>
          </w:tcPr>
          <w:p w14:paraId="423B3E6B"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531" w:type="pct"/>
          </w:tcPr>
          <w:p w14:paraId="75D673F3"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13</w:t>
            </w:r>
          </w:p>
        </w:tc>
        <w:tc>
          <w:tcPr>
            <w:tcW w:w="707" w:type="pct"/>
          </w:tcPr>
          <w:p w14:paraId="3F2B2365"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9.7</w:t>
            </w:r>
          </w:p>
        </w:tc>
        <w:tc>
          <w:tcPr>
            <w:tcW w:w="599" w:type="pct"/>
          </w:tcPr>
          <w:p w14:paraId="74F9A5BE"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27</w:t>
            </w:r>
          </w:p>
        </w:tc>
        <w:tc>
          <w:tcPr>
            <w:tcW w:w="707" w:type="pct"/>
          </w:tcPr>
          <w:p w14:paraId="285851E0"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8.5</w:t>
            </w:r>
          </w:p>
        </w:tc>
        <w:tc>
          <w:tcPr>
            <w:tcW w:w="590" w:type="pct"/>
          </w:tcPr>
          <w:p w14:paraId="5F49CEEC"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w:t>
            </w:r>
          </w:p>
        </w:tc>
        <w:tc>
          <w:tcPr>
            <w:tcW w:w="707" w:type="pct"/>
          </w:tcPr>
          <w:p w14:paraId="2D9417B1"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8.9</w:t>
            </w:r>
          </w:p>
        </w:tc>
      </w:tr>
      <w:tr w:rsidR="00124899" w:rsidRPr="009C0208" w14:paraId="3EF211A2" w14:textId="77777777" w:rsidTr="00B9568D">
        <w:tc>
          <w:tcPr>
            <w:tcW w:w="1159" w:type="pct"/>
            <w:vAlign w:val="center"/>
          </w:tcPr>
          <w:p w14:paraId="13E79389"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531" w:type="pct"/>
          </w:tcPr>
          <w:p w14:paraId="3613A2D8"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w:t>
            </w:r>
          </w:p>
        </w:tc>
        <w:tc>
          <w:tcPr>
            <w:tcW w:w="707" w:type="pct"/>
          </w:tcPr>
          <w:p w14:paraId="2A5B1B87"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9.6</w:t>
            </w:r>
          </w:p>
        </w:tc>
        <w:tc>
          <w:tcPr>
            <w:tcW w:w="599" w:type="pct"/>
          </w:tcPr>
          <w:p w14:paraId="043BC278"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66</w:t>
            </w:r>
          </w:p>
        </w:tc>
        <w:tc>
          <w:tcPr>
            <w:tcW w:w="707" w:type="pct"/>
          </w:tcPr>
          <w:p w14:paraId="03A02075"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23.8</w:t>
            </w:r>
          </w:p>
        </w:tc>
        <w:tc>
          <w:tcPr>
            <w:tcW w:w="590" w:type="pct"/>
          </w:tcPr>
          <w:p w14:paraId="3109D81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87</w:t>
            </w:r>
          </w:p>
        </w:tc>
        <w:tc>
          <w:tcPr>
            <w:tcW w:w="707" w:type="pct"/>
          </w:tcPr>
          <w:p w14:paraId="61B38494"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18.8</w:t>
            </w:r>
          </w:p>
        </w:tc>
      </w:tr>
      <w:tr w:rsidR="00124899" w:rsidRPr="009C0208" w14:paraId="6917B177" w14:textId="77777777" w:rsidTr="00B9568D">
        <w:tc>
          <w:tcPr>
            <w:tcW w:w="1159" w:type="pct"/>
            <w:vAlign w:val="center"/>
          </w:tcPr>
          <w:p w14:paraId="679B54F5"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531" w:type="pct"/>
          </w:tcPr>
          <w:p w14:paraId="4D17246D"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60</w:t>
            </w:r>
          </w:p>
        </w:tc>
        <w:tc>
          <w:tcPr>
            <w:tcW w:w="707" w:type="pct"/>
          </w:tcPr>
          <w:p w14:paraId="0BDD593F"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28.5</w:t>
            </w:r>
          </w:p>
        </w:tc>
        <w:tc>
          <w:tcPr>
            <w:tcW w:w="599" w:type="pct"/>
          </w:tcPr>
          <w:p w14:paraId="45B56BB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91</w:t>
            </w:r>
          </w:p>
        </w:tc>
        <w:tc>
          <w:tcPr>
            <w:tcW w:w="707" w:type="pct"/>
          </w:tcPr>
          <w:p w14:paraId="5BF28DFE"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28.5</w:t>
            </w:r>
          </w:p>
        </w:tc>
        <w:tc>
          <w:tcPr>
            <w:tcW w:w="590" w:type="pct"/>
          </w:tcPr>
          <w:p w14:paraId="033E37CC"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151</w:t>
            </w:r>
          </w:p>
        </w:tc>
        <w:tc>
          <w:tcPr>
            <w:tcW w:w="707" w:type="pct"/>
          </w:tcPr>
          <w:p w14:paraId="04EF3D84"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28.5</w:t>
            </w:r>
          </w:p>
        </w:tc>
      </w:tr>
      <w:tr w:rsidR="00124899" w:rsidRPr="009C0208" w14:paraId="22040C55" w14:textId="77777777" w:rsidTr="00B9568D">
        <w:tc>
          <w:tcPr>
            <w:tcW w:w="1159" w:type="pct"/>
            <w:vAlign w:val="center"/>
          </w:tcPr>
          <w:p w14:paraId="4D002220"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531" w:type="pct"/>
          </w:tcPr>
          <w:p w14:paraId="1929F281"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92</w:t>
            </w:r>
          </w:p>
        </w:tc>
        <w:tc>
          <w:tcPr>
            <w:tcW w:w="707" w:type="pct"/>
          </w:tcPr>
          <w:p w14:paraId="7949004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43.8</w:t>
            </w:r>
          </w:p>
        </w:tc>
        <w:tc>
          <w:tcPr>
            <w:tcW w:w="599" w:type="pct"/>
          </w:tcPr>
          <w:p w14:paraId="009C6D3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127</w:t>
            </w:r>
          </w:p>
        </w:tc>
        <w:tc>
          <w:tcPr>
            <w:tcW w:w="707" w:type="pct"/>
          </w:tcPr>
          <w:p w14:paraId="0C16FDD9"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32.7</w:t>
            </w:r>
          </w:p>
        </w:tc>
        <w:tc>
          <w:tcPr>
            <w:tcW w:w="590" w:type="pct"/>
          </w:tcPr>
          <w:p w14:paraId="69153503"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219</w:t>
            </w:r>
          </w:p>
        </w:tc>
        <w:tc>
          <w:tcPr>
            <w:tcW w:w="707" w:type="pct"/>
          </w:tcPr>
          <w:p w14:paraId="6D9FAEDB"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36.6</w:t>
            </w:r>
          </w:p>
        </w:tc>
      </w:tr>
      <w:tr w:rsidR="00124899" w:rsidRPr="009C0208" w14:paraId="570DEFBA" w14:textId="77777777" w:rsidTr="00B9568D">
        <w:tc>
          <w:tcPr>
            <w:tcW w:w="1159" w:type="pct"/>
            <w:vAlign w:val="center"/>
          </w:tcPr>
          <w:p w14:paraId="1059EDA0"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531" w:type="pct"/>
            <w:shd w:val="clear" w:color="auto" w:fill="auto"/>
          </w:tcPr>
          <w:p w14:paraId="64FDD74F"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20</w:t>
            </w:r>
          </w:p>
        </w:tc>
        <w:tc>
          <w:tcPr>
            <w:tcW w:w="707" w:type="pct"/>
            <w:shd w:val="clear" w:color="auto" w:fill="auto"/>
          </w:tcPr>
          <w:p w14:paraId="7939D6C6"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8.4</w:t>
            </w:r>
          </w:p>
        </w:tc>
        <w:tc>
          <w:tcPr>
            <w:tcW w:w="599" w:type="pct"/>
            <w:shd w:val="clear" w:color="auto" w:fill="auto"/>
          </w:tcPr>
          <w:p w14:paraId="3AF16B68"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26</w:t>
            </w:r>
          </w:p>
        </w:tc>
        <w:tc>
          <w:tcPr>
            <w:tcW w:w="707" w:type="pct"/>
          </w:tcPr>
          <w:p w14:paraId="5AB249D3"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6.2</w:t>
            </w:r>
          </w:p>
        </w:tc>
        <w:tc>
          <w:tcPr>
            <w:tcW w:w="590" w:type="pct"/>
            <w:shd w:val="clear" w:color="auto" w:fill="auto"/>
          </w:tcPr>
          <w:p w14:paraId="04C703B7"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46</w:t>
            </w:r>
          </w:p>
        </w:tc>
        <w:tc>
          <w:tcPr>
            <w:tcW w:w="707" w:type="pct"/>
          </w:tcPr>
          <w:p w14:paraId="61E631B6"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7.0</w:t>
            </w:r>
          </w:p>
        </w:tc>
      </w:tr>
      <w:tr w:rsidR="00124899" w:rsidRPr="009C0208" w14:paraId="05F69066" w14:textId="77777777" w:rsidTr="00B9568D">
        <w:tc>
          <w:tcPr>
            <w:tcW w:w="1159" w:type="pct"/>
            <w:vAlign w:val="center"/>
          </w:tcPr>
          <w:p w14:paraId="4CB29FE4"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Unknown/Missing</w:t>
            </w:r>
          </w:p>
        </w:tc>
        <w:tc>
          <w:tcPr>
            <w:tcW w:w="531" w:type="pct"/>
            <w:shd w:val="clear" w:color="auto" w:fill="auto"/>
          </w:tcPr>
          <w:p w14:paraId="7BACC830"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w:t>
            </w:r>
          </w:p>
        </w:tc>
        <w:tc>
          <w:tcPr>
            <w:tcW w:w="707" w:type="pct"/>
            <w:shd w:val="clear" w:color="auto" w:fill="auto"/>
          </w:tcPr>
          <w:p w14:paraId="2E88DBE4"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w:t>
            </w:r>
          </w:p>
        </w:tc>
        <w:tc>
          <w:tcPr>
            <w:tcW w:w="599" w:type="pct"/>
            <w:shd w:val="clear" w:color="auto" w:fill="auto"/>
          </w:tcPr>
          <w:p w14:paraId="53687672"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w:t>
            </w:r>
          </w:p>
        </w:tc>
        <w:tc>
          <w:tcPr>
            <w:tcW w:w="707" w:type="pct"/>
          </w:tcPr>
          <w:p w14:paraId="6994CB3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0.3</w:t>
            </w:r>
          </w:p>
        </w:tc>
        <w:tc>
          <w:tcPr>
            <w:tcW w:w="590" w:type="pct"/>
            <w:shd w:val="clear" w:color="auto" w:fill="auto"/>
          </w:tcPr>
          <w:p w14:paraId="0C456BC8"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w:t>
            </w:r>
          </w:p>
        </w:tc>
        <w:tc>
          <w:tcPr>
            <w:tcW w:w="707" w:type="pct"/>
          </w:tcPr>
          <w:p w14:paraId="5E4486DC"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0.2</w:t>
            </w:r>
          </w:p>
        </w:tc>
      </w:tr>
      <w:tr w:rsidR="00B9568D" w:rsidRPr="009C0208" w14:paraId="5237ED2E" w14:textId="77777777" w:rsidTr="00B9568D">
        <w:tc>
          <w:tcPr>
            <w:tcW w:w="1159" w:type="pct"/>
            <w:vAlign w:val="center"/>
          </w:tcPr>
          <w:p w14:paraId="5F0E50CD"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Range (years)</w:t>
            </w:r>
          </w:p>
        </w:tc>
        <w:tc>
          <w:tcPr>
            <w:tcW w:w="531" w:type="pct"/>
            <w:shd w:val="clear" w:color="auto" w:fill="D8E5F4" w:themeFill="accent1" w:themeFillTint="33"/>
            <w:vAlign w:val="center"/>
          </w:tcPr>
          <w:p w14:paraId="433EA7B5" w14:textId="77777777" w:rsidR="00124899" w:rsidRPr="009C0208" w:rsidRDefault="00124899" w:rsidP="009C0208">
            <w:pPr>
              <w:jc w:val="center"/>
              <w:rPr>
                <w:rFonts w:asciiTheme="minorHAnsi" w:hAnsiTheme="minorHAnsi" w:cstheme="minorHAnsi"/>
                <w:sz w:val="20"/>
                <w:szCs w:val="20"/>
              </w:rPr>
            </w:pPr>
          </w:p>
        </w:tc>
        <w:tc>
          <w:tcPr>
            <w:tcW w:w="707" w:type="pct"/>
            <w:vAlign w:val="center"/>
          </w:tcPr>
          <w:p w14:paraId="55B49F6C"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sz w:val="20"/>
                <w:szCs w:val="20"/>
              </w:rPr>
              <w:t>46-104</w:t>
            </w:r>
          </w:p>
        </w:tc>
        <w:tc>
          <w:tcPr>
            <w:tcW w:w="599" w:type="pct"/>
            <w:shd w:val="clear" w:color="auto" w:fill="D8E5F4" w:themeFill="accent1" w:themeFillTint="33"/>
            <w:vAlign w:val="center"/>
          </w:tcPr>
          <w:p w14:paraId="0D54D5D1" w14:textId="77777777" w:rsidR="00124899" w:rsidRPr="009C0208" w:rsidRDefault="00124899" w:rsidP="009C0208">
            <w:pPr>
              <w:jc w:val="center"/>
              <w:rPr>
                <w:rFonts w:asciiTheme="minorHAnsi" w:hAnsiTheme="minorHAnsi" w:cstheme="minorHAnsi"/>
                <w:sz w:val="20"/>
                <w:szCs w:val="20"/>
              </w:rPr>
            </w:pPr>
          </w:p>
        </w:tc>
        <w:tc>
          <w:tcPr>
            <w:tcW w:w="707" w:type="pct"/>
            <w:vAlign w:val="center"/>
          </w:tcPr>
          <w:p w14:paraId="0A9B75C4"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sz w:val="20"/>
                <w:szCs w:val="20"/>
              </w:rPr>
              <w:t>35-101</w:t>
            </w:r>
          </w:p>
        </w:tc>
        <w:tc>
          <w:tcPr>
            <w:tcW w:w="590" w:type="pct"/>
            <w:shd w:val="clear" w:color="auto" w:fill="D8E5F4" w:themeFill="accent1" w:themeFillTint="33"/>
            <w:vAlign w:val="center"/>
          </w:tcPr>
          <w:p w14:paraId="09019495" w14:textId="77777777" w:rsidR="00124899" w:rsidRPr="009C0208" w:rsidRDefault="00124899" w:rsidP="009C0208">
            <w:pPr>
              <w:jc w:val="center"/>
              <w:rPr>
                <w:rFonts w:asciiTheme="minorHAnsi" w:hAnsiTheme="minorHAnsi" w:cstheme="minorHAnsi"/>
                <w:sz w:val="20"/>
                <w:szCs w:val="20"/>
              </w:rPr>
            </w:pPr>
          </w:p>
        </w:tc>
        <w:tc>
          <w:tcPr>
            <w:tcW w:w="707" w:type="pct"/>
            <w:vAlign w:val="center"/>
          </w:tcPr>
          <w:p w14:paraId="1CADCA55" w14:textId="77777777" w:rsidR="00124899" w:rsidRPr="009C0208" w:rsidRDefault="00124899" w:rsidP="009C0208">
            <w:pPr>
              <w:jc w:val="center"/>
              <w:rPr>
                <w:rFonts w:asciiTheme="minorHAnsi" w:hAnsiTheme="minorHAnsi" w:cstheme="minorHAnsi"/>
                <w:sz w:val="20"/>
                <w:szCs w:val="20"/>
              </w:rPr>
            </w:pPr>
            <w:r w:rsidRPr="009C0208">
              <w:rPr>
                <w:rFonts w:asciiTheme="minorHAnsi" w:hAnsiTheme="minorHAnsi" w:cstheme="minorHAnsi"/>
                <w:sz w:val="20"/>
                <w:szCs w:val="20"/>
              </w:rPr>
              <w:t>35-104</w:t>
            </w:r>
          </w:p>
        </w:tc>
      </w:tr>
      <w:tr w:rsidR="00B9568D" w:rsidRPr="009C0208" w14:paraId="752F336D" w14:textId="77777777" w:rsidTr="00B9568D">
        <w:tc>
          <w:tcPr>
            <w:tcW w:w="1159" w:type="pct"/>
            <w:vAlign w:val="center"/>
          </w:tcPr>
          <w:p w14:paraId="4692D06F" w14:textId="77777777" w:rsidR="00124899" w:rsidRPr="009C0208" w:rsidRDefault="0012489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Mean (years)</w:t>
            </w:r>
          </w:p>
        </w:tc>
        <w:tc>
          <w:tcPr>
            <w:tcW w:w="531" w:type="pct"/>
            <w:shd w:val="clear" w:color="auto" w:fill="D8E5F4" w:themeFill="accent1" w:themeFillTint="33"/>
            <w:vAlign w:val="center"/>
          </w:tcPr>
          <w:p w14:paraId="0952FA2F" w14:textId="77777777" w:rsidR="00124899" w:rsidRPr="009C0208" w:rsidRDefault="00124899" w:rsidP="009C0208">
            <w:pPr>
              <w:jc w:val="center"/>
              <w:rPr>
                <w:rFonts w:asciiTheme="minorHAnsi" w:hAnsiTheme="minorHAnsi" w:cstheme="minorHAnsi"/>
                <w:sz w:val="20"/>
                <w:szCs w:val="20"/>
              </w:rPr>
            </w:pPr>
          </w:p>
        </w:tc>
        <w:tc>
          <w:tcPr>
            <w:tcW w:w="707" w:type="pct"/>
            <w:vAlign w:val="center"/>
          </w:tcPr>
          <w:p w14:paraId="4F5497F8"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82.6</w:t>
            </w:r>
          </w:p>
        </w:tc>
        <w:tc>
          <w:tcPr>
            <w:tcW w:w="599" w:type="pct"/>
            <w:shd w:val="clear" w:color="auto" w:fill="D8E5F4" w:themeFill="accent1" w:themeFillTint="33"/>
            <w:vAlign w:val="center"/>
          </w:tcPr>
          <w:p w14:paraId="7B56D617" w14:textId="77777777" w:rsidR="00124899" w:rsidRPr="009C0208" w:rsidRDefault="00124899" w:rsidP="009C0208">
            <w:pPr>
              <w:jc w:val="center"/>
              <w:rPr>
                <w:rFonts w:asciiTheme="minorHAnsi" w:hAnsiTheme="minorHAnsi" w:cstheme="minorHAnsi"/>
                <w:sz w:val="20"/>
                <w:szCs w:val="20"/>
              </w:rPr>
            </w:pPr>
          </w:p>
        </w:tc>
        <w:tc>
          <w:tcPr>
            <w:tcW w:w="707" w:type="pct"/>
            <w:vAlign w:val="center"/>
          </w:tcPr>
          <w:p w14:paraId="4D6017C2"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80.1</w:t>
            </w:r>
          </w:p>
        </w:tc>
        <w:tc>
          <w:tcPr>
            <w:tcW w:w="590" w:type="pct"/>
            <w:shd w:val="clear" w:color="auto" w:fill="D8E5F4" w:themeFill="accent1" w:themeFillTint="33"/>
            <w:vAlign w:val="center"/>
          </w:tcPr>
          <w:p w14:paraId="7A7C3A6D" w14:textId="77777777" w:rsidR="00124899" w:rsidRPr="009C0208" w:rsidRDefault="00124899" w:rsidP="009C0208">
            <w:pPr>
              <w:jc w:val="center"/>
              <w:rPr>
                <w:rFonts w:asciiTheme="minorHAnsi" w:hAnsiTheme="minorHAnsi" w:cstheme="minorHAnsi"/>
                <w:sz w:val="20"/>
                <w:szCs w:val="20"/>
              </w:rPr>
            </w:pPr>
          </w:p>
        </w:tc>
        <w:tc>
          <w:tcPr>
            <w:tcW w:w="707" w:type="pct"/>
            <w:vAlign w:val="center"/>
          </w:tcPr>
          <w:p w14:paraId="0ADA5658"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81.0</w:t>
            </w:r>
          </w:p>
        </w:tc>
      </w:tr>
      <w:tr w:rsidR="006E2C79" w:rsidRPr="009C0208" w14:paraId="125CA701" w14:textId="77777777" w:rsidTr="00B9568D">
        <w:tc>
          <w:tcPr>
            <w:tcW w:w="1159" w:type="pct"/>
            <w:shd w:val="clear" w:color="auto" w:fill="D8E5F4" w:themeFill="accent1" w:themeFillTint="33"/>
            <w:vAlign w:val="center"/>
          </w:tcPr>
          <w:p w14:paraId="2ED4C50D" w14:textId="77777777" w:rsidR="00124899" w:rsidRPr="009C0208" w:rsidRDefault="00124899" w:rsidP="009C0208">
            <w:pPr>
              <w:rPr>
                <w:rFonts w:asciiTheme="minorHAnsi" w:hAnsiTheme="minorHAnsi" w:cstheme="minorHAnsi"/>
                <w:b/>
                <w:sz w:val="20"/>
                <w:szCs w:val="20"/>
              </w:rPr>
            </w:pPr>
            <w:r w:rsidRPr="009C0208">
              <w:rPr>
                <w:rFonts w:asciiTheme="minorHAnsi" w:hAnsiTheme="minorHAnsi" w:cstheme="minorHAnsi"/>
                <w:b/>
                <w:sz w:val="20"/>
                <w:szCs w:val="20"/>
              </w:rPr>
              <w:t>Sex</w:t>
            </w:r>
          </w:p>
        </w:tc>
        <w:tc>
          <w:tcPr>
            <w:tcW w:w="531" w:type="pct"/>
            <w:shd w:val="clear" w:color="auto" w:fill="D8E5F4" w:themeFill="accent1" w:themeFillTint="33"/>
            <w:vAlign w:val="center"/>
          </w:tcPr>
          <w:p w14:paraId="33983F4B" w14:textId="77777777" w:rsidR="00124899" w:rsidRPr="009C0208" w:rsidRDefault="00124899" w:rsidP="009C0208">
            <w:pPr>
              <w:jc w:val="center"/>
              <w:rPr>
                <w:rFonts w:asciiTheme="minorHAnsi" w:hAnsiTheme="minorHAnsi" w:cstheme="minorHAnsi"/>
                <w:b/>
                <w:sz w:val="20"/>
                <w:szCs w:val="20"/>
              </w:rPr>
            </w:pPr>
          </w:p>
        </w:tc>
        <w:tc>
          <w:tcPr>
            <w:tcW w:w="707" w:type="pct"/>
            <w:shd w:val="clear" w:color="auto" w:fill="D8E5F4" w:themeFill="accent1" w:themeFillTint="33"/>
            <w:vAlign w:val="center"/>
          </w:tcPr>
          <w:p w14:paraId="72C0E33B" w14:textId="77777777" w:rsidR="00124899" w:rsidRPr="009C0208" w:rsidRDefault="00124899" w:rsidP="009C0208">
            <w:pPr>
              <w:jc w:val="center"/>
              <w:rPr>
                <w:rFonts w:asciiTheme="minorHAnsi" w:hAnsiTheme="minorHAnsi" w:cstheme="minorHAnsi"/>
                <w:b/>
                <w:sz w:val="20"/>
                <w:szCs w:val="20"/>
              </w:rPr>
            </w:pPr>
          </w:p>
        </w:tc>
        <w:tc>
          <w:tcPr>
            <w:tcW w:w="599" w:type="pct"/>
            <w:shd w:val="clear" w:color="auto" w:fill="D8E5F4" w:themeFill="accent1" w:themeFillTint="33"/>
            <w:vAlign w:val="center"/>
          </w:tcPr>
          <w:p w14:paraId="6CDA371B" w14:textId="77777777" w:rsidR="00124899" w:rsidRPr="009C0208" w:rsidRDefault="00124899" w:rsidP="009C0208">
            <w:pPr>
              <w:jc w:val="center"/>
              <w:rPr>
                <w:rFonts w:asciiTheme="minorHAnsi" w:hAnsiTheme="minorHAnsi" w:cstheme="minorHAnsi"/>
                <w:b/>
                <w:sz w:val="20"/>
                <w:szCs w:val="20"/>
              </w:rPr>
            </w:pPr>
          </w:p>
        </w:tc>
        <w:tc>
          <w:tcPr>
            <w:tcW w:w="707" w:type="pct"/>
            <w:shd w:val="clear" w:color="auto" w:fill="D8E5F4" w:themeFill="accent1" w:themeFillTint="33"/>
            <w:vAlign w:val="center"/>
          </w:tcPr>
          <w:p w14:paraId="0A80FD93" w14:textId="77777777" w:rsidR="00124899" w:rsidRPr="009C0208" w:rsidRDefault="00124899" w:rsidP="009C0208">
            <w:pPr>
              <w:jc w:val="center"/>
              <w:rPr>
                <w:rFonts w:asciiTheme="minorHAnsi" w:hAnsiTheme="minorHAnsi" w:cstheme="minorHAnsi"/>
                <w:b/>
                <w:sz w:val="20"/>
                <w:szCs w:val="20"/>
              </w:rPr>
            </w:pPr>
          </w:p>
        </w:tc>
        <w:tc>
          <w:tcPr>
            <w:tcW w:w="590" w:type="pct"/>
            <w:shd w:val="clear" w:color="auto" w:fill="D8E5F4" w:themeFill="accent1" w:themeFillTint="33"/>
            <w:vAlign w:val="center"/>
          </w:tcPr>
          <w:p w14:paraId="118CA023" w14:textId="77777777" w:rsidR="00124899" w:rsidRPr="009C0208" w:rsidRDefault="00124899" w:rsidP="009C0208">
            <w:pPr>
              <w:jc w:val="center"/>
              <w:rPr>
                <w:rFonts w:asciiTheme="minorHAnsi" w:hAnsiTheme="minorHAnsi" w:cstheme="minorHAnsi"/>
                <w:b/>
                <w:sz w:val="20"/>
                <w:szCs w:val="20"/>
              </w:rPr>
            </w:pPr>
          </w:p>
        </w:tc>
        <w:tc>
          <w:tcPr>
            <w:tcW w:w="707" w:type="pct"/>
            <w:shd w:val="clear" w:color="auto" w:fill="D8E5F4" w:themeFill="accent1" w:themeFillTint="33"/>
            <w:vAlign w:val="center"/>
          </w:tcPr>
          <w:p w14:paraId="5AE806E0" w14:textId="77777777" w:rsidR="00124899" w:rsidRPr="009C0208" w:rsidRDefault="00124899" w:rsidP="009C0208">
            <w:pPr>
              <w:jc w:val="center"/>
              <w:rPr>
                <w:rFonts w:asciiTheme="minorHAnsi" w:hAnsiTheme="minorHAnsi" w:cstheme="minorHAnsi"/>
                <w:b/>
                <w:sz w:val="20"/>
                <w:szCs w:val="20"/>
              </w:rPr>
            </w:pPr>
          </w:p>
        </w:tc>
      </w:tr>
      <w:tr w:rsidR="00124899" w:rsidRPr="009C0208" w14:paraId="0B71BE52" w14:textId="77777777" w:rsidTr="00B9568D">
        <w:tc>
          <w:tcPr>
            <w:tcW w:w="1159" w:type="pct"/>
            <w:vAlign w:val="center"/>
          </w:tcPr>
          <w:p w14:paraId="077F8CDC" w14:textId="77777777" w:rsidR="00124899" w:rsidRPr="009C0208" w:rsidRDefault="00124899" w:rsidP="009C0208">
            <w:pPr>
              <w:tabs>
                <w:tab w:val="left" w:pos="288"/>
              </w:tabs>
              <w:rPr>
                <w:rFonts w:asciiTheme="minorHAnsi" w:hAnsiTheme="minorHAnsi" w:cstheme="minorHAnsi"/>
                <w:sz w:val="20"/>
                <w:szCs w:val="20"/>
              </w:rPr>
            </w:pPr>
            <w:r w:rsidRPr="009C0208">
              <w:rPr>
                <w:rFonts w:asciiTheme="minorHAnsi" w:hAnsiTheme="minorHAnsi" w:cstheme="minorHAnsi"/>
                <w:sz w:val="20"/>
                <w:szCs w:val="20"/>
              </w:rPr>
              <w:tab/>
              <w:t>Male</w:t>
            </w:r>
          </w:p>
        </w:tc>
        <w:tc>
          <w:tcPr>
            <w:tcW w:w="531" w:type="pct"/>
          </w:tcPr>
          <w:p w14:paraId="434B8FF1"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57</w:t>
            </w:r>
          </w:p>
        </w:tc>
        <w:tc>
          <w:tcPr>
            <w:tcW w:w="707" w:type="pct"/>
          </w:tcPr>
          <w:p w14:paraId="44DDD6FC"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30.5</w:t>
            </w:r>
          </w:p>
        </w:tc>
        <w:tc>
          <w:tcPr>
            <w:tcW w:w="599" w:type="pct"/>
          </w:tcPr>
          <w:p w14:paraId="0D8D5180"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104</w:t>
            </w:r>
          </w:p>
        </w:tc>
        <w:tc>
          <w:tcPr>
            <w:tcW w:w="707" w:type="pct"/>
          </w:tcPr>
          <w:p w14:paraId="017C47B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31.4</w:t>
            </w:r>
          </w:p>
        </w:tc>
        <w:tc>
          <w:tcPr>
            <w:tcW w:w="590" w:type="pct"/>
          </w:tcPr>
          <w:p w14:paraId="17D7CB0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161</w:t>
            </w:r>
          </w:p>
        </w:tc>
        <w:tc>
          <w:tcPr>
            <w:tcW w:w="707" w:type="pct"/>
          </w:tcPr>
          <w:p w14:paraId="4C9501C5"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31.1</w:t>
            </w:r>
          </w:p>
        </w:tc>
      </w:tr>
      <w:tr w:rsidR="00124899" w:rsidRPr="009C0208" w14:paraId="027ABC24" w14:textId="77777777" w:rsidTr="00B9568D">
        <w:tc>
          <w:tcPr>
            <w:tcW w:w="1159" w:type="pct"/>
            <w:vAlign w:val="center"/>
          </w:tcPr>
          <w:p w14:paraId="259F0032" w14:textId="77777777" w:rsidR="00124899" w:rsidRPr="009C0208" w:rsidRDefault="00124899" w:rsidP="009C0208">
            <w:pPr>
              <w:tabs>
                <w:tab w:val="left" w:pos="288"/>
              </w:tabs>
              <w:rPr>
                <w:rFonts w:asciiTheme="minorHAnsi" w:hAnsiTheme="minorHAnsi" w:cstheme="minorHAnsi"/>
                <w:sz w:val="20"/>
                <w:szCs w:val="20"/>
              </w:rPr>
            </w:pPr>
            <w:r w:rsidRPr="009C0208">
              <w:rPr>
                <w:rFonts w:asciiTheme="minorHAnsi" w:hAnsiTheme="minorHAnsi" w:cstheme="minorHAnsi"/>
                <w:sz w:val="20"/>
                <w:szCs w:val="20"/>
              </w:rPr>
              <w:tab/>
              <w:t>Female</w:t>
            </w:r>
          </w:p>
        </w:tc>
        <w:tc>
          <w:tcPr>
            <w:tcW w:w="531" w:type="pct"/>
          </w:tcPr>
          <w:p w14:paraId="5FD73EAD"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147</w:t>
            </w:r>
          </w:p>
        </w:tc>
        <w:tc>
          <w:tcPr>
            <w:tcW w:w="707" w:type="pct"/>
          </w:tcPr>
          <w:p w14:paraId="5F8C5BBF"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68.3</w:t>
            </w:r>
          </w:p>
        </w:tc>
        <w:tc>
          <w:tcPr>
            <w:tcW w:w="599" w:type="pct"/>
          </w:tcPr>
          <w:p w14:paraId="26A8939E"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233</w:t>
            </w:r>
          </w:p>
        </w:tc>
        <w:tc>
          <w:tcPr>
            <w:tcW w:w="707" w:type="pct"/>
          </w:tcPr>
          <w:p w14:paraId="2C33D71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68.4</w:t>
            </w:r>
          </w:p>
        </w:tc>
        <w:tc>
          <w:tcPr>
            <w:tcW w:w="590" w:type="pct"/>
          </w:tcPr>
          <w:p w14:paraId="5BCF33CB"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380</w:t>
            </w:r>
          </w:p>
        </w:tc>
        <w:tc>
          <w:tcPr>
            <w:tcW w:w="707" w:type="pct"/>
          </w:tcPr>
          <w:p w14:paraId="3702D38E"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68.3</w:t>
            </w:r>
          </w:p>
        </w:tc>
      </w:tr>
      <w:tr w:rsidR="00124899" w:rsidRPr="009C0208" w14:paraId="69D310C8" w14:textId="77777777" w:rsidTr="00B9568D">
        <w:tc>
          <w:tcPr>
            <w:tcW w:w="1159" w:type="pct"/>
            <w:vAlign w:val="center"/>
          </w:tcPr>
          <w:p w14:paraId="3990647B" w14:textId="77777777" w:rsidR="00124899" w:rsidRPr="009C0208" w:rsidRDefault="00124899" w:rsidP="009C0208">
            <w:pPr>
              <w:tabs>
                <w:tab w:val="left" w:pos="288"/>
              </w:tabs>
              <w:rPr>
                <w:rFonts w:asciiTheme="minorHAnsi" w:hAnsiTheme="minorHAnsi" w:cstheme="minorHAnsi"/>
                <w:sz w:val="20"/>
                <w:szCs w:val="20"/>
              </w:rPr>
            </w:pPr>
            <w:r w:rsidRPr="009C0208">
              <w:rPr>
                <w:rFonts w:asciiTheme="minorHAnsi" w:hAnsiTheme="minorHAnsi" w:cstheme="minorHAnsi"/>
                <w:sz w:val="20"/>
                <w:szCs w:val="20"/>
              </w:rPr>
              <w:tab/>
              <w:t>Unknown/Missing</w:t>
            </w:r>
          </w:p>
        </w:tc>
        <w:tc>
          <w:tcPr>
            <w:tcW w:w="531" w:type="pct"/>
          </w:tcPr>
          <w:p w14:paraId="736B8D63"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w:t>
            </w:r>
          </w:p>
        </w:tc>
        <w:tc>
          <w:tcPr>
            <w:tcW w:w="707" w:type="pct"/>
          </w:tcPr>
          <w:p w14:paraId="001C037C"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1.3</w:t>
            </w:r>
          </w:p>
        </w:tc>
        <w:tc>
          <w:tcPr>
            <w:tcW w:w="599" w:type="pct"/>
          </w:tcPr>
          <w:p w14:paraId="4DBE4A8B"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w:t>
            </w:r>
          </w:p>
        </w:tc>
        <w:tc>
          <w:tcPr>
            <w:tcW w:w="707" w:type="pct"/>
          </w:tcPr>
          <w:p w14:paraId="183E8D91"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0.3</w:t>
            </w:r>
          </w:p>
        </w:tc>
        <w:tc>
          <w:tcPr>
            <w:tcW w:w="590" w:type="pct"/>
          </w:tcPr>
          <w:p w14:paraId="32C9B81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w:t>
            </w:r>
          </w:p>
        </w:tc>
        <w:tc>
          <w:tcPr>
            <w:tcW w:w="707" w:type="pct"/>
          </w:tcPr>
          <w:p w14:paraId="7FA7F79C"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0.6</w:t>
            </w:r>
          </w:p>
        </w:tc>
      </w:tr>
      <w:tr w:rsidR="006E2C79" w:rsidRPr="009C0208" w14:paraId="218F1F25" w14:textId="77777777" w:rsidTr="00B9568D">
        <w:tc>
          <w:tcPr>
            <w:tcW w:w="1159" w:type="pct"/>
            <w:shd w:val="clear" w:color="auto" w:fill="D8E5F4" w:themeFill="accent1" w:themeFillTint="33"/>
            <w:vAlign w:val="center"/>
          </w:tcPr>
          <w:p w14:paraId="6137C543" w14:textId="77777777" w:rsidR="00124899" w:rsidRPr="009C0208" w:rsidRDefault="00124899" w:rsidP="009C0208">
            <w:pPr>
              <w:rPr>
                <w:rFonts w:asciiTheme="minorHAnsi" w:hAnsiTheme="minorHAnsi" w:cstheme="minorHAnsi"/>
                <w:b/>
                <w:sz w:val="20"/>
                <w:szCs w:val="20"/>
              </w:rPr>
            </w:pPr>
            <w:r w:rsidRPr="009C0208">
              <w:rPr>
                <w:rFonts w:asciiTheme="minorHAnsi" w:hAnsiTheme="minorHAnsi" w:cstheme="minorHAnsi"/>
                <w:b/>
                <w:sz w:val="20"/>
                <w:szCs w:val="20"/>
              </w:rPr>
              <w:t>Race/Ethnicity</w:t>
            </w:r>
          </w:p>
        </w:tc>
        <w:tc>
          <w:tcPr>
            <w:tcW w:w="531" w:type="pct"/>
            <w:shd w:val="clear" w:color="auto" w:fill="D8E5F4" w:themeFill="accent1" w:themeFillTint="33"/>
            <w:vAlign w:val="center"/>
          </w:tcPr>
          <w:p w14:paraId="339777CD" w14:textId="77777777" w:rsidR="00124899" w:rsidRPr="009C0208" w:rsidRDefault="00124899" w:rsidP="009C0208">
            <w:pPr>
              <w:jc w:val="center"/>
              <w:rPr>
                <w:rFonts w:asciiTheme="minorHAnsi" w:hAnsiTheme="minorHAnsi" w:cstheme="minorHAnsi"/>
                <w:b/>
                <w:sz w:val="20"/>
                <w:szCs w:val="20"/>
              </w:rPr>
            </w:pPr>
          </w:p>
        </w:tc>
        <w:tc>
          <w:tcPr>
            <w:tcW w:w="707" w:type="pct"/>
            <w:shd w:val="clear" w:color="auto" w:fill="D8E5F4" w:themeFill="accent1" w:themeFillTint="33"/>
            <w:vAlign w:val="center"/>
          </w:tcPr>
          <w:p w14:paraId="54DBD2DB" w14:textId="77777777" w:rsidR="00124899" w:rsidRPr="009C0208" w:rsidRDefault="00124899" w:rsidP="009C0208">
            <w:pPr>
              <w:jc w:val="center"/>
              <w:rPr>
                <w:rFonts w:asciiTheme="minorHAnsi" w:hAnsiTheme="minorHAnsi" w:cstheme="minorHAnsi"/>
                <w:b/>
                <w:sz w:val="20"/>
                <w:szCs w:val="20"/>
              </w:rPr>
            </w:pPr>
          </w:p>
        </w:tc>
        <w:tc>
          <w:tcPr>
            <w:tcW w:w="599" w:type="pct"/>
            <w:shd w:val="clear" w:color="auto" w:fill="D8E5F4" w:themeFill="accent1" w:themeFillTint="33"/>
            <w:vAlign w:val="center"/>
          </w:tcPr>
          <w:p w14:paraId="1034FE2B" w14:textId="77777777" w:rsidR="00124899" w:rsidRPr="009C0208" w:rsidRDefault="00124899" w:rsidP="009C0208">
            <w:pPr>
              <w:jc w:val="center"/>
              <w:rPr>
                <w:rFonts w:asciiTheme="minorHAnsi" w:hAnsiTheme="minorHAnsi" w:cstheme="minorHAnsi"/>
                <w:b/>
                <w:sz w:val="20"/>
                <w:szCs w:val="20"/>
              </w:rPr>
            </w:pPr>
          </w:p>
        </w:tc>
        <w:tc>
          <w:tcPr>
            <w:tcW w:w="707" w:type="pct"/>
            <w:shd w:val="clear" w:color="auto" w:fill="D8E5F4" w:themeFill="accent1" w:themeFillTint="33"/>
            <w:vAlign w:val="center"/>
          </w:tcPr>
          <w:p w14:paraId="5C076C98" w14:textId="77777777" w:rsidR="00124899" w:rsidRPr="009C0208" w:rsidRDefault="00124899" w:rsidP="009C0208">
            <w:pPr>
              <w:jc w:val="center"/>
              <w:rPr>
                <w:rFonts w:asciiTheme="minorHAnsi" w:hAnsiTheme="minorHAnsi" w:cstheme="minorHAnsi"/>
                <w:b/>
                <w:sz w:val="20"/>
                <w:szCs w:val="20"/>
              </w:rPr>
            </w:pPr>
          </w:p>
        </w:tc>
        <w:tc>
          <w:tcPr>
            <w:tcW w:w="590" w:type="pct"/>
            <w:shd w:val="clear" w:color="auto" w:fill="D8E5F4" w:themeFill="accent1" w:themeFillTint="33"/>
            <w:vAlign w:val="bottom"/>
          </w:tcPr>
          <w:p w14:paraId="23DDED2B" w14:textId="77777777" w:rsidR="00124899" w:rsidRPr="009C0208" w:rsidRDefault="00124899" w:rsidP="009C0208">
            <w:pPr>
              <w:jc w:val="center"/>
              <w:rPr>
                <w:rFonts w:asciiTheme="minorHAnsi" w:hAnsiTheme="minorHAnsi" w:cstheme="minorHAnsi"/>
                <w:b/>
                <w:sz w:val="20"/>
                <w:szCs w:val="20"/>
              </w:rPr>
            </w:pPr>
          </w:p>
        </w:tc>
        <w:tc>
          <w:tcPr>
            <w:tcW w:w="707" w:type="pct"/>
            <w:shd w:val="clear" w:color="auto" w:fill="D8E5F4" w:themeFill="accent1" w:themeFillTint="33"/>
            <w:vAlign w:val="bottom"/>
          </w:tcPr>
          <w:p w14:paraId="13E05E52" w14:textId="77777777" w:rsidR="00124899" w:rsidRPr="009C0208" w:rsidRDefault="00124899" w:rsidP="009C0208">
            <w:pPr>
              <w:jc w:val="center"/>
              <w:rPr>
                <w:rFonts w:asciiTheme="minorHAnsi" w:hAnsiTheme="minorHAnsi" w:cstheme="minorHAnsi"/>
                <w:b/>
                <w:sz w:val="20"/>
                <w:szCs w:val="20"/>
              </w:rPr>
            </w:pPr>
          </w:p>
        </w:tc>
      </w:tr>
      <w:tr w:rsidR="00A46B4D" w:rsidRPr="009C0208" w14:paraId="117FF350" w14:textId="77777777" w:rsidTr="00B9568D">
        <w:tc>
          <w:tcPr>
            <w:tcW w:w="1159" w:type="pct"/>
          </w:tcPr>
          <w:p w14:paraId="0AAAA07E" w14:textId="651558B8" w:rsidR="00A46B4D" w:rsidRPr="009C0208" w:rsidRDefault="00A46B4D" w:rsidP="00A46B4D">
            <w:pPr>
              <w:tabs>
                <w:tab w:val="left" w:pos="252"/>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White (Non-Hispanic)</w:t>
            </w:r>
          </w:p>
        </w:tc>
        <w:tc>
          <w:tcPr>
            <w:tcW w:w="531" w:type="pct"/>
          </w:tcPr>
          <w:p w14:paraId="4EDBB147" w14:textId="77777777" w:rsidR="00A46B4D" w:rsidRPr="009C0208" w:rsidRDefault="00A46B4D" w:rsidP="00A46B4D">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199</w:t>
            </w:r>
          </w:p>
        </w:tc>
        <w:tc>
          <w:tcPr>
            <w:tcW w:w="707" w:type="pct"/>
          </w:tcPr>
          <w:p w14:paraId="5D2CD0C6" w14:textId="77777777" w:rsidR="00A46B4D" w:rsidRPr="009C0208" w:rsidRDefault="00A46B4D" w:rsidP="00A46B4D">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96.6</w:t>
            </w:r>
          </w:p>
        </w:tc>
        <w:tc>
          <w:tcPr>
            <w:tcW w:w="599" w:type="pct"/>
          </w:tcPr>
          <w:p w14:paraId="1B522FEC" w14:textId="77777777" w:rsidR="00A46B4D" w:rsidRPr="009C0208" w:rsidRDefault="00A46B4D" w:rsidP="00A46B4D">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294</w:t>
            </w:r>
          </w:p>
        </w:tc>
        <w:tc>
          <w:tcPr>
            <w:tcW w:w="707" w:type="pct"/>
          </w:tcPr>
          <w:p w14:paraId="3B052B1B" w14:textId="77777777" w:rsidR="00A46B4D" w:rsidRPr="009C0208" w:rsidRDefault="00A46B4D" w:rsidP="00A46B4D">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88.8</w:t>
            </w:r>
          </w:p>
        </w:tc>
        <w:tc>
          <w:tcPr>
            <w:tcW w:w="590" w:type="pct"/>
          </w:tcPr>
          <w:p w14:paraId="50537164" w14:textId="77777777" w:rsidR="00A46B4D" w:rsidRPr="009C0208" w:rsidRDefault="00A46B4D" w:rsidP="00A46B4D">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493</w:t>
            </w:r>
          </w:p>
        </w:tc>
        <w:tc>
          <w:tcPr>
            <w:tcW w:w="707" w:type="pct"/>
          </w:tcPr>
          <w:p w14:paraId="2C31E737" w14:textId="77777777" w:rsidR="00A46B4D" w:rsidRPr="009C0208" w:rsidRDefault="00A46B4D" w:rsidP="00A46B4D">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91.5</w:t>
            </w:r>
          </w:p>
        </w:tc>
      </w:tr>
      <w:tr w:rsidR="00A46B4D" w:rsidRPr="009C0208" w14:paraId="3C10E874" w14:textId="77777777" w:rsidTr="00B9568D">
        <w:tc>
          <w:tcPr>
            <w:tcW w:w="1159" w:type="pct"/>
          </w:tcPr>
          <w:p w14:paraId="74A5FEBA" w14:textId="40AF5E36" w:rsidR="00A46B4D" w:rsidRPr="009C0208" w:rsidRDefault="00A46B4D" w:rsidP="00A46B4D">
            <w:pPr>
              <w:tabs>
                <w:tab w:val="left" w:pos="252"/>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531" w:type="pct"/>
          </w:tcPr>
          <w:p w14:paraId="1F2A2E64" w14:textId="391D3314" w:rsidR="00A46B4D" w:rsidRPr="0099059C" w:rsidRDefault="00A46B4D" w:rsidP="00A46B4D">
            <w:pPr>
              <w:jc w:val="center"/>
              <w:rPr>
                <w:rFonts w:asciiTheme="minorHAnsi" w:hAnsiTheme="minorHAnsi" w:cstheme="minorHAnsi"/>
                <w:sz w:val="20"/>
                <w:szCs w:val="20"/>
              </w:rPr>
            </w:pPr>
            <w:r w:rsidRPr="0099059C">
              <w:rPr>
                <w:rFonts w:asciiTheme="minorHAnsi" w:hAnsiTheme="minorHAnsi" w:cstheme="minorHAnsi"/>
                <w:color w:val="000000"/>
                <w:sz w:val="20"/>
                <w:szCs w:val="20"/>
              </w:rPr>
              <w:t>5</w:t>
            </w:r>
          </w:p>
        </w:tc>
        <w:tc>
          <w:tcPr>
            <w:tcW w:w="707" w:type="pct"/>
          </w:tcPr>
          <w:p w14:paraId="30427FE1" w14:textId="303D6919" w:rsidR="00A46B4D" w:rsidRPr="0099059C" w:rsidRDefault="00A46B4D" w:rsidP="00A46B4D">
            <w:pPr>
              <w:jc w:val="center"/>
              <w:rPr>
                <w:rFonts w:asciiTheme="minorHAnsi" w:hAnsiTheme="minorHAnsi" w:cstheme="minorHAnsi"/>
                <w:sz w:val="20"/>
                <w:szCs w:val="20"/>
              </w:rPr>
            </w:pPr>
            <w:r w:rsidRPr="0099059C">
              <w:rPr>
                <w:rFonts w:asciiTheme="minorHAnsi" w:hAnsiTheme="minorHAnsi" w:cstheme="minorHAnsi"/>
                <w:color w:val="000000"/>
                <w:sz w:val="20"/>
                <w:szCs w:val="20"/>
              </w:rPr>
              <w:t>2.4</w:t>
            </w:r>
          </w:p>
        </w:tc>
        <w:tc>
          <w:tcPr>
            <w:tcW w:w="599" w:type="pct"/>
          </w:tcPr>
          <w:p w14:paraId="0230B482" w14:textId="3EF5ADF6" w:rsidR="00A46B4D" w:rsidRPr="0099059C" w:rsidRDefault="00A46B4D" w:rsidP="00A46B4D">
            <w:pPr>
              <w:jc w:val="center"/>
              <w:rPr>
                <w:rFonts w:asciiTheme="minorHAnsi" w:hAnsiTheme="minorHAnsi" w:cstheme="minorHAnsi"/>
                <w:color w:val="000000"/>
                <w:sz w:val="20"/>
                <w:szCs w:val="20"/>
              </w:rPr>
            </w:pPr>
            <w:r w:rsidRPr="0099059C">
              <w:rPr>
                <w:rFonts w:asciiTheme="minorHAnsi" w:hAnsiTheme="minorHAnsi" w:cstheme="minorHAnsi"/>
                <w:color w:val="000000"/>
                <w:sz w:val="20"/>
                <w:szCs w:val="20"/>
              </w:rPr>
              <w:t>41</w:t>
            </w:r>
          </w:p>
        </w:tc>
        <w:tc>
          <w:tcPr>
            <w:tcW w:w="707" w:type="pct"/>
          </w:tcPr>
          <w:p w14:paraId="21898392" w14:textId="721F93F3" w:rsidR="00A46B4D" w:rsidRPr="0099059C" w:rsidRDefault="00A46B4D" w:rsidP="00A46B4D">
            <w:pPr>
              <w:jc w:val="center"/>
              <w:rPr>
                <w:rFonts w:asciiTheme="minorHAnsi" w:hAnsiTheme="minorHAnsi" w:cstheme="minorHAnsi"/>
                <w:color w:val="000000"/>
                <w:sz w:val="20"/>
                <w:szCs w:val="20"/>
              </w:rPr>
            </w:pPr>
            <w:r w:rsidRPr="0099059C">
              <w:rPr>
                <w:rFonts w:asciiTheme="minorHAnsi" w:hAnsiTheme="minorHAnsi" w:cstheme="minorHAnsi"/>
                <w:color w:val="000000"/>
                <w:sz w:val="20"/>
                <w:szCs w:val="20"/>
              </w:rPr>
              <w:t>10.0</w:t>
            </w:r>
          </w:p>
        </w:tc>
        <w:tc>
          <w:tcPr>
            <w:tcW w:w="590" w:type="pct"/>
          </w:tcPr>
          <w:p w14:paraId="33892F31" w14:textId="5905E3F1" w:rsidR="00A46B4D" w:rsidRPr="00F24283" w:rsidRDefault="00A46B4D" w:rsidP="00A46B4D">
            <w:pPr>
              <w:jc w:val="center"/>
              <w:rPr>
                <w:rFonts w:asciiTheme="minorHAnsi" w:hAnsiTheme="minorHAnsi" w:cstheme="minorHAnsi"/>
                <w:color w:val="000000"/>
                <w:sz w:val="20"/>
                <w:szCs w:val="20"/>
              </w:rPr>
            </w:pPr>
            <w:r w:rsidRPr="00F24283">
              <w:rPr>
                <w:rFonts w:asciiTheme="minorHAnsi" w:hAnsiTheme="minorHAnsi" w:cstheme="minorHAnsi"/>
                <w:color w:val="000000"/>
                <w:sz w:val="20"/>
                <w:szCs w:val="20"/>
              </w:rPr>
              <w:t>46</w:t>
            </w:r>
          </w:p>
        </w:tc>
        <w:tc>
          <w:tcPr>
            <w:tcW w:w="707" w:type="pct"/>
          </w:tcPr>
          <w:p w14:paraId="30E4294B" w14:textId="52067848" w:rsidR="00A46B4D" w:rsidRPr="00F24283" w:rsidRDefault="00A46B4D" w:rsidP="00A46B4D">
            <w:pPr>
              <w:jc w:val="center"/>
              <w:rPr>
                <w:rFonts w:asciiTheme="minorHAnsi" w:hAnsiTheme="minorHAnsi" w:cstheme="minorHAnsi"/>
                <w:color w:val="000000"/>
                <w:sz w:val="20"/>
                <w:szCs w:val="20"/>
              </w:rPr>
            </w:pPr>
            <w:r w:rsidRPr="00F24283">
              <w:rPr>
                <w:rFonts w:asciiTheme="minorHAnsi" w:hAnsiTheme="minorHAnsi" w:cstheme="minorHAnsi"/>
                <w:color w:val="000000"/>
                <w:sz w:val="20"/>
                <w:szCs w:val="20"/>
              </w:rPr>
              <w:t>7.3</w:t>
            </w:r>
          </w:p>
        </w:tc>
      </w:tr>
      <w:tr w:rsidR="00124899" w:rsidRPr="009C0208" w14:paraId="3ACC87BF" w14:textId="77777777" w:rsidTr="00B9568D">
        <w:tc>
          <w:tcPr>
            <w:tcW w:w="1159" w:type="pct"/>
          </w:tcPr>
          <w:p w14:paraId="3E8233E8" w14:textId="77777777" w:rsidR="00124899" w:rsidRPr="009C0208" w:rsidRDefault="00124899" w:rsidP="009C0208">
            <w:pPr>
              <w:tabs>
                <w:tab w:val="left" w:pos="252"/>
              </w:tabs>
              <w:rPr>
                <w:rFonts w:asciiTheme="minorHAnsi" w:hAnsiTheme="minorHAnsi" w:cstheme="minorHAnsi"/>
                <w:bCs/>
                <w:color w:val="000000"/>
                <w:sz w:val="20"/>
                <w:szCs w:val="20"/>
              </w:rPr>
            </w:pPr>
            <w:r w:rsidRPr="009C0208">
              <w:rPr>
                <w:rFonts w:asciiTheme="minorHAnsi" w:hAnsiTheme="minorHAnsi" w:cstheme="minorHAnsi"/>
                <w:sz w:val="20"/>
                <w:szCs w:val="20"/>
              </w:rPr>
              <w:tab/>
              <w:t>Unknown/Missing</w:t>
            </w:r>
          </w:p>
        </w:tc>
        <w:tc>
          <w:tcPr>
            <w:tcW w:w="531" w:type="pct"/>
          </w:tcPr>
          <w:p w14:paraId="240E1D1B"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w:t>
            </w:r>
          </w:p>
        </w:tc>
        <w:tc>
          <w:tcPr>
            <w:tcW w:w="707" w:type="pct"/>
          </w:tcPr>
          <w:p w14:paraId="4C7F55C5"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w:t>
            </w:r>
          </w:p>
        </w:tc>
        <w:tc>
          <w:tcPr>
            <w:tcW w:w="599" w:type="pct"/>
          </w:tcPr>
          <w:p w14:paraId="4C0A52E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w:t>
            </w:r>
          </w:p>
        </w:tc>
        <w:tc>
          <w:tcPr>
            <w:tcW w:w="707" w:type="pct"/>
          </w:tcPr>
          <w:p w14:paraId="431BA782"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1.2</w:t>
            </w:r>
          </w:p>
        </w:tc>
        <w:tc>
          <w:tcPr>
            <w:tcW w:w="590" w:type="pct"/>
          </w:tcPr>
          <w:p w14:paraId="16F61187"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w:t>
            </w:r>
          </w:p>
        </w:tc>
        <w:tc>
          <w:tcPr>
            <w:tcW w:w="707" w:type="pct"/>
          </w:tcPr>
          <w:p w14:paraId="790B1FB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w:t>
            </w:r>
          </w:p>
        </w:tc>
      </w:tr>
      <w:tr w:rsidR="006E2C79" w:rsidRPr="009C0208" w14:paraId="2CD33AFB" w14:textId="77777777" w:rsidTr="00B9568D">
        <w:tc>
          <w:tcPr>
            <w:tcW w:w="1159" w:type="pct"/>
            <w:shd w:val="clear" w:color="auto" w:fill="D8E5F4" w:themeFill="accent1" w:themeFillTint="33"/>
          </w:tcPr>
          <w:p w14:paraId="53808353" w14:textId="77777777" w:rsidR="00124899" w:rsidRPr="009C0208" w:rsidRDefault="00124899"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Urbanicity of County</w:t>
            </w:r>
          </w:p>
        </w:tc>
        <w:tc>
          <w:tcPr>
            <w:tcW w:w="531" w:type="pct"/>
            <w:shd w:val="clear" w:color="auto" w:fill="D8E5F4" w:themeFill="accent1" w:themeFillTint="33"/>
            <w:vAlign w:val="center"/>
          </w:tcPr>
          <w:p w14:paraId="043AF84C" w14:textId="77777777" w:rsidR="00124899" w:rsidRPr="009C0208" w:rsidRDefault="00124899" w:rsidP="009C0208">
            <w:pPr>
              <w:jc w:val="center"/>
              <w:rPr>
                <w:rFonts w:asciiTheme="minorHAnsi" w:hAnsiTheme="minorHAnsi" w:cstheme="minorHAnsi"/>
                <w:color w:val="000000"/>
                <w:sz w:val="20"/>
                <w:szCs w:val="20"/>
              </w:rPr>
            </w:pPr>
          </w:p>
        </w:tc>
        <w:tc>
          <w:tcPr>
            <w:tcW w:w="707" w:type="pct"/>
            <w:shd w:val="clear" w:color="auto" w:fill="D8E5F4" w:themeFill="accent1" w:themeFillTint="33"/>
            <w:vAlign w:val="center"/>
          </w:tcPr>
          <w:p w14:paraId="655439B9" w14:textId="77777777" w:rsidR="00124899" w:rsidRPr="009C0208" w:rsidRDefault="00124899" w:rsidP="009C0208">
            <w:pPr>
              <w:jc w:val="center"/>
              <w:rPr>
                <w:rFonts w:asciiTheme="minorHAnsi" w:hAnsiTheme="minorHAnsi" w:cstheme="minorHAnsi"/>
                <w:color w:val="000000"/>
                <w:sz w:val="20"/>
                <w:szCs w:val="20"/>
              </w:rPr>
            </w:pPr>
          </w:p>
        </w:tc>
        <w:tc>
          <w:tcPr>
            <w:tcW w:w="599" w:type="pct"/>
            <w:shd w:val="clear" w:color="auto" w:fill="D8E5F4" w:themeFill="accent1" w:themeFillTint="33"/>
            <w:vAlign w:val="center"/>
          </w:tcPr>
          <w:p w14:paraId="6B375E4C" w14:textId="77777777" w:rsidR="00124899" w:rsidRPr="009C0208" w:rsidRDefault="00124899" w:rsidP="009C0208">
            <w:pPr>
              <w:jc w:val="center"/>
              <w:rPr>
                <w:rFonts w:asciiTheme="minorHAnsi" w:hAnsiTheme="minorHAnsi" w:cstheme="minorHAnsi"/>
                <w:color w:val="000000"/>
                <w:sz w:val="20"/>
                <w:szCs w:val="20"/>
              </w:rPr>
            </w:pPr>
          </w:p>
        </w:tc>
        <w:tc>
          <w:tcPr>
            <w:tcW w:w="707" w:type="pct"/>
            <w:shd w:val="clear" w:color="auto" w:fill="D8E5F4" w:themeFill="accent1" w:themeFillTint="33"/>
            <w:vAlign w:val="center"/>
          </w:tcPr>
          <w:p w14:paraId="46297F9F" w14:textId="77777777" w:rsidR="00124899" w:rsidRPr="009C0208" w:rsidRDefault="00124899" w:rsidP="009C0208">
            <w:pPr>
              <w:jc w:val="center"/>
              <w:rPr>
                <w:rFonts w:asciiTheme="minorHAnsi" w:hAnsiTheme="minorHAnsi" w:cstheme="minorHAnsi"/>
                <w:color w:val="000000"/>
                <w:sz w:val="20"/>
                <w:szCs w:val="20"/>
              </w:rPr>
            </w:pPr>
          </w:p>
        </w:tc>
        <w:tc>
          <w:tcPr>
            <w:tcW w:w="590" w:type="pct"/>
            <w:shd w:val="clear" w:color="auto" w:fill="D8E5F4" w:themeFill="accent1" w:themeFillTint="33"/>
            <w:vAlign w:val="bottom"/>
          </w:tcPr>
          <w:p w14:paraId="4111D3E6" w14:textId="77777777" w:rsidR="00124899" w:rsidRPr="009C0208" w:rsidRDefault="00124899" w:rsidP="009C0208">
            <w:pPr>
              <w:jc w:val="center"/>
              <w:rPr>
                <w:rFonts w:asciiTheme="minorHAnsi" w:hAnsiTheme="minorHAnsi" w:cstheme="minorHAnsi"/>
                <w:color w:val="000000"/>
                <w:sz w:val="20"/>
                <w:szCs w:val="20"/>
              </w:rPr>
            </w:pPr>
          </w:p>
        </w:tc>
        <w:tc>
          <w:tcPr>
            <w:tcW w:w="707" w:type="pct"/>
            <w:shd w:val="clear" w:color="auto" w:fill="D8E5F4" w:themeFill="accent1" w:themeFillTint="33"/>
            <w:vAlign w:val="bottom"/>
          </w:tcPr>
          <w:p w14:paraId="63FAEFED" w14:textId="77777777" w:rsidR="00124899" w:rsidRPr="009C0208" w:rsidRDefault="00124899" w:rsidP="009C0208">
            <w:pPr>
              <w:jc w:val="center"/>
              <w:rPr>
                <w:rFonts w:asciiTheme="minorHAnsi" w:hAnsiTheme="minorHAnsi" w:cstheme="minorHAnsi"/>
                <w:color w:val="000000"/>
                <w:sz w:val="20"/>
                <w:szCs w:val="20"/>
              </w:rPr>
            </w:pPr>
          </w:p>
        </w:tc>
      </w:tr>
      <w:tr w:rsidR="00124899" w:rsidRPr="009C0208" w14:paraId="24375446" w14:textId="77777777" w:rsidTr="00B9568D">
        <w:tc>
          <w:tcPr>
            <w:tcW w:w="1159" w:type="pct"/>
          </w:tcPr>
          <w:p w14:paraId="3E8A6788" w14:textId="77777777" w:rsidR="00124899" w:rsidRPr="009C0208" w:rsidRDefault="0012489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531" w:type="pct"/>
          </w:tcPr>
          <w:p w14:paraId="5EB296A9"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111</w:t>
            </w:r>
          </w:p>
        </w:tc>
        <w:tc>
          <w:tcPr>
            <w:tcW w:w="707" w:type="pct"/>
          </w:tcPr>
          <w:p w14:paraId="044AAB76"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62.4</w:t>
            </w:r>
          </w:p>
        </w:tc>
        <w:tc>
          <w:tcPr>
            <w:tcW w:w="599" w:type="pct"/>
          </w:tcPr>
          <w:p w14:paraId="3FA08E15"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223</w:t>
            </w:r>
          </w:p>
        </w:tc>
        <w:tc>
          <w:tcPr>
            <w:tcW w:w="707" w:type="pct"/>
          </w:tcPr>
          <w:p w14:paraId="0D7788A9"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64.7</w:t>
            </w:r>
          </w:p>
        </w:tc>
        <w:tc>
          <w:tcPr>
            <w:tcW w:w="590" w:type="pct"/>
          </w:tcPr>
          <w:p w14:paraId="3DC26461"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334</w:t>
            </w:r>
          </w:p>
        </w:tc>
        <w:tc>
          <w:tcPr>
            <w:tcW w:w="707" w:type="pct"/>
          </w:tcPr>
          <w:p w14:paraId="6591C4C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63.9</w:t>
            </w:r>
          </w:p>
        </w:tc>
      </w:tr>
      <w:tr w:rsidR="00124899" w:rsidRPr="009C0208" w14:paraId="565A0759" w14:textId="77777777" w:rsidTr="00B9568D">
        <w:tc>
          <w:tcPr>
            <w:tcW w:w="1159" w:type="pct"/>
          </w:tcPr>
          <w:p w14:paraId="79A8C191" w14:textId="77777777" w:rsidR="00124899" w:rsidRPr="009C0208" w:rsidRDefault="0012489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531" w:type="pct"/>
          </w:tcPr>
          <w:p w14:paraId="5A16C419"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95</w:t>
            </w:r>
          </w:p>
        </w:tc>
        <w:tc>
          <w:tcPr>
            <w:tcW w:w="707" w:type="pct"/>
          </w:tcPr>
          <w:p w14:paraId="366DC6A1"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37.6</w:t>
            </w:r>
          </w:p>
        </w:tc>
        <w:tc>
          <w:tcPr>
            <w:tcW w:w="599" w:type="pct"/>
          </w:tcPr>
          <w:p w14:paraId="2C69D645"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115</w:t>
            </w:r>
          </w:p>
        </w:tc>
        <w:tc>
          <w:tcPr>
            <w:tcW w:w="707" w:type="pct"/>
          </w:tcPr>
          <w:p w14:paraId="734DEF5A"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35.3</w:t>
            </w:r>
          </w:p>
        </w:tc>
        <w:tc>
          <w:tcPr>
            <w:tcW w:w="590" w:type="pct"/>
          </w:tcPr>
          <w:p w14:paraId="0FE44B2E"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210</w:t>
            </w:r>
          </w:p>
        </w:tc>
        <w:tc>
          <w:tcPr>
            <w:tcW w:w="707" w:type="pct"/>
          </w:tcPr>
          <w:p w14:paraId="4424E460" w14:textId="77777777" w:rsidR="00124899" w:rsidRPr="009C0208" w:rsidRDefault="0012489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36.1</w:t>
            </w:r>
          </w:p>
        </w:tc>
      </w:tr>
    </w:tbl>
    <w:p w14:paraId="47EA8151" w14:textId="77777777" w:rsidR="006E2C79" w:rsidRPr="009C0208" w:rsidRDefault="006E2C79" w:rsidP="009C0208">
      <w:pPr>
        <w:pStyle w:val="Heading1"/>
        <w:spacing w:before="0" w:beforeAutospacing="0" w:after="0" w:afterAutospacing="0"/>
        <w:rPr>
          <w:rFonts w:asciiTheme="minorHAnsi" w:hAnsiTheme="minorHAnsi" w:cstheme="minorHAnsi"/>
          <w:sz w:val="20"/>
          <w:szCs w:val="20"/>
        </w:rPr>
      </w:pPr>
      <w:bookmarkStart w:id="2" w:name="_Toc42751175"/>
    </w:p>
    <w:p w14:paraId="01E9BF4D" w14:textId="420CC697" w:rsidR="006E2C79" w:rsidRPr="009C0208" w:rsidRDefault="006E2C79" w:rsidP="009C0208">
      <w:pPr>
        <w:rPr>
          <w:rFonts w:asciiTheme="minorHAnsi" w:eastAsia="Times New Roman" w:hAnsiTheme="minorHAnsi" w:cstheme="minorHAnsi"/>
          <w:b/>
          <w:bCs/>
          <w:kern w:val="36"/>
          <w:sz w:val="20"/>
          <w:szCs w:val="20"/>
          <w:lang w:val="en-GB" w:eastAsia="en-GB"/>
        </w:rPr>
      </w:pPr>
    </w:p>
    <w:p w14:paraId="229EFFFD" w14:textId="0A6FE67B" w:rsidR="006E2C79" w:rsidRPr="00A46B4D" w:rsidRDefault="006E2C79" w:rsidP="009C0208">
      <w:pPr>
        <w:pStyle w:val="Heading1"/>
        <w:spacing w:before="0" w:beforeAutospacing="0" w:after="0" w:afterAutospacing="0"/>
        <w:rPr>
          <w:rFonts w:asciiTheme="minorHAnsi" w:hAnsiTheme="minorHAnsi" w:cstheme="minorHAnsi"/>
          <w:b w:val="0"/>
          <w:bCs w:val="0"/>
          <w:sz w:val="20"/>
          <w:szCs w:val="20"/>
        </w:rPr>
      </w:pPr>
      <w:r w:rsidRPr="00A46B4D">
        <w:rPr>
          <w:rFonts w:asciiTheme="minorHAnsi" w:hAnsiTheme="minorHAnsi" w:cstheme="minorHAnsi"/>
          <w:b w:val="0"/>
          <w:bCs w:val="0"/>
          <w:sz w:val="20"/>
          <w:szCs w:val="20"/>
        </w:rPr>
        <w:t>Table 2: Prevalence of edentulism (total tooth loss) by selected characteristics, 2019</w:t>
      </w:r>
      <w:bookmarkEnd w:id="2"/>
    </w:p>
    <w:tbl>
      <w:tblPr>
        <w:tblStyle w:val="TableGrid"/>
        <w:tblW w:w="5000" w:type="pct"/>
        <w:tblLook w:val="04A0" w:firstRow="1" w:lastRow="0" w:firstColumn="1" w:lastColumn="0" w:noHBand="0" w:noVBand="1"/>
      </w:tblPr>
      <w:tblGrid>
        <w:gridCol w:w="2695"/>
        <w:gridCol w:w="2399"/>
        <w:gridCol w:w="2489"/>
        <w:gridCol w:w="2487"/>
      </w:tblGrid>
      <w:tr w:rsidR="006E2C79" w:rsidRPr="009C0208" w14:paraId="6820071C" w14:textId="77777777" w:rsidTr="005708F9">
        <w:tc>
          <w:tcPr>
            <w:tcW w:w="1338" w:type="pct"/>
            <w:shd w:val="clear" w:color="auto" w:fill="1C3F6A" w:themeFill="accent1" w:themeFillShade="80"/>
            <w:vAlign w:val="center"/>
          </w:tcPr>
          <w:p w14:paraId="48CF61F4" w14:textId="77777777" w:rsidR="006E2C79" w:rsidRPr="009C0208" w:rsidRDefault="006E2C79"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191" w:type="pct"/>
            <w:shd w:val="clear" w:color="auto" w:fill="1C3F6A" w:themeFill="accent1" w:themeFillShade="80"/>
            <w:vAlign w:val="center"/>
          </w:tcPr>
          <w:p w14:paraId="56EDADB3"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Edentulous</w:t>
            </w:r>
          </w:p>
        </w:tc>
        <w:tc>
          <w:tcPr>
            <w:tcW w:w="1236" w:type="pct"/>
            <w:shd w:val="clear" w:color="auto" w:fill="1C3F6A" w:themeFill="accent1" w:themeFillShade="80"/>
            <w:vAlign w:val="center"/>
          </w:tcPr>
          <w:p w14:paraId="772D809E"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27AC3060"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235" w:type="pct"/>
            <w:shd w:val="clear" w:color="auto" w:fill="1C3F6A" w:themeFill="accent1" w:themeFillShade="80"/>
            <w:vAlign w:val="center"/>
          </w:tcPr>
          <w:p w14:paraId="13C899D6"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11C25ABF"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6E2C79" w:rsidRPr="009C0208" w14:paraId="2DC498CC" w14:textId="77777777" w:rsidTr="007B53A5">
        <w:tc>
          <w:tcPr>
            <w:tcW w:w="1338" w:type="pct"/>
            <w:vAlign w:val="center"/>
          </w:tcPr>
          <w:p w14:paraId="2FBDA014" w14:textId="77777777" w:rsidR="006E2C79" w:rsidRPr="009C0208" w:rsidRDefault="006E2C79" w:rsidP="009C0208">
            <w:pPr>
              <w:rPr>
                <w:rFonts w:asciiTheme="minorHAnsi" w:hAnsiTheme="minorHAnsi" w:cstheme="minorHAnsi"/>
                <w:b/>
                <w:sz w:val="20"/>
                <w:szCs w:val="20"/>
              </w:rPr>
            </w:pPr>
            <w:r w:rsidRPr="009C0208">
              <w:rPr>
                <w:rFonts w:asciiTheme="minorHAnsi" w:hAnsiTheme="minorHAnsi" w:cstheme="minorHAnsi"/>
                <w:b/>
                <w:sz w:val="20"/>
                <w:szCs w:val="20"/>
              </w:rPr>
              <w:t>All Participants (n=544)</w:t>
            </w:r>
          </w:p>
        </w:tc>
        <w:tc>
          <w:tcPr>
            <w:tcW w:w="1191" w:type="pct"/>
          </w:tcPr>
          <w:p w14:paraId="18B2F01E" w14:textId="77777777" w:rsidR="006E2C79" w:rsidRPr="009C0208" w:rsidRDefault="006E2C79" w:rsidP="009C0208">
            <w:pPr>
              <w:jc w:val="center"/>
              <w:rPr>
                <w:rFonts w:asciiTheme="minorHAnsi" w:hAnsiTheme="minorHAnsi" w:cstheme="minorHAnsi"/>
                <w:b/>
                <w:color w:val="000000"/>
                <w:sz w:val="20"/>
                <w:szCs w:val="20"/>
              </w:rPr>
            </w:pPr>
            <w:r w:rsidRPr="009C0208">
              <w:rPr>
                <w:rFonts w:asciiTheme="minorHAnsi" w:hAnsiTheme="minorHAnsi" w:cstheme="minorHAnsi"/>
                <w:color w:val="000000"/>
                <w:sz w:val="20"/>
                <w:szCs w:val="20"/>
              </w:rPr>
              <w:t>28.2</w:t>
            </w:r>
          </w:p>
        </w:tc>
        <w:tc>
          <w:tcPr>
            <w:tcW w:w="1236" w:type="pct"/>
          </w:tcPr>
          <w:p w14:paraId="23B26200" w14:textId="77777777" w:rsidR="006E2C79" w:rsidRPr="009C0208" w:rsidRDefault="006E2C79" w:rsidP="009C0208">
            <w:pPr>
              <w:jc w:val="center"/>
              <w:rPr>
                <w:rFonts w:asciiTheme="minorHAnsi" w:hAnsiTheme="minorHAnsi" w:cstheme="minorHAnsi"/>
                <w:b/>
                <w:color w:val="000000"/>
                <w:sz w:val="20"/>
                <w:szCs w:val="20"/>
              </w:rPr>
            </w:pPr>
            <w:r w:rsidRPr="009C0208">
              <w:rPr>
                <w:rFonts w:asciiTheme="minorHAnsi" w:hAnsiTheme="minorHAnsi" w:cstheme="minorHAnsi"/>
                <w:color w:val="000000"/>
                <w:sz w:val="20"/>
                <w:szCs w:val="20"/>
              </w:rPr>
              <w:t>22.9</w:t>
            </w:r>
          </w:p>
        </w:tc>
        <w:tc>
          <w:tcPr>
            <w:tcW w:w="1235" w:type="pct"/>
          </w:tcPr>
          <w:p w14:paraId="0D666F32" w14:textId="77777777" w:rsidR="006E2C79" w:rsidRPr="009C0208" w:rsidRDefault="006E2C79" w:rsidP="009C0208">
            <w:pPr>
              <w:jc w:val="center"/>
              <w:rPr>
                <w:rFonts w:asciiTheme="minorHAnsi" w:hAnsiTheme="minorHAnsi" w:cstheme="minorHAnsi"/>
                <w:b/>
                <w:color w:val="000000"/>
                <w:sz w:val="20"/>
                <w:szCs w:val="20"/>
              </w:rPr>
            </w:pPr>
            <w:r w:rsidRPr="009C0208">
              <w:rPr>
                <w:rFonts w:asciiTheme="minorHAnsi" w:hAnsiTheme="minorHAnsi" w:cstheme="minorHAnsi"/>
                <w:color w:val="000000"/>
                <w:sz w:val="20"/>
                <w:szCs w:val="20"/>
              </w:rPr>
              <w:t>33.6</w:t>
            </w:r>
          </w:p>
        </w:tc>
      </w:tr>
      <w:tr w:rsidR="006E2C79" w:rsidRPr="009C0208" w14:paraId="6C9F7EAA" w14:textId="77777777" w:rsidTr="007B53A5">
        <w:tc>
          <w:tcPr>
            <w:tcW w:w="1338" w:type="pct"/>
            <w:shd w:val="clear" w:color="auto" w:fill="D8E5F4" w:themeFill="accent1" w:themeFillTint="33"/>
            <w:vAlign w:val="center"/>
          </w:tcPr>
          <w:p w14:paraId="6A269676" w14:textId="77777777" w:rsidR="006E2C79" w:rsidRPr="009C0208" w:rsidRDefault="006E2C79"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1191" w:type="pct"/>
            <w:shd w:val="clear" w:color="auto" w:fill="D8E5F4" w:themeFill="accent1" w:themeFillTint="33"/>
            <w:vAlign w:val="bottom"/>
          </w:tcPr>
          <w:p w14:paraId="65670A3A"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3D003959"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4CA4E2D9"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61128528" w14:textId="77777777" w:rsidTr="007B53A5">
        <w:tc>
          <w:tcPr>
            <w:tcW w:w="1338" w:type="pct"/>
            <w:vAlign w:val="center"/>
          </w:tcPr>
          <w:p w14:paraId="3DCB25D0"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1191" w:type="pct"/>
          </w:tcPr>
          <w:p w14:paraId="35765F53"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35.6</w:t>
            </w:r>
          </w:p>
        </w:tc>
        <w:tc>
          <w:tcPr>
            <w:tcW w:w="1236" w:type="pct"/>
          </w:tcPr>
          <w:p w14:paraId="1933C6ED"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19.5</w:t>
            </w:r>
          </w:p>
        </w:tc>
        <w:tc>
          <w:tcPr>
            <w:tcW w:w="1235" w:type="pct"/>
          </w:tcPr>
          <w:p w14:paraId="7263286B"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51.7</w:t>
            </w:r>
          </w:p>
        </w:tc>
      </w:tr>
      <w:tr w:rsidR="006E2C79" w:rsidRPr="009C0208" w14:paraId="547CA978" w14:textId="77777777" w:rsidTr="007B53A5">
        <w:tc>
          <w:tcPr>
            <w:tcW w:w="1338" w:type="pct"/>
            <w:vAlign w:val="center"/>
          </w:tcPr>
          <w:p w14:paraId="1E8B4C24"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1191" w:type="pct"/>
          </w:tcPr>
          <w:p w14:paraId="60F4B72D"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33.1</w:t>
            </w:r>
          </w:p>
        </w:tc>
        <w:tc>
          <w:tcPr>
            <w:tcW w:w="1236" w:type="pct"/>
          </w:tcPr>
          <w:p w14:paraId="272418BC"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20.8</w:t>
            </w:r>
          </w:p>
        </w:tc>
        <w:tc>
          <w:tcPr>
            <w:tcW w:w="1235" w:type="pct"/>
          </w:tcPr>
          <w:p w14:paraId="2ED5A08A"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45.5</w:t>
            </w:r>
          </w:p>
        </w:tc>
      </w:tr>
      <w:tr w:rsidR="006E2C79" w:rsidRPr="009C0208" w14:paraId="2C59981E" w14:textId="77777777" w:rsidTr="007B53A5">
        <w:tc>
          <w:tcPr>
            <w:tcW w:w="1338" w:type="pct"/>
            <w:vAlign w:val="center"/>
          </w:tcPr>
          <w:p w14:paraId="4D7E4A8B"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1191" w:type="pct"/>
          </w:tcPr>
          <w:p w14:paraId="00FE8A32"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29.0</w:t>
            </w:r>
          </w:p>
        </w:tc>
        <w:tc>
          <w:tcPr>
            <w:tcW w:w="1236" w:type="pct"/>
          </w:tcPr>
          <w:p w14:paraId="40084F85"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20.3</w:t>
            </w:r>
          </w:p>
        </w:tc>
        <w:tc>
          <w:tcPr>
            <w:tcW w:w="1235" w:type="pct"/>
          </w:tcPr>
          <w:p w14:paraId="19DF735E"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37.7</w:t>
            </w:r>
          </w:p>
        </w:tc>
      </w:tr>
      <w:tr w:rsidR="006E2C79" w:rsidRPr="009C0208" w14:paraId="672E7BC6" w14:textId="77777777" w:rsidTr="007B53A5">
        <w:tc>
          <w:tcPr>
            <w:tcW w:w="1338" w:type="pct"/>
            <w:vAlign w:val="center"/>
          </w:tcPr>
          <w:p w14:paraId="042D8EDE"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1191" w:type="pct"/>
          </w:tcPr>
          <w:p w14:paraId="62CE9790"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23.4</w:t>
            </w:r>
          </w:p>
        </w:tc>
        <w:tc>
          <w:tcPr>
            <w:tcW w:w="1236" w:type="pct"/>
          </w:tcPr>
          <w:p w14:paraId="2A996301"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17.8</w:t>
            </w:r>
          </w:p>
        </w:tc>
        <w:tc>
          <w:tcPr>
            <w:tcW w:w="1235" w:type="pct"/>
          </w:tcPr>
          <w:p w14:paraId="5977E239"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29.0</w:t>
            </w:r>
          </w:p>
        </w:tc>
      </w:tr>
      <w:tr w:rsidR="006E2C79" w:rsidRPr="009C0208" w14:paraId="20B64114" w14:textId="77777777" w:rsidTr="007B53A5">
        <w:tc>
          <w:tcPr>
            <w:tcW w:w="1338" w:type="pct"/>
            <w:vAlign w:val="center"/>
          </w:tcPr>
          <w:p w14:paraId="7D4F3750"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1191" w:type="pct"/>
          </w:tcPr>
          <w:p w14:paraId="6309F6D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28.9</w:t>
            </w:r>
          </w:p>
        </w:tc>
        <w:tc>
          <w:tcPr>
            <w:tcW w:w="1236" w:type="pct"/>
          </w:tcPr>
          <w:p w14:paraId="104F7CD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18.1</w:t>
            </w:r>
          </w:p>
        </w:tc>
        <w:tc>
          <w:tcPr>
            <w:tcW w:w="1235" w:type="pct"/>
          </w:tcPr>
          <w:p w14:paraId="5474D25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39.7</w:t>
            </w:r>
          </w:p>
        </w:tc>
      </w:tr>
      <w:tr w:rsidR="006E2C79" w:rsidRPr="009C0208" w14:paraId="5D885008" w14:textId="77777777" w:rsidTr="007B53A5">
        <w:tc>
          <w:tcPr>
            <w:tcW w:w="1338" w:type="pct"/>
            <w:shd w:val="clear" w:color="auto" w:fill="D8E5F4" w:themeFill="accent1" w:themeFillTint="33"/>
            <w:vAlign w:val="center"/>
          </w:tcPr>
          <w:p w14:paraId="0AEB5E35" w14:textId="77777777" w:rsidR="006E2C79" w:rsidRPr="009C0208" w:rsidRDefault="006E2C79" w:rsidP="009C0208">
            <w:pPr>
              <w:tabs>
                <w:tab w:val="left" w:pos="288"/>
              </w:tabs>
              <w:rPr>
                <w:rFonts w:asciiTheme="minorHAnsi" w:hAnsiTheme="minorHAnsi" w:cstheme="minorHAnsi"/>
                <w:sz w:val="20"/>
                <w:szCs w:val="20"/>
              </w:rPr>
            </w:pPr>
            <w:r w:rsidRPr="009C0208">
              <w:rPr>
                <w:rFonts w:asciiTheme="minorHAnsi" w:hAnsiTheme="minorHAnsi" w:cstheme="minorHAnsi"/>
                <w:b/>
                <w:sz w:val="20"/>
                <w:szCs w:val="20"/>
              </w:rPr>
              <w:t>Sex</w:t>
            </w:r>
          </w:p>
        </w:tc>
        <w:tc>
          <w:tcPr>
            <w:tcW w:w="1191" w:type="pct"/>
            <w:shd w:val="clear" w:color="auto" w:fill="D8E5F4" w:themeFill="accent1" w:themeFillTint="33"/>
            <w:vAlign w:val="bottom"/>
          </w:tcPr>
          <w:p w14:paraId="0289C4BD"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7A4D43F3"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0134B174"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17FA6782" w14:textId="77777777" w:rsidTr="007B53A5">
        <w:tc>
          <w:tcPr>
            <w:tcW w:w="1338" w:type="pct"/>
            <w:vAlign w:val="center"/>
          </w:tcPr>
          <w:p w14:paraId="51733925" w14:textId="77777777" w:rsidR="006E2C79" w:rsidRPr="009C0208" w:rsidRDefault="006E2C79" w:rsidP="009C0208">
            <w:pPr>
              <w:tabs>
                <w:tab w:val="left" w:pos="247"/>
              </w:tabs>
              <w:rPr>
                <w:rFonts w:asciiTheme="minorHAnsi" w:hAnsiTheme="minorHAnsi" w:cstheme="minorHAnsi"/>
                <w:b/>
                <w:bCs/>
                <w:color w:val="000000"/>
                <w:sz w:val="20"/>
                <w:szCs w:val="20"/>
              </w:rPr>
            </w:pPr>
            <w:r w:rsidRPr="009C0208">
              <w:rPr>
                <w:rFonts w:asciiTheme="minorHAnsi" w:hAnsiTheme="minorHAnsi" w:cstheme="minorHAnsi"/>
                <w:sz w:val="20"/>
                <w:szCs w:val="20"/>
              </w:rPr>
              <w:tab/>
              <w:t>Male</w:t>
            </w:r>
          </w:p>
        </w:tc>
        <w:tc>
          <w:tcPr>
            <w:tcW w:w="1191" w:type="pct"/>
          </w:tcPr>
          <w:p w14:paraId="4C641782" w14:textId="77777777" w:rsidR="006E2C79" w:rsidRPr="009C0208" w:rsidRDefault="006E2C7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28.3</w:t>
            </w:r>
          </w:p>
        </w:tc>
        <w:tc>
          <w:tcPr>
            <w:tcW w:w="1236" w:type="pct"/>
          </w:tcPr>
          <w:p w14:paraId="36E6B29D" w14:textId="77777777" w:rsidR="006E2C79" w:rsidRPr="009C0208" w:rsidRDefault="006E2C7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19.5</w:t>
            </w:r>
          </w:p>
        </w:tc>
        <w:tc>
          <w:tcPr>
            <w:tcW w:w="1235" w:type="pct"/>
          </w:tcPr>
          <w:p w14:paraId="4B5F0973" w14:textId="77777777" w:rsidR="006E2C79" w:rsidRPr="009C0208" w:rsidRDefault="006E2C7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37.1</w:t>
            </w:r>
          </w:p>
        </w:tc>
      </w:tr>
      <w:tr w:rsidR="006E2C79" w:rsidRPr="009C0208" w14:paraId="330D3F14" w14:textId="77777777" w:rsidTr="007B53A5">
        <w:tc>
          <w:tcPr>
            <w:tcW w:w="1338" w:type="pct"/>
            <w:vAlign w:val="center"/>
          </w:tcPr>
          <w:p w14:paraId="7C619AD3"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sz w:val="20"/>
                <w:szCs w:val="20"/>
              </w:rPr>
              <w:tab/>
              <w:t>Female</w:t>
            </w:r>
          </w:p>
        </w:tc>
        <w:tc>
          <w:tcPr>
            <w:tcW w:w="1191" w:type="pct"/>
          </w:tcPr>
          <w:p w14:paraId="477D7E1F"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28.2</w:t>
            </w:r>
          </w:p>
        </w:tc>
        <w:tc>
          <w:tcPr>
            <w:tcW w:w="1236" w:type="pct"/>
          </w:tcPr>
          <w:p w14:paraId="345C53A3"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21.0</w:t>
            </w:r>
          </w:p>
        </w:tc>
        <w:tc>
          <w:tcPr>
            <w:tcW w:w="1235" w:type="pct"/>
          </w:tcPr>
          <w:p w14:paraId="55016F0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35.3</w:t>
            </w:r>
          </w:p>
        </w:tc>
      </w:tr>
      <w:tr w:rsidR="006E2C79" w:rsidRPr="009C0208" w14:paraId="37B5E99F" w14:textId="77777777" w:rsidTr="007B53A5">
        <w:tc>
          <w:tcPr>
            <w:tcW w:w="1338" w:type="pct"/>
            <w:shd w:val="clear" w:color="auto" w:fill="D8E5F4" w:themeFill="accent1" w:themeFillTint="33"/>
            <w:vAlign w:val="center"/>
          </w:tcPr>
          <w:p w14:paraId="1E39AC72"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Race/Ethnicity</w:t>
            </w:r>
          </w:p>
        </w:tc>
        <w:tc>
          <w:tcPr>
            <w:tcW w:w="1191" w:type="pct"/>
            <w:shd w:val="clear" w:color="auto" w:fill="D8E5F4" w:themeFill="accent1" w:themeFillTint="33"/>
            <w:vAlign w:val="bottom"/>
          </w:tcPr>
          <w:p w14:paraId="25996483"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08B1B9EE"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253685C0"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1DF64680" w14:textId="77777777" w:rsidTr="007B53A5">
        <w:tc>
          <w:tcPr>
            <w:tcW w:w="1338" w:type="pct"/>
          </w:tcPr>
          <w:p w14:paraId="58D04E8E" w14:textId="77777777" w:rsidR="006E2C79" w:rsidRPr="009C0208" w:rsidRDefault="006E2C79"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Cs/>
                <w:color w:val="000000"/>
                <w:sz w:val="20"/>
                <w:szCs w:val="20"/>
              </w:rPr>
              <w:tab/>
              <w:t>White (Non-Hispanic)</w:t>
            </w:r>
          </w:p>
        </w:tc>
        <w:tc>
          <w:tcPr>
            <w:tcW w:w="1191" w:type="pct"/>
          </w:tcPr>
          <w:p w14:paraId="4A62769A"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28.1</w:t>
            </w:r>
          </w:p>
        </w:tc>
        <w:tc>
          <w:tcPr>
            <w:tcW w:w="1236" w:type="pct"/>
          </w:tcPr>
          <w:p w14:paraId="3E6CC3B1"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22.3</w:t>
            </w:r>
          </w:p>
        </w:tc>
        <w:tc>
          <w:tcPr>
            <w:tcW w:w="1235" w:type="pct"/>
          </w:tcPr>
          <w:p w14:paraId="6D9C3DA8"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33.8</w:t>
            </w:r>
          </w:p>
        </w:tc>
      </w:tr>
      <w:tr w:rsidR="006E2C79" w:rsidRPr="009C0208" w14:paraId="7D43CFB7" w14:textId="77777777" w:rsidTr="007B53A5">
        <w:tc>
          <w:tcPr>
            <w:tcW w:w="1338" w:type="pct"/>
          </w:tcPr>
          <w:p w14:paraId="0BFB68B5"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1191" w:type="pct"/>
          </w:tcPr>
          <w:p w14:paraId="46EC90D1"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32.7</w:t>
            </w:r>
          </w:p>
        </w:tc>
        <w:tc>
          <w:tcPr>
            <w:tcW w:w="1236" w:type="pct"/>
          </w:tcPr>
          <w:p w14:paraId="7C7C6A14"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16.6</w:t>
            </w:r>
          </w:p>
        </w:tc>
        <w:tc>
          <w:tcPr>
            <w:tcW w:w="1235" w:type="pct"/>
          </w:tcPr>
          <w:p w14:paraId="4BFE7E65"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48.7</w:t>
            </w:r>
          </w:p>
        </w:tc>
      </w:tr>
      <w:tr w:rsidR="006E2C79" w:rsidRPr="009C0208" w14:paraId="25498CDA" w14:textId="77777777" w:rsidTr="007B53A5">
        <w:tc>
          <w:tcPr>
            <w:tcW w:w="1338" w:type="pct"/>
            <w:shd w:val="clear" w:color="auto" w:fill="D8E5F4" w:themeFill="accent1" w:themeFillTint="33"/>
            <w:vAlign w:val="center"/>
          </w:tcPr>
          <w:p w14:paraId="2D849651"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Facility Type</w:t>
            </w:r>
          </w:p>
        </w:tc>
        <w:tc>
          <w:tcPr>
            <w:tcW w:w="1191" w:type="pct"/>
            <w:shd w:val="clear" w:color="auto" w:fill="D8E5F4" w:themeFill="accent1" w:themeFillTint="33"/>
          </w:tcPr>
          <w:p w14:paraId="52877E90"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330F2BB0"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680BBC74"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6BDC294B" w14:textId="77777777" w:rsidTr="007B53A5">
        <w:tc>
          <w:tcPr>
            <w:tcW w:w="1338" w:type="pct"/>
          </w:tcPr>
          <w:p w14:paraId="11AD5174"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Assisted Living</w:t>
            </w:r>
          </w:p>
        </w:tc>
        <w:tc>
          <w:tcPr>
            <w:tcW w:w="1191" w:type="pct"/>
          </w:tcPr>
          <w:p w14:paraId="411A82D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20.2</w:t>
            </w:r>
          </w:p>
        </w:tc>
        <w:tc>
          <w:tcPr>
            <w:tcW w:w="1236" w:type="pct"/>
          </w:tcPr>
          <w:p w14:paraId="311A58AF"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13.4</w:t>
            </w:r>
          </w:p>
        </w:tc>
        <w:tc>
          <w:tcPr>
            <w:tcW w:w="1235" w:type="pct"/>
          </w:tcPr>
          <w:p w14:paraId="5AC8FE99"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27.0</w:t>
            </w:r>
          </w:p>
        </w:tc>
      </w:tr>
      <w:tr w:rsidR="006E2C79" w:rsidRPr="009C0208" w14:paraId="06CFF57C" w14:textId="77777777" w:rsidTr="007B53A5">
        <w:tc>
          <w:tcPr>
            <w:tcW w:w="1338" w:type="pct"/>
          </w:tcPr>
          <w:p w14:paraId="782909CB" w14:textId="5F1FB12A"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Nursing</w:t>
            </w:r>
          </w:p>
        </w:tc>
        <w:tc>
          <w:tcPr>
            <w:tcW w:w="1191" w:type="pct"/>
          </w:tcPr>
          <w:p w14:paraId="5969B225"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32.7</w:t>
            </w:r>
          </w:p>
        </w:tc>
        <w:tc>
          <w:tcPr>
            <w:tcW w:w="1236" w:type="pct"/>
          </w:tcPr>
          <w:p w14:paraId="46E429F4"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25.4</w:t>
            </w:r>
          </w:p>
        </w:tc>
        <w:tc>
          <w:tcPr>
            <w:tcW w:w="1235" w:type="pct"/>
          </w:tcPr>
          <w:p w14:paraId="3A2A60CA"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40.0</w:t>
            </w:r>
          </w:p>
        </w:tc>
      </w:tr>
      <w:tr w:rsidR="006E2C79" w:rsidRPr="009C0208" w14:paraId="076F88D5" w14:textId="77777777" w:rsidTr="007B53A5">
        <w:tc>
          <w:tcPr>
            <w:tcW w:w="1338" w:type="pct"/>
            <w:shd w:val="clear" w:color="auto" w:fill="D8E5F4" w:themeFill="accent1" w:themeFillTint="33"/>
          </w:tcPr>
          <w:p w14:paraId="73095030" w14:textId="77777777" w:rsidR="006E2C79" w:rsidRPr="009C0208" w:rsidRDefault="006E2C79" w:rsidP="009C0208">
            <w:pPr>
              <w:tabs>
                <w:tab w:val="left" w:pos="270"/>
              </w:tabs>
              <w:rPr>
                <w:rFonts w:asciiTheme="minorHAnsi" w:hAnsiTheme="minorHAnsi" w:cstheme="minorHAnsi"/>
                <w:b/>
                <w:color w:val="000000"/>
                <w:sz w:val="20"/>
                <w:szCs w:val="20"/>
              </w:rPr>
            </w:pPr>
            <w:r w:rsidRPr="009C0208">
              <w:rPr>
                <w:rFonts w:asciiTheme="minorHAnsi" w:hAnsiTheme="minorHAnsi" w:cstheme="minorHAnsi"/>
                <w:b/>
                <w:color w:val="000000"/>
                <w:sz w:val="20"/>
                <w:szCs w:val="20"/>
              </w:rPr>
              <w:t>Urbanicity of County</w:t>
            </w:r>
          </w:p>
        </w:tc>
        <w:tc>
          <w:tcPr>
            <w:tcW w:w="1191" w:type="pct"/>
            <w:shd w:val="clear" w:color="auto" w:fill="D8E5F4" w:themeFill="accent1" w:themeFillTint="33"/>
          </w:tcPr>
          <w:p w14:paraId="47563FD7"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52DC056E"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5DC91D22"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430A8E57" w14:textId="77777777" w:rsidTr="007B53A5">
        <w:tc>
          <w:tcPr>
            <w:tcW w:w="1338" w:type="pct"/>
          </w:tcPr>
          <w:p w14:paraId="5CE100EF"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1191" w:type="pct"/>
          </w:tcPr>
          <w:p w14:paraId="3EEDBB73"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31.2</w:t>
            </w:r>
          </w:p>
        </w:tc>
        <w:tc>
          <w:tcPr>
            <w:tcW w:w="1236" w:type="pct"/>
          </w:tcPr>
          <w:p w14:paraId="413CF07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24.5</w:t>
            </w:r>
          </w:p>
        </w:tc>
        <w:tc>
          <w:tcPr>
            <w:tcW w:w="1235" w:type="pct"/>
          </w:tcPr>
          <w:p w14:paraId="59E1B5DC"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37.8</w:t>
            </w:r>
          </w:p>
        </w:tc>
      </w:tr>
      <w:tr w:rsidR="006E2C79" w:rsidRPr="009C0208" w14:paraId="45E59C0D" w14:textId="77777777" w:rsidTr="007B53A5">
        <w:tc>
          <w:tcPr>
            <w:tcW w:w="1338" w:type="pct"/>
          </w:tcPr>
          <w:p w14:paraId="07037C25"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1191" w:type="pct"/>
          </w:tcPr>
          <w:p w14:paraId="2BBE576F"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23.1</w:t>
            </w:r>
          </w:p>
        </w:tc>
        <w:tc>
          <w:tcPr>
            <w:tcW w:w="1236" w:type="pct"/>
          </w:tcPr>
          <w:p w14:paraId="402CF572"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14.1</w:t>
            </w:r>
          </w:p>
        </w:tc>
        <w:tc>
          <w:tcPr>
            <w:tcW w:w="1235" w:type="pct"/>
          </w:tcPr>
          <w:p w14:paraId="17D0F221"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32.2</w:t>
            </w:r>
          </w:p>
        </w:tc>
      </w:tr>
    </w:tbl>
    <w:p w14:paraId="3964A5D8" w14:textId="79EE82E5" w:rsidR="006E2C79" w:rsidRPr="005708F9" w:rsidRDefault="006E2C79" w:rsidP="009C0208">
      <w:pPr>
        <w:pStyle w:val="Heading1"/>
        <w:spacing w:before="0" w:beforeAutospacing="0" w:after="0" w:afterAutospacing="0"/>
        <w:rPr>
          <w:rFonts w:asciiTheme="minorHAnsi" w:hAnsiTheme="minorHAnsi" w:cstheme="minorHAnsi"/>
          <w:b w:val="0"/>
          <w:bCs w:val="0"/>
          <w:sz w:val="20"/>
          <w:szCs w:val="20"/>
        </w:rPr>
      </w:pPr>
      <w:bookmarkStart w:id="3" w:name="_Toc42751176"/>
      <w:r w:rsidRPr="005708F9">
        <w:rPr>
          <w:rFonts w:asciiTheme="minorHAnsi" w:hAnsiTheme="minorHAnsi" w:cstheme="minorHAnsi"/>
          <w:b w:val="0"/>
          <w:bCs w:val="0"/>
          <w:sz w:val="20"/>
          <w:szCs w:val="20"/>
        </w:rPr>
        <w:lastRenderedPageBreak/>
        <w:t xml:space="preserve">Table 3: Prevalence of </w:t>
      </w:r>
      <w:r w:rsidR="00D201E5">
        <w:rPr>
          <w:rFonts w:asciiTheme="minorHAnsi" w:hAnsiTheme="minorHAnsi" w:cstheme="minorHAnsi"/>
          <w:b w:val="0"/>
          <w:bCs w:val="0"/>
          <w:sz w:val="20"/>
          <w:szCs w:val="20"/>
        </w:rPr>
        <w:t>severe</w:t>
      </w:r>
      <w:r w:rsidRPr="005708F9">
        <w:rPr>
          <w:rFonts w:asciiTheme="minorHAnsi" w:hAnsiTheme="minorHAnsi" w:cstheme="minorHAnsi"/>
          <w:b w:val="0"/>
          <w:bCs w:val="0"/>
          <w:sz w:val="20"/>
          <w:szCs w:val="20"/>
        </w:rPr>
        <w:t xml:space="preserve"> tooth loss (&lt; 20 teeth) by selected characteristics, 2019</w:t>
      </w:r>
      <w:bookmarkEnd w:id="3"/>
    </w:p>
    <w:tbl>
      <w:tblPr>
        <w:tblStyle w:val="TableGrid"/>
        <w:tblW w:w="5000" w:type="pct"/>
        <w:tblLook w:val="04A0" w:firstRow="1" w:lastRow="0" w:firstColumn="1" w:lastColumn="0" w:noHBand="0" w:noVBand="1"/>
      </w:tblPr>
      <w:tblGrid>
        <w:gridCol w:w="2695"/>
        <w:gridCol w:w="2399"/>
        <w:gridCol w:w="2489"/>
        <w:gridCol w:w="2487"/>
      </w:tblGrid>
      <w:tr w:rsidR="006E2C79" w:rsidRPr="009C0208" w14:paraId="54C2BBBE" w14:textId="77777777" w:rsidTr="005708F9">
        <w:tc>
          <w:tcPr>
            <w:tcW w:w="1338" w:type="pct"/>
            <w:shd w:val="clear" w:color="auto" w:fill="1C3F6A" w:themeFill="accent1" w:themeFillShade="80"/>
            <w:vAlign w:val="center"/>
          </w:tcPr>
          <w:p w14:paraId="653B1274" w14:textId="77777777" w:rsidR="006E2C79" w:rsidRPr="009C0208" w:rsidRDefault="006E2C79"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191" w:type="pct"/>
            <w:shd w:val="clear" w:color="auto" w:fill="1C3F6A" w:themeFill="accent1" w:themeFillShade="80"/>
            <w:vAlign w:val="center"/>
          </w:tcPr>
          <w:p w14:paraId="6DC59DC2" w14:textId="77777777" w:rsidR="005A0773"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 xml:space="preserve">Percent with </w:t>
            </w:r>
            <w:r w:rsidR="00D201E5">
              <w:rPr>
                <w:rFonts w:asciiTheme="minorHAnsi" w:hAnsiTheme="minorHAnsi" w:cstheme="minorHAnsi"/>
                <w:b/>
                <w:color w:val="FFFFFF" w:themeColor="background1"/>
                <w:sz w:val="20"/>
                <w:szCs w:val="20"/>
              </w:rPr>
              <w:t>Severe</w:t>
            </w:r>
          </w:p>
          <w:p w14:paraId="263FD4D1" w14:textId="05A388D9"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Tooth Loss</w:t>
            </w:r>
          </w:p>
        </w:tc>
        <w:tc>
          <w:tcPr>
            <w:tcW w:w="1236" w:type="pct"/>
            <w:shd w:val="clear" w:color="auto" w:fill="1C3F6A" w:themeFill="accent1" w:themeFillShade="80"/>
            <w:vAlign w:val="center"/>
          </w:tcPr>
          <w:p w14:paraId="79D4263F"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5ACC344C"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235" w:type="pct"/>
            <w:shd w:val="clear" w:color="auto" w:fill="1C3F6A" w:themeFill="accent1" w:themeFillShade="80"/>
            <w:vAlign w:val="center"/>
          </w:tcPr>
          <w:p w14:paraId="66FF39B9"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6856608C" w14:textId="77777777" w:rsidR="006E2C79" w:rsidRPr="009C0208" w:rsidRDefault="006E2C79"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6E2C79" w:rsidRPr="009C0208" w14:paraId="2C8D03AB" w14:textId="77777777" w:rsidTr="007B53A5">
        <w:tc>
          <w:tcPr>
            <w:tcW w:w="1338" w:type="pct"/>
            <w:vAlign w:val="center"/>
          </w:tcPr>
          <w:p w14:paraId="4DA93C8B" w14:textId="77777777" w:rsidR="006E2C79" w:rsidRPr="009C0208" w:rsidRDefault="006E2C79" w:rsidP="009C0208">
            <w:pPr>
              <w:rPr>
                <w:rFonts w:asciiTheme="minorHAnsi" w:hAnsiTheme="minorHAnsi" w:cstheme="minorHAnsi"/>
                <w:b/>
                <w:sz w:val="20"/>
                <w:szCs w:val="20"/>
              </w:rPr>
            </w:pPr>
            <w:r w:rsidRPr="009C0208">
              <w:rPr>
                <w:rFonts w:asciiTheme="minorHAnsi" w:hAnsiTheme="minorHAnsi" w:cstheme="minorHAnsi"/>
                <w:b/>
                <w:sz w:val="20"/>
                <w:szCs w:val="20"/>
              </w:rPr>
              <w:t>All Participants (n=543)</w:t>
            </w:r>
          </w:p>
        </w:tc>
        <w:tc>
          <w:tcPr>
            <w:tcW w:w="1191" w:type="pct"/>
          </w:tcPr>
          <w:p w14:paraId="70847623" w14:textId="77777777" w:rsidR="006E2C79" w:rsidRPr="009C0208" w:rsidRDefault="006E2C79" w:rsidP="009C0208">
            <w:pPr>
              <w:jc w:val="center"/>
              <w:rPr>
                <w:rFonts w:asciiTheme="minorHAnsi" w:hAnsiTheme="minorHAnsi" w:cstheme="minorHAnsi"/>
                <w:b/>
                <w:color w:val="000000"/>
                <w:sz w:val="20"/>
                <w:szCs w:val="20"/>
              </w:rPr>
            </w:pPr>
            <w:r w:rsidRPr="009C0208">
              <w:rPr>
                <w:rFonts w:asciiTheme="minorHAnsi" w:hAnsiTheme="minorHAnsi" w:cstheme="minorHAnsi"/>
                <w:color w:val="000000"/>
                <w:sz w:val="20"/>
                <w:szCs w:val="20"/>
              </w:rPr>
              <w:t>55.9</w:t>
            </w:r>
          </w:p>
        </w:tc>
        <w:tc>
          <w:tcPr>
            <w:tcW w:w="1236" w:type="pct"/>
          </w:tcPr>
          <w:p w14:paraId="24B50E29" w14:textId="77777777" w:rsidR="006E2C79" w:rsidRPr="009C0208" w:rsidRDefault="006E2C79" w:rsidP="009C0208">
            <w:pPr>
              <w:jc w:val="center"/>
              <w:rPr>
                <w:rFonts w:asciiTheme="minorHAnsi" w:hAnsiTheme="minorHAnsi" w:cstheme="minorHAnsi"/>
                <w:b/>
                <w:color w:val="000000"/>
                <w:sz w:val="20"/>
                <w:szCs w:val="20"/>
              </w:rPr>
            </w:pPr>
            <w:r w:rsidRPr="009C0208">
              <w:rPr>
                <w:rFonts w:asciiTheme="minorHAnsi" w:hAnsiTheme="minorHAnsi" w:cstheme="minorHAnsi"/>
                <w:color w:val="000000"/>
                <w:sz w:val="20"/>
                <w:szCs w:val="20"/>
              </w:rPr>
              <w:t>50.3</w:t>
            </w:r>
          </w:p>
        </w:tc>
        <w:tc>
          <w:tcPr>
            <w:tcW w:w="1235" w:type="pct"/>
          </w:tcPr>
          <w:p w14:paraId="50ECEEAB" w14:textId="77777777" w:rsidR="006E2C79" w:rsidRPr="009C0208" w:rsidRDefault="006E2C79" w:rsidP="009C0208">
            <w:pPr>
              <w:jc w:val="center"/>
              <w:rPr>
                <w:rFonts w:asciiTheme="minorHAnsi" w:hAnsiTheme="minorHAnsi" w:cstheme="minorHAnsi"/>
                <w:b/>
                <w:color w:val="000000"/>
                <w:sz w:val="20"/>
                <w:szCs w:val="20"/>
              </w:rPr>
            </w:pPr>
            <w:r w:rsidRPr="009C0208">
              <w:rPr>
                <w:rFonts w:asciiTheme="minorHAnsi" w:hAnsiTheme="minorHAnsi" w:cstheme="minorHAnsi"/>
                <w:color w:val="000000"/>
                <w:sz w:val="20"/>
                <w:szCs w:val="20"/>
              </w:rPr>
              <w:t>61.5</w:t>
            </w:r>
          </w:p>
        </w:tc>
      </w:tr>
      <w:tr w:rsidR="006E2C79" w:rsidRPr="009C0208" w14:paraId="0C546004" w14:textId="77777777" w:rsidTr="007B53A5">
        <w:tc>
          <w:tcPr>
            <w:tcW w:w="1338" w:type="pct"/>
            <w:shd w:val="clear" w:color="auto" w:fill="D8E5F4" w:themeFill="accent1" w:themeFillTint="33"/>
            <w:vAlign w:val="center"/>
          </w:tcPr>
          <w:p w14:paraId="38D28007" w14:textId="77777777" w:rsidR="006E2C79" w:rsidRPr="009C0208" w:rsidRDefault="006E2C79"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1191" w:type="pct"/>
            <w:shd w:val="clear" w:color="auto" w:fill="D8E5F4" w:themeFill="accent1" w:themeFillTint="33"/>
            <w:vAlign w:val="bottom"/>
          </w:tcPr>
          <w:p w14:paraId="7E865C43"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038E80BD"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0CED72A8"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7F1D7501" w14:textId="77777777" w:rsidTr="007B53A5">
        <w:tc>
          <w:tcPr>
            <w:tcW w:w="1338" w:type="pct"/>
            <w:vAlign w:val="center"/>
          </w:tcPr>
          <w:p w14:paraId="1BF429C9"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1191" w:type="pct"/>
          </w:tcPr>
          <w:p w14:paraId="00F3BD92"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60.8</w:t>
            </w:r>
          </w:p>
        </w:tc>
        <w:tc>
          <w:tcPr>
            <w:tcW w:w="1236" w:type="pct"/>
          </w:tcPr>
          <w:p w14:paraId="21BC2A5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48.9</w:t>
            </w:r>
          </w:p>
        </w:tc>
        <w:tc>
          <w:tcPr>
            <w:tcW w:w="1235" w:type="pct"/>
          </w:tcPr>
          <w:p w14:paraId="4AB0E3BC"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72.6</w:t>
            </w:r>
          </w:p>
        </w:tc>
      </w:tr>
      <w:tr w:rsidR="006E2C79" w:rsidRPr="009C0208" w14:paraId="785192BD" w14:textId="77777777" w:rsidTr="007B53A5">
        <w:tc>
          <w:tcPr>
            <w:tcW w:w="1338" w:type="pct"/>
            <w:vAlign w:val="center"/>
          </w:tcPr>
          <w:p w14:paraId="281E9775"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1191" w:type="pct"/>
          </w:tcPr>
          <w:p w14:paraId="38A5332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54.4</w:t>
            </w:r>
          </w:p>
        </w:tc>
        <w:tc>
          <w:tcPr>
            <w:tcW w:w="1236" w:type="pct"/>
          </w:tcPr>
          <w:p w14:paraId="34A83C3B"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37.6</w:t>
            </w:r>
          </w:p>
        </w:tc>
        <w:tc>
          <w:tcPr>
            <w:tcW w:w="1235" w:type="pct"/>
          </w:tcPr>
          <w:p w14:paraId="351B6DD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71.2</w:t>
            </w:r>
          </w:p>
        </w:tc>
      </w:tr>
      <w:tr w:rsidR="006E2C79" w:rsidRPr="009C0208" w14:paraId="75893E5B" w14:textId="77777777" w:rsidTr="007B53A5">
        <w:tc>
          <w:tcPr>
            <w:tcW w:w="1338" w:type="pct"/>
            <w:vAlign w:val="center"/>
          </w:tcPr>
          <w:p w14:paraId="6C77615B"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1191" w:type="pct"/>
          </w:tcPr>
          <w:p w14:paraId="3ADED44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58.2</w:t>
            </w:r>
          </w:p>
        </w:tc>
        <w:tc>
          <w:tcPr>
            <w:tcW w:w="1236" w:type="pct"/>
          </w:tcPr>
          <w:p w14:paraId="118250C8"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48.3</w:t>
            </w:r>
          </w:p>
        </w:tc>
        <w:tc>
          <w:tcPr>
            <w:tcW w:w="1235" w:type="pct"/>
          </w:tcPr>
          <w:p w14:paraId="4F61C9D8"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68.1</w:t>
            </w:r>
          </w:p>
        </w:tc>
      </w:tr>
      <w:tr w:rsidR="006E2C79" w:rsidRPr="009C0208" w14:paraId="26B963D5" w14:textId="77777777" w:rsidTr="007B53A5">
        <w:tc>
          <w:tcPr>
            <w:tcW w:w="1338" w:type="pct"/>
            <w:vAlign w:val="center"/>
          </w:tcPr>
          <w:p w14:paraId="2D2A0F90"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1191" w:type="pct"/>
          </w:tcPr>
          <w:p w14:paraId="41A3CD5F"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50.9</w:t>
            </w:r>
          </w:p>
        </w:tc>
        <w:tc>
          <w:tcPr>
            <w:tcW w:w="1236" w:type="pct"/>
          </w:tcPr>
          <w:p w14:paraId="440A88FB"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43.5</w:t>
            </w:r>
          </w:p>
        </w:tc>
        <w:tc>
          <w:tcPr>
            <w:tcW w:w="1235" w:type="pct"/>
          </w:tcPr>
          <w:p w14:paraId="6335EC5C"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58.3</w:t>
            </w:r>
          </w:p>
        </w:tc>
      </w:tr>
      <w:tr w:rsidR="006E2C79" w:rsidRPr="009C0208" w14:paraId="5BD64B53" w14:textId="77777777" w:rsidTr="007B53A5">
        <w:tc>
          <w:tcPr>
            <w:tcW w:w="1338" w:type="pct"/>
            <w:vAlign w:val="center"/>
          </w:tcPr>
          <w:p w14:paraId="3137B720" w14:textId="77777777" w:rsidR="006E2C79" w:rsidRPr="009C0208" w:rsidRDefault="006E2C79"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1191" w:type="pct"/>
          </w:tcPr>
          <w:p w14:paraId="41790ACF"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69.0</w:t>
            </w:r>
          </w:p>
        </w:tc>
        <w:tc>
          <w:tcPr>
            <w:tcW w:w="1236" w:type="pct"/>
          </w:tcPr>
          <w:p w14:paraId="5BA08C4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58.0</w:t>
            </w:r>
          </w:p>
        </w:tc>
        <w:tc>
          <w:tcPr>
            <w:tcW w:w="1235" w:type="pct"/>
          </w:tcPr>
          <w:p w14:paraId="39325AE8"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80.0</w:t>
            </w:r>
          </w:p>
        </w:tc>
      </w:tr>
      <w:tr w:rsidR="006E2C79" w:rsidRPr="009C0208" w14:paraId="001C2BB2" w14:textId="77777777" w:rsidTr="007B53A5">
        <w:tc>
          <w:tcPr>
            <w:tcW w:w="1338" w:type="pct"/>
            <w:shd w:val="clear" w:color="auto" w:fill="D8E5F4" w:themeFill="accent1" w:themeFillTint="33"/>
            <w:vAlign w:val="center"/>
          </w:tcPr>
          <w:p w14:paraId="47148F36" w14:textId="77777777" w:rsidR="006E2C79" w:rsidRPr="009C0208" w:rsidRDefault="006E2C79" w:rsidP="009C0208">
            <w:pPr>
              <w:tabs>
                <w:tab w:val="left" w:pos="288"/>
              </w:tabs>
              <w:rPr>
                <w:rFonts w:asciiTheme="minorHAnsi" w:hAnsiTheme="minorHAnsi" w:cstheme="minorHAnsi"/>
                <w:sz w:val="20"/>
                <w:szCs w:val="20"/>
              </w:rPr>
            </w:pPr>
            <w:r w:rsidRPr="009C0208">
              <w:rPr>
                <w:rFonts w:asciiTheme="minorHAnsi" w:hAnsiTheme="minorHAnsi" w:cstheme="minorHAnsi"/>
                <w:b/>
                <w:sz w:val="20"/>
                <w:szCs w:val="20"/>
              </w:rPr>
              <w:t>Sex</w:t>
            </w:r>
          </w:p>
        </w:tc>
        <w:tc>
          <w:tcPr>
            <w:tcW w:w="1191" w:type="pct"/>
            <w:shd w:val="clear" w:color="auto" w:fill="D8E5F4" w:themeFill="accent1" w:themeFillTint="33"/>
            <w:vAlign w:val="bottom"/>
          </w:tcPr>
          <w:p w14:paraId="7AC6DF35"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3A6DF73B"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27B25964"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18F8BF2B" w14:textId="77777777" w:rsidTr="007B53A5">
        <w:tc>
          <w:tcPr>
            <w:tcW w:w="1338" w:type="pct"/>
            <w:vAlign w:val="center"/>
          </w:tcPr>
          <w:p w14:paraId="53C50163" w14:textId="77777777" w:rsidR="006E2C79" w:rsidRPr="009C0208" w:rsidRDefault="006E2C79" w:rsidP="009C0208">
            <w:pPr>
              <w:tabs>
                <w:tab w:val="left" w:pos="247"/>
              </w:tabs>
              <w:rPr>
                <w:rFonts w:asciiTheme="minorHAnsi" w:hAnsiTheme="minorHAnsi" w:cstheme="minorHAnsi"/>
                <w:b/>
                <w:bCs/>
                <w:color w:val="000000"/>
                <w:sz w:val="20"/>
                <w:szCs w:val="20"/>
              </w:rPr>
            </w:pPr>
            <w:r w:rsidRPr="009C0208">
              <w:rPr>
                <w:rFonts w:asciiTheme="minorHAnsi" w:hAnsiTheme="minorHAnsi" w:cstheme="minorHAnsi"/>
                <w:sz w:val="20"/>
                <w:szCs w:val="20"/>
              </w:rPr>
              <w:tab/>
              <w:t>Male</w:t>
            </w:r>
          </w:p>
        </w:tc>
        <w:tc>
          <w:tcPr>
            <w:tcW w:w="1191" w:type="pct"/>
          </w:tcPr>
          <w:p w14:paraId="47D315DF" w14:textId="77777777" w:rsidR="006E2C79" w:rsidRPr="009C0208" w:rsidRDefault="006E2C7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60.7</w:t>
            </w:r>
          </w:p>
        </w:tc>
        <w:tc>
          <w:tcPr>
            <w:tcW w:w="1236" w:type="pct"/>
          </w:tcPr>
          <w:p w14:paraId="07FAEB40" w14:textId="77777777" w:rsidR="006E2C79" w:rsidRPr="009C0208" w:rsidRDefault="006E2C7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53.3</w:t>
            </w:r>
          </w:p>
        </w:tc>
        <w:tc>
          <w:tcPr>
            <w:tcW w:w="1235" w:type="pct"/>
          </w:tcPr>
          <w:p w14:paraId="401FA48E" w14:textId="77777777" w:rsidR="006E2C79" w:rsidRPr="009C0208" w:rsidRDefault="006E2C79"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68.0</w:t>
            </w:r>
          </w:p>
        </w:tc>
      </w:tr>
      <w:tr w:rsidR="006E2C79" w:rsidRPr="009C0208" w14:paraId="61DBF0D3" w14:textId="77777777" w:rsidTr="007B53A5">
        <w:tc>
          <w:tcPr>
            <w:tcW w:w="1338" w:type="pct"/>
            <w:vAlign w:val="center"/>
          </w:tcPr>
          <w:p w14:paraId="19CA9776"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sz w:val="20"/>
                <w:szCs w:val="20"/>
              </w:rPr>
              <w:tab/>
              <w:t>Female</w:t>
            </w:r>
          </w:p>
        </w:tc>
        <w:tc>
          <w:tcPr>
            <w:tcW w:w="1191" w:type="pct"/>
          </w:tcPr>
          <w:p w14:paraId="0C213E3F"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53.6</w:t>
            </w:r>
          </w:p>
        </w:tc>
        <w:tc>
          <w:tcPr>
            <w:tcW w:w="1236" w:type="pct"/>
          </w:tcPr>
          <w:p w14:paraId="725DA91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47.4</w:t>
            </w:r>
          </w:p>
        </w:tc>
        <w:tc>
          <w:tcPr>
            <w:tcW w:w="1235" w:type="pct"/>
          </w:tcPr>
          <w:p w14:paraId="0E2CA5A9"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59.8</w:t>
            </w:r>
          </w:p>
        </w:tc>
      </w:tr>
      <w:tr w:rsidR="006E2C79" w:rsidRPr="009C0208" w14:paraId="030DA141" w14:textId="77777777" w:rsidTr="007B53A5">
        <w:tc>
          <w:tcPr>
            <w:tcW w:w="1338" w:type="pct"/>
            <w:shd w:val="clear" w:color="auto" w:fill="D8E5F4" w:themeFill="accent1" w:themeFillTint="33"/>
            <w:vAlign w:val="center"/>
          </w:tcPr>
          <w:p w14:paraId="4DB2C3D7"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Race/Ethnicity</w:t>
            </w:r>
          </w:p>
        </w:tc>
        <w:tc>
          <w:tcPr>
            <w:tcW w:w="1191" w:type="pct"/>
            <w:shd w:val="clear" w:color="auto" w:fill="D8E5F4" w:themeFill="accent1" w:themeFillTint="33"/>
            <w:vAlign w:val="bottom"/>
          </w:tcPr>
          <w:p w14:paraId="5E0FEC3D"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23E6D7E6"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69F55012"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3B22F029" w14:textId="77777777" w:rsidTr="007B53A5">
        <w:tc>
          <w:tcPr>
            <w:tcW w:w="1338" w:type="pct"/>
          </w:tcPr>
          <w:p w14:paraId="3CEFDE81" w14:textId="77777777" w:rsidR="006E2C79" w:rsidRPr="009C0208" w:rsidRDefault="006E2C79"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Cs/>
                <w:color w:val="000000"/>
                <w:sz w:val="20"/>
                <w:szCs w:val="20"/>
              </w:rPr>
              <w:tab/>
              <w:t>White (Non-Hispanic)</w:t>
            </w:r>
          </w:p>
        </w:tc>
        <w:tc>
          <w:tcPr>
            <w:tcW w:w="1191" w:type="pct"/>
          </w:tcPr>
          <w:p w14:paraId="5937D4EE"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55.2</w:t>
            </w:r>
          </w:p>
        </w:tc>
        <w:tc>
          <w:tcPr>
            <w:tcW w:w="1236" w:type="pct"/>
          </w:tcPr>
          <w:p w14:paraId="4DF085AD"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49.2</w:t>
            </w:r>
          </w:p>
        </w:tc>
        <w:tc>
          <w:tcPr>
            <w:tcW w:w="1235" w:type="pct"/>
          </w:tcPr>
          <w:p w14:paraId="1F45282C"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61.2</w:t>
            </w:r>
          </w:p>
        </w:tc>
      </w:tr>
      <w:tr w:rsidR="006E2C79" w:rsidRPr="009C0208" w14:paraId="31167A91" w14:textId="77777777" w:rsidTr="007B53A5">
        <w:tc>
          <w:tcPr>
            <w:tcW w:w="1338" w:type="pct"/>
          </w:tcPr>
          <w:p w14:paraId="46641602"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1191" w:type="pct"/>
          </w:tcPr>
          <w:p w14:paraId="08AD1EA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69.0</w:t>
            </w:r>
          </w:p>
        </w:tc>
        <w:tc>
          <w:tcPr>
            <w:tcW w:w="1236" w:type="pct"/>
          </w:tcPr>
          <w:p w14:paraId="747D8A90"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57.0</w:t>
            </w:r>
          </w:p>
        </w:tc>
        <w:tc>
          <w:tcPr>
            <w:tcW w:w="1235" w:type="pct"/>
          </w:tcPr>
          <w:p w14:paraId="0F39A25D"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80.9</w:t>
            </w:r>
          </w:p>
        </w:tc>
      </w:tr>
      <w:tr w:rsidR="006E2C79" w:rsidRPr="009C0208" w14:paraId="4B53B766" w14:textId="77777777" w:rsidTr="007B53A5">
        <w:tc>
          <w:tcPr>
            <w:tcW w:w="1338" w:type="pct"/>
            <w:shd w:val="clear" w:color="auto" w:fill="D8E5F4" w:themeFill="accent1" w:themeFillTint="33"/>
            <w:vAlign w:val="center"/>
          </w:tcPr>
          <w:p w14:paraId="4668C9AB"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Facility Type</w:t>
            </w:r>
          </w:p>
        </w:tc>
        <w:tc>
          <w:tcPr>
            <w:tcW w:w="1191" w:type="pct"/>
            <w:shd w:val="clear" w:color="auto" w:fill="D8E5F4" w:themeFill="accent1" w:themeFillTint="33"/>
          </w:tcPr>
          <w:p w14:paraId="3D0D796A"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48F7BE9C"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63583E1D"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1952C01A" w14:textId="77777777" w:rsidTr="007B53A5">
        <w:tc>
          <w:tcPr>
            <w:tcW w:w="1338" w:type="pct"/>
          </w:tcPr>
          <w:p w14:paraId="65AFAE3A"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Assisted Living</w:t>
            </w:r>
          </w:p>
        </w:tc>
        <w:tc>
          <w:tcPr>
            <w:tcW w:w="1191" w:type="pct"/>
          </w:tcPr>
          <w:p w14:paraId="1FBBCFAC"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47.5</w:t>
            </w:r>
          </w:p>
        </w:tc>
        <w:tc>
          <w:tcPr>
            <w:tcW w:w="1236" w:type="pct"/>
          </w:tcPr>
          <w:p w14:paraId="031AC2D8"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40.8</w:t>
            </w:r>
          </w:p>
        </w:tc>
        <w:tc>
          <w:tcPr>
            <w:tcW w:w="1235" w:type="pct"/>
          </w:tcPr>
          <w:p w14:paraId="34B1854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54.2</w:t>
            </w:r>
          </w:p>
        </w:tc>
      </w:tr>
      <w:tr w:rsidR="006E2C79" w:rsidRPr="009C0208" w14:paraId="4843CB6A" w14:textId="77777777" w:rsidTr="007B53A5">
        <w:tc>
          <w:tcPr>
            <w:tcW w:w="1338" w:type="pct"/>
          </w:tcPr>
          <w:p w14:paraId="16A05E9E" w14:textId="5DDC8294"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Nursing</w:t>
            </w:r>
          </w:p>
        </w:tc>
        <w:tc>
          <w:tcPr>
            <w:tcW w:w="1191" w:type="pct"/>
          </w:tcPr>
          <w:p w14:paraId="215A9D94"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60.5</w:t>
            </w:r>
          </w:p>
        </w:tc>
        <w:tc>
          <w:tcPr>
            <w:tcW w:w="1236" w:type="pct"/>
          </w:tcPr>
          <w:p w14:paraId="2C5C09DD"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52.8</w:t>
            </w:r>
          </w:p>
        </w:tc>
        <w:tc>
          <w:tcPr>
            <w:tcW w:w="1235" w:type="pct"/>
          </w:tcPr>
          <w:p w14:paraId="61F3279E"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68.2</w:t>
            </w:r>
          </w:p>
        </w:tc>
      </w:tr>
      <w:tr w:rsidR="006E2C79" w:rsidRPr="009C0208" w14:paraId="11E3DDCE" w14:textId="77777777" w:rsidTr="007B53A5">
        <w:tc>
          <w:tcPr>
            <w:tcW w:w="1338" w:type="pct"/>
            <w:shd w:val="clear" w:color="auto" w:fill="D8E5F4" w:themeFill="accent1" w:themeFillTint="33"/>
          </w:tcPr>
          <w:p w14:paraId="6BDF7460" w14:textId="77777777" w:rsidR="006E2C79" w:rsidRPr="009C0208" w:rsidRDefault="006E2C79" w:rsidP="009C0208">
            <w:pPr>
              <w:tabs>
                <w:tab w:val="left" w:pos="270"/>
              </w:tabs>
              <w:rPr>
                <w:rFonts w:asciiTheme="minorHAnsi" w:hAnsiTheme="minorHAnsi" w:cstheme="minorHAnsi"/>
                <w:b/>
                <w:color w:val="000000"/>
                <w:sz w:val="20"/>
                <w:szCs w:val="20"/>
              </w:rPr>
            </w:pPr>
            <w:r w:rsidRPr="009C0208">
              <w:rPr>
                <w:rFonts w:asciiTheme="minorHAnsi" w:hAnsiTheme="minorHAnsi" w:cstheme="minorHAnsi"/>
                <w:b/>
                <w:color w:val="000000"/>
                <w:sz w:val="20"/>
                <w:szCs w:val="20"/>
              </w:rPr>
              <w:t>Urbanicity of County</w:t>
            </w:r>
          </w:p>
        </w:tc>
        <w:tc>
          <w:tcPr>
            <w:tcW w:w="1191" w:type="pct"/>
            <w:shd w:val="clear" w:color="auto" w:fill="D8E5F4" w:themeFill="accent1" w:themeFillTint="33"/>
          </w:tcPr>
          <w:p w14:paraId="76808307" w14:textId="77777777" w:rsidR="006E2C79" w:rsidRPr="009C0208" w:rsidRDefault="006E2C79"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3B2FA2FF" w14:textId="77777777" w:rsidR="006E2C79" w:rsidRPr="009C0208" w:rsidRDefault="006E2C79"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2D8CE96E" w14:textId="77777777" w:rsidR="006E2C79" w:rsidRPr="009C0208" w:rsidRDefault="006E2C79" w:rsidP="009C0208">
            <w:pPr>
              <w:jc w:val="center"/>
              <w:rPr>
                <w:rFonts w:asciiTheme="minorHAnsi" w:hAnsiTheme="minorHAnsi" w:cstheme="minorHAnsi"/>
                <w:color w:val="000000"/>
                <w:sz w:val="20"/>
                <w:szCs w:val="20"/>
              </w:rPr>
            </w:pPr>
          </w:p>
        </w:tc>
      </w:tr>
      <w:tr w:rsidR="006E2C79" w:rsidRPr="009C0208" w14:paraId="47E55FC7" w14:textId="77777777" w:rsidTr="007B53A5">
        <w:tc>
          <w:tcPr>
            <w:tcW w:w="1338" w:type="pct"/>
          </w:tcPr>
          <w:p w14:paraId="6DC0EE31"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1191" w:type="pct"/>
          </w:tcPr>
          <w:p w14:paraId="1D7EBD26"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59.2</w:t>
            </w:r>
          </w:p>
        </w:tc>
        <w:tc>
          <w:tcPr>
            <w:tcW w:w="1236" w:type="pct"/>
          </w:tcPr>
          <w:p w14:paraId="222B0B49"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52.5</w:t>
            </w:r>
          </w:p>
        </w:tc>
        <w:tc>
          <w:tcPr>
            <w:tcW w:w="1235" w:type="pct"/>
          </w:tcPr>
          <w:p w14:paraId="685CB700"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65.8</w:t>
            </w:r>
          </w:p>
        </w:tc>
      </w:tr>
      <w:tr w:rsidR="006E2C79" w:rsidRPr="009C0208" w14:paraId="62734C21" w14:textId="77777777" w:rsidTr="007B53A5">
        <w:tc>
          <w:tcPr>
            <w:tcW w:w="1338" w:type="pct"/>
          </w:tcPr>
          <w:p w14:paraId="45983AE5" w14:textId="77777777" w:rsidR="006E2C79" w:rsidRPr="009C0208" w:rsidRDefault="006E2C79"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1191" w:type="pct"/>
          </w:tcPr>
          <w:p w14:paraId="7C1848B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50.1</w:t>
            </w:r>
          </w:p>
        </w:tc>
        <w:tc>
          <w:tcPr>
            <w:tcW w:w="1236" w:type="pct"/>
          </w:tcPr>
          <w:p w14:paraId="4AAA9967"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40.3</w:t>
            </w:r>
          </w:p>
        </w:tc>
        <w:tc>
          <w:tcPr>
            <w:tcW w:w="1235" w:type="pct"/>
          </w:tcPr>
          <w:p w14:paraId="0DCBE740" w14:textId="77777777" w:rsidR="006E2C79" w:rsidRPr="009C0208" w:rsidRDefault="006E2C79"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59.9</w:t>
            </w:r>
          </w:p>
        </w:tc>
      </w:tr>
    </w:tbl>
    <w:p w14:paraId="7C3C6B92" w14:textId="5E170F20" w:rsidR="006E2C79" w:rsidRDefault="006E2C79" w:rsidP="009C0208">
      <w:pPr>
        <w:rPr>
          <w:rFonts w:asciiTheme="minorHAnsi" w:hAnsiTheme="minorHAnsi" w:cstheme="minorHAnsi"/>
          <w:sz w:val="20"/>
          <w:szCs w:val="20"/>
        </w:rPr>
      </w:pPr>
      <w:r w:rsidRPr="009C0208">
        <w:rPr>
          <w:rFonts w:asciiTheme="minorHAnsi" w:hAnsiTheme="minorHAnsi" w:cstheme="minorHAnsi"/>
          <w:sz w:val="20"/>
          <w:szCs w:val="20"/>
        </w:rPr>
        <w:t>Note: Information on total number of teeth present was missing for 1 participant.</w:t>
      </w:r>
    </w:p>
    <w:p w14:paraId="35AC1D43" w14:textId="26EB56A1" w:rsidR="005708F9" w:rsidRDefault="005708F9" w:rsidP="009C0208">
      <w:pPr>
        <w:rPr>
          <w:rFonts w:asciiTheme="minorHAnsi" w:hAnsiTheme="minorHAnsi" w:cstheme="minorHAnsi"/>
          <w:sz w:val="20"/>
          <w:szCs w:val="20"/>
        </w:rPr>
      </w:pPr>
    </w:p>
    <w:p w14:paraId="2D671650" w14:textId="77777777" w:rsidR="005708F9" w:rsidRPr="009C0208" w:rsidRDefault="005708F9" w:rsidP="009C0208">
      <w:pPr>
        <w:rPr>
          <w:rFonts w:asciiTheme="minorHAnsi" w:hAnsiTheme="minorHAnsi" w:cstheme="minorHAnsi"/>
          <w:sz w:val="20"/>
          <w:szCs w:val="20"/>
        </w:rPr>
      </w:pPr>
    </w:p>
    <w:p w14:paraId="60D25D97" w14:textId="65830253" w:rsidR="00AE1EDF" w:rsidRPr="005708F9" w:rsidRDefault="00AE1EDF" w:rsidP="009C0208">
      <w:pPr>
        <w:pStyle w:val="Heading1"/>
        <w:spacing w:before="0" w:beforeAutospacing="0" w:after="0" w:afterAutospacing="0"/>
        <w:rPr>
          <w:rFonts w:asciiTheme="minorHAnsi" w:hAnsiTheme="minorHAnsi" w:cstheme="minorHAnsi"/>
          <w:b w:val="0"/>
          <w:bCs w:val="0"/>
          <w:sz w:val="20"/>
          <w:szCs w:val="20"/>
        </w:rPr>
      </w:pPr>
      <w:bookmarkStart w:id="4" w:name="_Toc42751178"/>
      <w:r w:rsidRPr="005708F9">
        <w:rPr>
          <w:rFonts w:asciiTheme="minorHAnsi" w:hAnsiTheme="minorHAnsi" w:cstheme="minorHAnsi"/>
          <w:b w:val="0"/>
          <w:bCs w:val="0"/>
          <w:sz w:val="20"/>
          <w:szCs w:val="20"/>
        </w:rPr>
        <w:t xml:space="preserve">Table </w:t>
      </w:r>
      <w:r w:rsidR="005708F9">
        <w:rPr>
          <w:rFonts w:asciiTheme="minorHAnsi" w:hAnsiTheme="minorHAnsi" w:cstheme="minorHAnsi"/>
          <w:b w:val="0"/>
          <w:bCs w:val="0"/>
          <w:sz w:val="20"/>
          <w:szCs w:val="20"/>
        </w:rPr>
        <w:t>4</w:t>
      </w:r>
      <w:r w:rsidRPr="005708F9">
        <w:rPr>
          <w:rFonts w:asciiTheme="minorHAnsi" w:hAnsiTheme="minorHAnsi" w:cstheme="minorHAnsi"/>
          <w:b w:val="0"/>
          <w:bCs w:val="0"/>
          <w:sz w:val="20"/>
          <w:szCs w:val="20"/>
        </w:rPr>
        <w:t xml:space="preserve">: Oral health of </w:t>
      </w:r>
      <w:r w:rsidRPr="005708F9">
        <w:rPr>
          <w:rFonts w:asciiTheme="minorHAnsi" w:hAnsiTheme="minorHAnsi" w:cstheme="minorHAnsi"/>
          <w:b w:val="0"/>
          <w:bCs w:val="0"/>
          <w:i/>
          <w:sz w:val="20"/>
          <w:szCs w:val="20"/>
          <w:u w:val="single"/>
        </w:rPr>
        <w:t>dentate</w:t>
      </w:r>
      <w:r w:rsidRPr="005708F9">
        <w:rPr>
          <w:rFonts w:asciiTheme="minorHAnsi" w:hAnsiTheme="minorHAnsi" w:cstheme="minorHAnsi"/>
          <w:b w:val="0"/>
          <w:bCs w:val="0"/>
          <w:sz w:val="20"/>
          <w:szCs w:val="20"/>
        </w:rPr>
        <w:t xml:space="preserve"> long-term care facility residents (n=404), 2019</w:t>
      </w:r>
      <w:bookmarkEnd w:id="4"/>
    </w:p>
    <w:tbl>
      <w:tblPr>
        <w:tblStyle w:val="TableGrid"/>
        <w:tblW w:w="5000" w:type="pct"/>
        <w:tblLook w:val="04A0" w:firstRow="1" w:lastRow="0" w:firstColumn="1" w:lastColumn="0" w:noHBand="0" w:noVBand="1"/>
      </w:tblPr>
      <w:tblGrid>
        <w:gridCol w:w="3809"/>
        <w:gridCol w:w="2087"/>
        <w:gridCol w:w="2087"/>
        <w:gridCol w:w="2087"/>
      </w:tblGrid>
      <w:tr w:rsidR="00AE1EDF" w:rsidRPr="009C0208" w14:paraId="4C909389" w14:textId="77777777" w:rsidTr="005708F9">
        <w:tc>
          <w:tcPr>
            <w:tcW w:w="1892" w:type="pct"/>
            <w:shd w:val="clear" w:color="auto" w:fill="1C3F6A" w:themeFill="accent1" w:themeFillShade="80"/>
            <w:vAlign w:val="center"/>
          </w:tcPr>
          <w:p w14:paraId="015D603F" w14:textId="77777777" w:rsidR="00AE1EDF" w:rsidRPr="009C0208" w:rsidRDefault="00AE1EDF"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Variable</w:t>
            </w:r>
          </w:p>
        </w:tc>
        <w:tc>
          <w:tcPr>
            <w:tcW w:w="1036" w:type="pct"/>
            <w:shd w:val="clear" w:color="auto" w:fill="1C3F6A" w:themeFill="accent1" w:themeFillShade="80"/>
            <w:vAlign w:val="center"/>
          </w:tcPr>
          <w:p w14:paraId="7642040F"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Yes</w:t>
            </w:r>
          </w:p>
          <w:p w14:paraId="5DA2B5F9"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or Mean</w:t>
            </w:r>
          </w:p>
        </w:tc>
        <w:tc>
          <w:tcPr>
            <w:tcW w:w="1036" w:type="pct"/>
            <w:shd w:val="clear" w:color="auto" w:fill="1C3F6A" w:themeFill="accent1" w:themeFillShade="80"/>
            <w:vAlign w:val="center"/>
          </w:tcPr>
          <w:p w14:paraId="462C06DF"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221064B1"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036" w:type="pct"/>
            <w:shd w:val="clear" w:color="auto" w:fill="1C3F6A" w:themeFill="accent1" w:themeFillShade="80"/>
            <w:vAlign w:val="center"/>
          </w:tcPr>
          <w:p w14:paraId="69F39F4F"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42337EB4"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AE1EDF" w:rsidRPr="009C0208" w14:paraId="127F47BD" w14:textId="77777777" w:rsidTr="007B53A5">
        <w:tc>
          <w:tcPr>
            <w:tcW w:w="1892" w:type="pct"/>
            <w:vAlign w:val="center"/>
          </w:tcPr>
          <w:p w14:paraId="6178C7EF"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Untreated decay (%)</w:t>
            </w:r>
          </w:p>
        </w:tc>
        <w:tc>
          <w:tcPr>
            <w:tcW w:w="1036" w:type="pct"/>
          </w:tcPr>
          <w:p w14:paraId="719AFB81"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46.6</w:t>
            </w:r>
          </w:p>
        </w:tc>
        <w:tc>
          <w:tcPr>
            <w:tcW w:w="1036" w:type="pct"/>
          </w:tcPr>
          <w:p w14:paraId="61AF8257"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37.3</w:t>
            </w:r>
          </w:p>
        </w:tc>
        <w:tc>
          <w:tcPr>
            <w:tcW w:w="1036" w:type="pct"/>
          </w:tcPr>
          <w:p w14:paraId="252834D3"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55.9</w:t>
            </w:r>
          </w:p>
        </w:tc>
      </w:tr>
      <w:tr w:rsidR="00AE1EDF" w:rsidRPr="009C0208" w14:paraId="0A2EB893" w14:textId="77777777" w:rsidTr="007B53A5">
        <w:tc>
          <w:tcPr>
            <w:tcW w:w="1892" w:type="pct"/>
            <w:vAlign w:val="center"/>
          </w:tcPr>
          <w:p w14:paraId="37EFE345"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Root fragments (%)</w:t>
            </w:r>
          </w:p>
        </w:tc>
        <w:tc>
          <w:tcPr>
            <w:tcW w:w="1036" w:type="pct"/>
          </w:tcPr>
          <w:p w14:paraId="08EE9E18"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28.1</w:t>
            </w:r>
          </w:p>
        </w:tc>
        <w:tc>
          <w:tcPr>
            <w:tcW w:w="1036" w:type="pct"/>
          </w:tcPr>
          <w:p w14:paraId="4533B1E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21.8</w:t>
            </w:r>
          </w:p>
        </w:tc>
        <w:tc>
          <w:tcPr>
            <w:tcW w:w="1036" w:type="pct"/>
          </w:tcPr>
          <w:p w14:paraId="6B3C7A5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34.5</w:t>
            </w:r>
          </w:p>
        </w:tc>
      </w:tr>
      <w:tr w:rsidR="00AE1EDF" w:rsidRPr="009C0208" w14:paraId="708D5D2F" w14:textId="77777777" w:rsidTr="007B53A5">
        <w:tc>
          <w:tcPr>
            <w:tcW w:w="1892" w:type="pct"/>
            <w:vAlign w:val="center"/>
          </w:tcPr>
          <w:p w14:paraId="3D6B85D7"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Suspicious soft tissue lesion (%)</w:t>
            </w:r>
          </w:p>
        </w:tc>
        <w:tc>
          <w:tcPr>
            <w:tcW w:w="1036" w:type="pct"/>
          </w:tcPr>
          <w:p w14:paraId="60FA69E9"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14.6</w:t>
            </w:r>
          </w:p>
        </w:tc>
        <w:tc>
          <w:tcPr>
            <w:tcW w:w="1036" w:type="pct"/>
          </w:tcPr>
          <w:p w14:paraId="01BE039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6.1</w:t>
            </w:r>
          </w:p>
        </w:tc>
        <w:tc>
          <w:tcPr>
            <w:tcW w:w="1036" w:type="pct"/>
          </w:tcPr>
          <w:p w14:paraId="719B5EB6"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23.1</w:t>
            </w:r>
          </w:p>
        </w:tc>
      </w:tr>
      <w:tr w:rsidR="00AE1EDF" w:rsidRPr="009C0208" w14:paraId="2155AA32" w14:textId="77777777" w:rsidTr="007B53A5">
        <w:tc>
          <w:tcPr>
            <w:tcW w:w="1892" w:type="pct"/>
            <w:vAlign w:val="center"/>
          </w:tcPr>
          <w:p w14:paraId="7A3CC896"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Upper denture (%)</w:t>
            </w:r>
          </w:p>
        </w:tc>
        <w:tc>
          <w:tcPr>
            <w:tcW w:w="1036" w:type="pct"/>
          </w:tcPr>
          <w:p w14:paraId="08E80DB8"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21.4</w:t>
            </w:r>
          </w:p>
        </w:tc>
        <w:tc>
          <w:tcPr>
            <w:tcW w:w="1036" w:type="pct"/>
          </w:tcPr>
          <w:p w14:paraId="4962FC9F"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17.3</w:t>
            </w:r>
          </w:p>
        </w:tc>
        <w:tc>
          <w:tcPr>
            <w:tcW w:w="1036" w:type="pct"/>
          </w:tcPr>
          <w:p w14:paraId="7582431D"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25.4</w:t>
            </w:r>
          </w:p>
        </w:tc>
      </w:tr>
      <w:tr w:rsidR="00AE1EDF" w:rsidRPr="009C0208" w14:paraId="2F45F345" w14:textId="77777777" w:rsidTr="007B53A5">
        <w:tc>
          <w:tcPr>
            <w:tcW w:w="1892" w:type="pct"/>
            <w:vAlign w:val="center"/>
          </w:tcPr>
          <w:p w14:paraId="6E6F00F9"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Lower denture (%)</w:t>
            </w:r>
          </w:p>
        </w:tc>
        <w:tc>
          <w:tcPr>
            <w:tcW w:w="1036" w:type="pct"/>
          </w:tcPr>
          <w:p w14:paraId="3385553B"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9.5</w:t>
            </w:r>
          </w:p>
        </w:tc>
        <w:tc>
          <w:tcPr>
            <w:tcW w:w="1036" w:type="pct"/>
          </w:tcPr>
          <w:p w14:paraId="1D238D2E"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5.9</w:t>
            </w:r>
          </w:p>
        </w:tc>
        <w:tc>
          <w:tcPr>
            <w:tcW w:w="1036" w:type="pct"/>
          </w:tcPr>
          <w:p w14:paraId="77EBE1E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13.1</w:t>
            </w:r>
          </w:p>
        </w:tc>
      </w:tr>
      <w:tr w:rsidR="00AE1EDF" w:rsidRPr="009C0208" w14:paraId="27788F9E" w14:textId="77777777" w:rsidTr="007B53A5">
        <w:tc>
          <w:tcPr>
            <w:tcW w:w="1892" w:type="pct"/>
            <w:vAlign w:val="center"/>
          </w:tcPr>
          <w:p w14:paraId="29927941"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Needs periodontal care (%)</w:t>
            </w:r>
          </w:p>
        </w:tc>
        <w:tc>
          <w:tcPr>
            <w:tcW w:w="1036" w:type="pct"/>
          </w:tcPr>
          <w:p w14:paraId="73428E9F"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30.6</w:t>
            </w:r>
          </w:p>
        </w:tc>
        <w:tc>
          <w:tcPr>
            <w:tcW w:w="1036" w:type="pct"/>
          </w:tcPr>
          <w:p w14:paraId="5B666C1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18.8</w:t>
            </w:r>
          </w:p>
        </w:tc>
        <w:tc>
          <w:tcPr>
            <w:tcW w:w="1036" w:type="pct"/>
          </w:tcPr>
          <w:p w14:paraId="034C76DC"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42.4</w:t>
            </w:r>
          </w:p>
        </w:tc>
      </w:tr>
      <w:tr w:rsidR="00AE1EDF" w:rsidRPr="009C0208" w14:paraId="23D9EFEC" w14:textId="77777777" w:rsidTr="007B53A5">
        <w:tc>
          <w:tcPr>
            <w:tcW w:w="1892" w:type="pct"/>
            <w:vAlign w:val="center"/>
          </w:tcPr>
          <w:p w14:paraId="572A74FE"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Needs early or urgent dental care (%)</w:t>
            </w:r>
          </w:p>
        </w:tc>
        <w:tc>
          <w:tcPr>
            <w:tcW w:w="1036" w:type="pct"/>
          </w:tcPr>
          <w:p w14:paraId="12D727E4"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46.0</w:t>
            </w:r>
          </w:p>
        </w:tc>
        <w:tc>
          <w:tcPr>
            <w:tcW w:w="1036" w:type="pct"/>
          </w:tcPr>
          <w:p w14:paraId="632213B8"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37.1</w:t>
            </w:r>
          </w:p>
        </w:tc>
        <w:tc>
          <w:tcPr>
            <w:tcW w:w="1036" w:type="pct"/>
          </w:tcPr>
          <w:p w14:paraId="2D5B5508"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54.9</w:t>
            </w:r>
          </w:p>
        </w:tc>
      </w:tr>
      <w:tr w:rsidR="00AE1EDF" w:rsidRPr="009C0208" w14:paraId="3FAC9AC5" w14:textId="77777777" w:rsidTr="007B53A5">
        <w:tc>
          <w:tcPr>
            <w:tcW w:w="1892" w:type="pct"/>
            <w:vAlign w:val="center"/>
          </w:tcPr>
          <w:p w14:paraId="7AD5E64E" w14:textId="77777777" w:rsidR="00AE1EDF" w:rsidRPr="009C0208" w:rsidRDefault="00AE1EDF" w:rsidP="009C0208">
            <w:pPr>
              <w:tabs>
                <w:tab w:val="left" w:pos="270"/>
              </w:tabs>
              <w:rPr>
                <w:rFonts w:asciiTheme="minorHAnsi" w:hAnsiTheme="minorHAnsi" w:cstheme="minorHAnsi"/>
                <w:sz w:val="20"/>
                <w:szCs w:val="20"/>
              </w:rPr>
            </w:pPr>
            <w:r w:rsidRPr="009C0208">
              <w:rPr>
                <w:rFonts w:asciiTheme="minorHAnsi" w:hAnsiTheme="minorHAnsi" w:cstheme="minorHAnsi"/>
                <w:sz w:val="20"/>
                <w:szCs w:val="20"/>
              </w:rPr>
              <w:t>Needs urgent dental care (%)</w:t>
            </w:r>
          </w:p>
        </w:tc>
        <w:tc>
          <w:tcPr>
            <w:tcW w:w="1036" w:type="pct"/>
          </w:tcPr>
          <w:p w14:paraId="7AF139A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9.3</w:t>
            </w:r>
          </w:p>
        </w:tc>
        <w:tc>
          <w:tcPr>
            <w:tcW w:w="1036" w:type="pct"/>
          </w:tcPr>
          <w:p w14:paraId="133E2E5D"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w:t>
            </w:r>
          </w:p>
        </w:tc>
        <w:tc>
          <w:tcPr>
            <w:tcW w:w="1036" w:type="pct"/>
          </w:tcPr>
          <w:p w14:paraId="53856626"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15.1</w:t>
            </w:r>
          </w:p>
        </w:tc>
      </w:tr>
      <w:tr w:rsidR="00AE1EDF" w:rsidRPr="009C0208" w14:paraId="221F4A82" w14:textId="77777777" w:rsidTr="007B53A5">
        <w:tc>
          <w:tcPr>
            <w:tcW w:w="1892" w:type="pct"/>
            <w:vAlign w:val="center"/>
          </w:tcPr>
          <w:p w14:paraId="5BBA3EAC" w14:textId="77777777" w:rsidR="00AE1EDF" w:rsidRPr="009C0208" w:rsidRDefault="00AE1EDF" w:rsidP="009C0208">
            <w:pPr>
              <w:tabs>
                <w:tab w:val="left" w:pos="270"/>
              </w:tabs>
              <w:rPr>
                <w:rFonts w:asciiTheme="minorHAnsi" w:hAnsiTheme="minorHAnsi" w:cstheme="minorHAnsi"/>
                <w:sz w:val="20"/>
                <w:szCs w:val="20"/>
              </w:rPr>
            </w:pPr>
            <w:r w:rsidRPr="009C0208">
              <w:rPr>
                <w:rFonts w:asciiTheme="minorHAnsi" w:hAnsiTheme="minorHAnsi" w:cstheme="minorHAnsi"/>
                <w:sz w:val="20"/>
                <w:szCs w:val="20"/>
              </w:rPr>
              <w:t>Upper teeth present (mean)</w:t>
            </w:r>
          </w:p>
        </w:tc>
        <w:tc>
          <w:tcPr>
            <w:tcW w:w="1036" w:type="pct"/>
          </w:tcPr>
          <w:p w14:paraId="130334C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9.1</w:t>
            </w:r>
          </w:p>
        </w:tc>
        <w:tc>
          <w:tcPr>
            <w:tcW w:w="1036" w:type="pct"/>
          </w:tcPr>
          <w:p w14:paraId="7D0CD6DC"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8.6</w:t>
            </w:r>
          </w:p>
        </w:tc>
        <w:tc>
          <w:tcPr>
            <w:tcW w:w="1036" w:type="pct"/>
          </w:tcPr>
          <w:p w14:paraId="709BBFF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9.6</w:t>
            </w:r>
          </w:p>
        </w:tc>
      </w:tr>
      <w:tr w:rsidR="00AE1EDF" w:rsidRPr="009C0208" w14:paraId="60AD82C9" w14:textId="77777777" w:rsidTr="007B53A5">
        <w:tc>
          <w:tcPr>
            <w:tcW w:w="1892" w:type="pct"/>
            <w:vAlign w:val="center"/>
          </w:tcPr>
          <w:p w14:paraId="257A1B7E" w14:textId="77777777" w:rsidR="00AE1EDF" w:rsidRPr="009C0208" w:rsidRDefault="00AE1EDF" w:rsidP="009C0208">
            <w:pPr>
              <w:tabs>
                <w:tab w:val="left" w:pos="270"/>
              </w:tabs>
              <w:rPr>
                <w:rFonts w:asciiTheme="minorHAnsi" w:hAnsiTheme="minorHAnsi" w:cstheme="minorHAnsi"/>
                <w:sz w:val="20"/>
                <w:szCs w:val="20"/>
              </w:rPr>
            </w:pPr>
            <w:r w:rsidRPr="009C0208">
              <w:rPr>
                <w:rFonts w:asciiTheme="minorHAnsi" w:hAnsiTheme="minorHAnsi" w:cstheme="minorHAnsi"/>
                <w:sz w:val="20"/>
                <w:szCs w:val="20"/>
              </w:rPr>
              <w:t>Lower teeth present (mean)</w:t>
            </w:r>
          </w:p>
        </w:tc>
        <w:tc>
          <w:tcPr>
            <w:tcW w:w="1036" w:type="pct"/>
          </w:tcPr>
          <w:p w14:paraId="587D887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10.8</w:t>
            </w:r>
          </w:p>
        </w:tc>
        <w:tc>
          <w:tcPr>
            <w:tcW w:w="1036" w:type="pct"/>
          </w:tcPr>
          <w:p w14:paraId="62E81E7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10.4</w:t>
            </w:r>
          </w:p>
        </w:tc>
        <w:tc>
          <w:tcPr>
            <w:tcW w:w="1036" w:type="pct"/>
          </w:tcPr>
          <w:p w14:paraId="7DE54C5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11.1</w:t>
            </w:r>
          </w:p>
        </w:tc>
      </w:tr>
      <w:tr w:rsidR="00AE1EDF" w:rsidRPr="009C0208" w14:paraId="56300C53" w14:textId="77777777" w:rsidTr="007B53A5">
        <w:tc>
          <w:tcPr>
            <w:tcW w:w="1892" w:type="pct"/>
          </w:tcPr>
          <w:p w14:paraId="7B7F3E3F" w14:textId="77777777" w:rsidR="00AE1EDF" w:rsidRPr="009C0208" w:rsidRDefault="00AE1EDF" w:rsidP="009C0208">
            <w:pPr>
              <w:tabs>
                <w:tab w:val="left" w:pos="270"/>
              </w:tabs>
              <w:rPr>
                <w:rFonts w:asciiTheme="minorHAnsi" w:hAnsiTheme="minorHAnsi" w:cstheme="minorHAnsi"/>
                <w:sz w:val="20"/>
                <w:szCs w:val="20"/>
              </w:rPr>
            </w:pPr>
            <w:r w:rsidRPr="009C0208">
              <w:rPr>
                <w:rFonts w:asciiTheme="minorHAnsi" w:hAnsiTheme="minorHAnsi" w:cstheme="minorHAnsi"/>
                <w:sz w:val="20"/>
                <w:szCs w:val="20"/>
              </w:rPr>
              <w:t>Total number of teeth present (mean)</w:t>
            </w:r>
          </w:p>
        </w:tc>
        <w:tc>
          <w:tcPr>
            <w:tcW w:w="1036" w:type="pct"/>
          </w:tcPr>
          <w:p w14:paraId="5B83DFEF"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19.9</w:t>
            </w:r>
          </w:p>
        </w:tc>
        <w:tc>
          <w:tcPr>
            <w:tcW w:w="1036" w:type="pct"/>
          </w:tcPr>
          <w:p w14:paraId="6D32C723"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19.1</w:t>
            </w:r>
          </w:p>
        </w:tc>
        <w:tc>
          <w:tcPr>
            <w:tcW w:w="1036" w:type="pct"/>
          </w:tcPr>
          <w:p w14:paraId="500E787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20.6</w:t>
            </w:r>
          </w:p>
        </w:tc>
      </w:tr>
    </w:tbl>
    <w:p w14:paraId="0C55B49B" w14:textId="77777777" w:rsidR="00AE1EDF" w:rsidRPr="009C0208" w:rsidRDefault="00AE1EDF" w:rsidP="009C0208">
      <w:pPr>
        <w:rPr>
          <w:rFonts w:asciiTheme="minorHAnsi" w:hAnsiTheme="minorHAnsi" w:cstheme="minorHAnsi"/>
          <w:sz w:val="20"/>
          <w:szCs w:val="20"/>
        </w:rPr>
      </w:pPr>
      <w:r w:rsidRPr="009C0208">
        <w:rPr>
          <w:rFonts w:asciiTheme="minorHAnsi" w:hAnsiTheme="minorHAnsi" w:cstheme="minorHAnsi"/>
          <w:sz w:val="20"/>
          <w:szCs w:val="20"/>
        </w:rPr>
        <w:t>Note: Information on urgency of need for dental care was missing for 2 participants and information on number of upper teeth present and total number of teeth present was missing for 1 participant</w:t>
      </w:r>
    </w:p>
    <w:p w14:paraId="4EFE59BA" w14:textId="77777777" w:rsidR="00AE1EDF" w:rsidRPr="009C0208" w:rsidRDefault="00AE1EDF" w:rsidP="009C0208">
      <w:pPr>
        <w:ind w:left="180" w:hanging="180"/>
        <w:rPr>
          <w:rFonts w:asciiTheme="minorHAnsi" w:hAnsiTheme="minorHAnsi" w:cstheme="minorHAnsi"/>
          <w:sz w:val="20"/>
          <w:szCs w:val="20"/>
        </w:rPr>
      </w:pPr>
    </w:p>
    <w:p w14:paraId="0EC50FFC" w14:textId="77777777" w:rsidR="00AE1EDF" w:rsidRPr="009C0208" w:rsidRDefault="00AE1EDF" w:rsidP="009C0208">
      <w:pPr>
        <w:ind w:left="180" w:hanging="180"/>
        <w:rPr>
          <w:rFonts w:asciiTheme="minorHAnsi" w:hAnsiTheme="minorHAnsi" w:cstheme="minorHAnsi"/>
          <w:sz w:val="20"/>
          <w:szCs w:val="20"/>
        </w:rPr>
      </w:pPr>
    </w:p>
    <w:p w14:paraId="3903011A" w14:textId="77777777" w:rsidR="00AE1EDF" w:rsidRPr="009C0208" w:rsidRDefault="00AE1EDF" w:rsidP="009C0208">
      <w:pPr>
        <w:ind w:left="180" w:hanging="180"/>
        <w:rPr>
          <w:rFonts w:asciiTheme="minorHAnsi" w:hAnsiTheme="minorHAnsi" w:cstheme="minorHAnsi"/>
          <w:sz w:val="20"/>
          <w:szCs w:val="20"/>
        </w:rPr>
      </w:pPr>
    </w:p>
    <w:p w14:paraId="0C8525C1" w14:textId="77777777" w:rsidR="005708F9" w:rsidRDefault="005708F9">
      <w:pPr>
        <w:rPr>
          <w:rFonts w:asciiTheme="minorHAnsi" w:eastAsia="Times New Roman" w:hAnsiTheme="minorHAnsi" w:cstheme="minorHAnsi"/>
          <w:b/>
          <w:bCs/>
          <w:kern w:val="36"/>
          <w:sz w:val="20"/>
          <w:szCs w:val="20"/>
          <w:lang w:val="en-GB" w:eastAsia="en-GB"/>
        </w:rPr>
      </w:pPr>
      <w:bookmarkStart w:id="5" w:name="_Toc42751179"/>
      <w:r>
        <w:rPr>
          <w:rFonts w:asciiTheme="minorHAnsi" w:hAnsiTheme="minorHAnsi" w:cstheme="minorHAnsi"/>
          <w:sz w:val="20"/>
          <w:szCs w:val="20"/>
        </w:rPr>
        <w:br w:type="page"/>
      </w:r>
    </w:p>
    <w:p w14:paraId="434E1205" w14:textId="38192016" w:rsidR="00AE1EDF" w:rsidRPr="00410DA8" w:rsidRDefault="00AE1EDF" w:rsidP="009C0208">
      <w:pPr>
        <w:pStyle w:val="Heading1"/>
        <w:spacing w:before="0" w:beforeAutospacing="0" w:after="0" w:afterAutospacing="0"/>
        <w:rPr>
          <w:rFonts w:asciiTheme="minorHAnsi" w:hAnsiTheme="minorHAnsi" w:cstheme="minorHAnsi"/>
          <w:b w:val="0"/>
          <w:bCs w:val="0"/>
          <w:sz w:val="20"/>
          <w:szCs w:val="20"/>
        </w:rPr>
      </w:pPr>
      <w:r w:rsidRPr="00410DA8">
        <w:rPr>
          <w:rFonts w:asciiTheme="minorHAnsi" w:hAnsiTheme="minorHAnsi" w:cstheme="minorHAnsi"/>
          <w:b w:val="0"/>
          <w:bCs w:val="0"/>
          <w:sz w:val="20"/>
          <w:szCs w:val="20"/>
        </w:rPr>
        <w:lastRenderedPageBreak/>
        <w:t xml:space="preserve">Table </w:t>
      </w:r>
      <w:r w:rsidR="00410DA8" w:rsidRPr="00410DA8">
        <w:rPr>
          <w:rFonts w:asciiTheme="minorHAnsi" w:hAnsiTheme="minorHAnsi" w:cstheme="minorHAnsi"/>
          <w:b w:val="0"/>
          <w:bCs w:val="0"/>
          <w:sz w:val="20"/>
          <w:szCs w:val="20"/>
        </w:rPr>
        <w:t>5</w:t>
      </w:r>
      <w:r w:rsidRPr="00410DA8">
        <w:rPr>
          <w:rFonts w:asciiTheme="minorHAnsi" w:hAnsiTheme="minorHAnsi" w:cstheme="minorHAnsi"/>
          <w:b w:val="0"/>
          <w:bCs w:val="0"/>
          <w:sz w:val="20"/>
          <w:szCs w:val="20"/>
        </w:rPr>
        <w:t xml:space="preserve">: Prevalence of untreated decay among </w:t>
      </w:r>
      <w:r w:rsidRPr="00410DA8">
        <w:rPr>
          <w:rFonts w:asciiTheme="minorHAnsi" w:hAnsiTheme="minorHAnsi" w:cstheme="minorHAnsi"/>
          <w:b w:val="0"/>
          <w:bCs w:val="0"/>
          <w:i/>
          <w:sz w:val="20"/>
          <w:szCs w:val="20"/>
          <w:u w:val="single"/>
        </w:rPr>
        <w:t>dentate</w:t>
      </w:r>
      <w:r w:rsidRPr="00410DA8">
        <w:rPr>
          <w:rFonts w:asciiTheme="minorHAnsi" w:hAnsiTheme="minorHAnsi" w:cstheme="minorHAnsi"/>
          <w:b w:val="0"/>
          <w:bCs w:val="0"/>
          <w:sz w:val="20"/>
          <w:szCs w:val="20"/>
        </w:rPr>
        <w:t xml:space="preserve"> participants (n=404) by selected characteristics, 2019</w:t>
      </w:r>
      <w:bookmarkEnd w:id="5"/>
    </w:p>
    <w:tbl>
      <w:tblPr>
        <w:tblStyle w:val="TableGrid"/>
        <w:tblW w:w="5000" w:type="pct"/>
        <w:tblLook w:val="04A0" w:firstRow="1" w:lastRow="0" w:firstColumn="1" w:lastColumn="0" w:noHBand="0" w:noVBand="1"/>
      </w:tblPr>
      <w:tblGrid>
        <w:gridCol w:w="2695"/>
        <w:gridCol w:w="2399"/>
        <w:gridCol w:w="2489"/>
        <w:gridCol w:w="2487"/>
      </w:tblGrid>
      <w:tr w:rsidR="00AE1EDF" w:rsidRPr="009C0208" w14:paraId="3AF895EC" w14:textId="77777777" w:rsidTr="00410DA8">
        <w:tc>
          <w:tcPr>
            <w:tcW w:w="1338" w:type="pct"/>
            <w:shd w:val="clear" w:color="auto" w:fill="1C3F6A" w:themeFill="accent1" w:themeFillShade="80"/>
            <w:vAlign w:val="center"/>
          </w:tcPr>
          <w:p w14:paraId="25161FE9" w14:textId="77777777" w:rsidR="00AE1EDF" w:rsidRPr="009C0208" w:rsidRDefault="00AE1EDF"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191" w:type="pct"/>
            <w:shd w:val="clear" w:color="auto" w:fill="1C3F6A" w:themeFill="accent1" w:themeFillShade="80"/>
            <w:vAlign w:val="center"/>
          </w:tcPr>
          <w:p w14:paraId="5CD2FC2B"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with</w:t>
            </w:r>
          </w:p>
          <w:p w14:paraId="2520E540"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Untreated Decay</w:t>
            </w:r>
          </w:p>
        </w:tc>
        <w:tc>
          <w:tcPr>
            <w:tcW w:w="1236" w:type="pct"/>
            <w:shd w:val="clear" w:color="auto" w:fill="1C3F6A" w:themeFill="accent1" w:themeFillShade="80"/>
            <w:vAlign w:val="center"/>
          </w:tcPr>
          <w:p w14:paraId="7A0783BD"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0D55F268"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235" w:type="pct"/>
            <w:shd w:val="clear" w:color="auto" w:fill="1C3F6A" w:themeFill="accent1" w:themeFillShade="80"/>
            <w:vAlign w:val="center"/>
          </w:tcPr>
          <w:p w14:paraId="3541464A"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24325BCD" w14:textId="77777777" w:rsidR="00AE1EDF" w:rsidRPr="009C0208" w:rsidRDefault="00AE1ED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AE1EDF" w:rsidRPr="009C0208" w14:paraId="71EEBC2D" w14:textId="77777777" w:rsidTr="007B53A5">
        <w:tc>
          <w:tcPr>
            <w:tcW w:w="1338" w:type="pct"/>
            <w:vAlign w:val="center"/>
          </w:tcPr>
          <w:p w14:paraId="6D9C5F64" w14:textId="77777777" w:rsidR="00AE1EDF" w:rsidRPr="009C0208" w:rsidRDefault="00AE1EDF" w:rsidP="009C0208">
            <w:pPr>
              <w:rPr>
                <w:rFonts w:asciiTheme="minorHAnsi" w:hAnsiTheme="minorHAnsi" w:cstheme="minorHAnsi"/>
                <w:b/>
                <w:sz w:val="20"/>
                <w:szCs w:val="20"/>
              </w:rPr>
            </w:pPr>
            <w:r w:rsidRPr="009C0208">
              <w:rPr>
                <w:rFonts w:asciiTheme="minorHAnsi" w:hAnsiTheme="minorHAnsi" w:cstheme="minorHAnsi"/>
                <w:b/>
                <w:sz w:val="20"/>
                <w:szCs w:val="20"/>
              </w:rPr>
              <w:t xml:space="preserve">All Dentate Participants </w:t>
            </w:r>
          </w:p>
        </w:tc>
        <w:tc>
          <w:tcPr>
            <w:tcW w:w="1191" w:type="pct"/>
          </w:tcPr>
          <w:p w14:paraId="2304654F" w14:textId="77777777" w:rsidR="00AE1EDF" w:rsidRPr="009C0208" w:rsidRDefault="00AE1EDF"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46.6</w:t>
            </w:r>
          </w:p>
        </w:tc>
        <w:tc>
          <w:tcPr>
            <w:tcW w:w="1236" w:type="pct"/>
          </w:tcPr>
          <w:p w14:paraId="7AAF436A" w14:textId="77777777" w:rsidR="00AE1EDF" w:rsidRPr="009C0208" w:rsidRDefault="00AE1EDF"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37.3</w:t>
            </w:r>
          </w:p>
        </w:tc>
        <w:tc>
          <w:tcPr>
            <w:tcW w:w="1235" w:type="pct"/>
          </w:tcPr>
          <w:p w14:paraId="30BA30CB" w14:textId="77777777" w:rsidR="00AE1EDF" w:rsidRPr="009C0208" w:rsidRDefault="00AE1EDF"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55.9</w:t>
            </w:r>
          </w:p>
        </w:tc>
      </w:tr>
      <w:tr w:rsidR="00AE1EDF" w:rsidRPr="009C0208" w14:paraId="7EAE42EE" w14:textId="77777777" w:rsidTr="00410DA8">
        <w:tc>
          <w:tcPr>
            <w:tcW w:w="1338" w:type="pct"/>
            <w:shd w:val="clear" w:color="auto" w:fill="D8E5F4" w:themeFill="accent1" w:themeFillTint="33"/>
            <w:vAlign w:val="center"/>
          </w:tcPr>
          <w:p w14:paraId="6EB601C8" w14:textId="77777777" w:rsidR="00AE1EDF" w:rsidRPr="009C0208" w:rsidRDefault="00AE1EDF"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1191" w:type="pct"/>
            <w:shd w:val="clear" w:color="auto" w:fill="D8E5F4" w:themeFill="accent1" w:themeFillTint="33"/>
            <w:vAlign w:val="bottom"/>
          </w:tcPr>
          <w:p w14:paraId="576F442D" w14:textId="77777777" w:rsidR="00AE1EDF" w:rsidRPr="009C0208" w:rsidRDefault="00AE1ED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62974930" w14:textId="77777777" w:rsidR="00AE1EDF" w:rsidRPr="009C0208" w:rsidRDefault="00AE1ED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60DFA448" w14:textId="77777777" w:rsidR="00AE1EDF" w:rsidRPr="009C0208" w:rsidRDefault="00AE1EDF" w:rsidP="009C0208">
            <w:pPr>
              <w:jc w:val="center"/>
              <w:rPr>
                <w:rFonts w:asciiTheme="minorHAnsi" w:hAnsiTheme="minorHAnsi" w:cstheme="minorHAnsi"/>
                <w:color w:val="000000"/>
                <w:sz w:val="20"/>
                <w:szCs w:val="20"/>
              </w:rPr>
            </w:pPr>
          </w:p>
        </w:tc>
      </w:tr>
      <w:tr w:rsidR="00AE1EDF" w:rsidRPr="009C0208" w14:paraId="1CAFA250" w14:textId="77777777" w:rsidTr="007B53A5">
        <w:tc>
          <w:tcPr>
            <w:tcW w:w="1338" w:type="pct"/>
            <w:vAlign w:val="center"/>
          </w:tcPr>
          <w:p w14:paraId="7E4AB06C" w14:textId="77777777" w:rsidR="00AE1EDF" w:rsidRPr="009C0208" w:rsidRDefault="00AE1ED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1191" w:type="pct"/>
          </w:tcPr>
          <w:p w14:paraId="125F2B21"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60.8</w:t>
            </w:r>
          </w:p>
        </w:tc>
        <w:tc>
          <w:tcPr>
            <w:tcW w:w="1236" w:type="pct"/>
          </w:tcPr>
          <w:p w14:paraId="68064942"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37.0</w:t>
            </w:r>
          </w:p>
        </w:tc>
        <w:tc>
          <w:tcPr>
            <w:tcW w:w="1235" w:type="pct"/>
          </w:tcPr>
          <w:p w14:paraId="543552A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84.6</w:t>
            </w:r>
          </w:p>
        </w:tc>
      </w:tr>
      <w:tr w:rsidR="00AE1EDF" w:rsidRPr="009C0208" w14:paraId="5FFFBF3F" w14:textId="77777777" w:rsidTr="007B53A5">
        <w:tc>
          <w:tcPr>
            <w:tcW w:w="1338" w:type="pct"/>
            <w:vAlign w:val="center"/>
          </w:tcPr>
          <w:p w14:paraId="18F296E7" w14:textId="77777777" w:rsidR="00AE1EDF" w:rsidRPr="009C0208" w:rsidRDefault="00AE1ED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1191" w:type="pct"/>
          </w:tcPr>
          <w:p w14:paraId="2D93EC78"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46.1</w:t>
            </w:r>
          </w:p>
        </w:tc>
        <w:tc>
          <w:tcPr>
            <w:tcW w:w="1236" w:type="pct"/>
          </w:tcPr>
          <w:p w14:paraId="1EE3753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26.3</w:t>
            </w:r>
          </w:p>
        </w:tc>
        <w:tc>
          <w:tcPr>
            <w:tcW w:w="1235" w:type="pct"/>
          </w:tcPr>
          <w:p w14:paraId="171371C1"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65.9</w:t>
            </w:r>
          </w:p>
        </w:tc>
      </w:tr>
      <w:tr w:rsidR="00AE1EDF" w:rsidRPr="009C0208" w14:paraId="6D76683A" w14:textId="77777777" w:rsidTr="007B53A5">
        <w:tc>
          <w:tcPr>
            <w:tcW w:w="1338" w:type="pct"/>
            <w:vAlign w:val="center"/>
          </w:tcPr>
          <w:p w14:paraId="7158AE53" w14:textId="77777777" w:rsidR="00AE1EDF" w:rsidRPr="009C0208" w:rsidRDefault="00AE1ED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1191" w:type="pct"/>
          </w:tcPr>
          <w:p w14:paraId="72248934"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42.4</w:t>
            </w:r>
          </w:p>
        </w:tc>
        <w:tc>
          <w:tcPr>
            <w:tcW w:w="1236" w:type="pct"/>
          </w:tcPr>
          <w:p w14:paraId="7EB0952F"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29.5</w:t>
            </w:r>
          </w:p>
        </w:tc>
        <w:tc>
          <w:tcPr>
            <w:tcW w:w="1235" w:type="pct"/>
          </w:tcPr>
          <w:p w14:paraId="575831AC"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55.3</w:t>
            </w:r>
          </w:p>
        </w:tc>
      </w:tr>
      <w:tr w:rsidR="00AE1EDF" w:rsidRPr="009C0208" w14:paraId="47676381" w14:textId="77777777" w:rsidTr="007B53A5">
        <w:tc>
          <w:tcPr>
            <w:tcW w:w="1338" w:type="pct"/>
            <w:vAlign w:val="center"/>
          </w:tcPr>
          <w:p w14:paraId="7289639E" w14:textId="77777777" w:rsidR="00AE1EDF" w:rsidRPr="009C0208" w:rsidRDefault="00AE1ED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1191" w:type="pct"/>
          </w:tcPr>
          <w:p w14:paraId="1BBF89A1"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45.9</w:t>
            </w:r>
          </w:p>
        </w:tc>
        <w:tc>
          <w:tcPr>
            <w:tcW w:w="1236" w:type="pct"/>
          </w:tcPr>
          <w:p w14:paraId="1E0FA840"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35.4</w:t>
            </w:r>
          </w:p>
        </w:tc>
        <w:tc>
          <w:tcPr>
            <w:tcW w:w="1235" w:type="pct"/>
          </w:tcPr>
          <w:p w14:paraId="59B6730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56.4</w:t>
            </w:r>
          </w:p>
        </w:tc>
      </w:tr>
      <w:tr w:rsidR="00AE1EDF" w:rsidRPr="009C0208" w14:paraId="7C6F7EB8" w14:textId="77777777" w:rsidTr="007B53A5">
        <w:tc>
          <w:tcPr>
            <w:tcW w:w="1338" w:type="pct"/>
            <w:vAlign w:val="center"/>
          </w:tcPr>
          <w:p w14:paraId="646119C9" w14:textId="77777777" w:rsidR="00AE1EDF" w:rsidRPr="009C0208" w:rsidRDefault="00AE1ED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1191" w:type="pct"/>
          </w:tcPr>
          <w:p w14:paraId="7C27309F"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53.7</w:t>
            </w:r>
          </w:p>
        </w:tc>
        <w:tc>
          <w:tcPr>
            <w:tcW w:w="1236" w:type="pct"/>
          </w:tcPr>
          <w:p w14:paraId="06814697"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31.9</w:t>
            </w:r>
          </w:p>
        </w:tc>
        <w:tc>
          <w:tcPr>
            <w:tcW w:w="1235" w:type="pct"/>
          </w:tcPr>
          <w:p w14:paraId="287DC807"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75.4</w:t>
            </w:r>
          </w:p>
        </w:tc>
      </w:tr>
      <w:tr w:rsidR="00AE1EDF" w:rsidRPr="009C0208" w14:paraId="0D9E857F" w14:textId="77777777" w:rsidTr="00410DA8">
        <w:tc>
          <w:tcPr>
            <w:tcW w:w="1338" w:type="pct"/>
            <w:shd w:val="clear" w:color="auto" w:fill="D8E5F4" w:themeFill="accent1" w:themeFillTint="33"/>
            <w:vAlign w:val="center"/>
          </w:tcPr>
          <w:p w14:paraId="5C5D524D" w14:textId="77777777" w:rsidR="00AE1EDF" w:rsidRPr="009C0208" w:rsidRDefault="00AE1EDF" w:rsidP="009C0208">
            <w:pPr>
              <w:tabs>
                <w:tab w:val="left" w:pos="288"/>
              </w:tabs>
              <w:rPr>
                <w:rFonts w:asciiTheme="minorHAnsi" w:hAnsiTheme="minorHAnsi" w:cstheme="minorHAnsi"/>
                <w:sz w:val="20"/>
                <w:szCs w:val="20"/>
              </w:rPr>
            </w:pPr>
            <w:r w:rsidRPr="009C0208">
              <w:rPr>
                <w:rFonts w:asciiTheme="minorHAnsi" w:hAnsiTheme="minorHAnsi" w:cstheme="minorHAnsi"/>
                <w:b/>
                <w:sz w:val="20"/>
                <w:szCs w:val="20"/>
              </w:rPr>
              <w:t>Sex</w:t>
            </w:r>
          </w:p>
        </w:tc>
        <w:tc>
          <w:tcPr>
            <w:tcW w:w="1191" w:type="pct"/>
            <w:shd w:val="clear" w:color="auto" w:fill="D8E5F4" w:themeFill="accent1" w:themeFillTint="33"/>
            <w:vAlign w:val="bottom"/>
          </w:tcPr>
          <w:p w14:paraId="032B3EC0" w14:textId="77777777" w:rsidR="00AE1EDF" w:rsidRPr="009C0208" w:rsidRDefault="00AE1ED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2D12F902" w14:textId="77777777" w:rsidR="00AE1EDF" w:rsidRPr="009C0208" w:rsidRDefault="00AE1ED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4BE7907A" w14:textId="77777777" w:rsidR="00AE1EDF" w:rsidRPr="009C0208" w:rsidRDefault="00AE1EDF" w:rsidP="009C0208">
            <w:pPr>
              <w:jc w:val="center"/>
              <w:rPr>
                <w:rFonts w:asciiTheme="minorHAnsi" w:hAnsiTheme="minorHAnsi" w:cstheme="minorHAnsi"/>
                <w:color w:val="000000"/>
                <w:sz w:val="20"/>
                <w:szCs w:val="20"/>
              </w:rPr>
            </w:pPr>
          </w:p>
        </w:tc>
      </w:tr>
      <w:tr w:rsidR="00AE1EDF" w:rsidRPr="009C0208" w14:paraId="4CCF2ED3" w14:textId="77777777" w:rsidTr="007B53A5">
        <w:tc>
          <w:tcPr>
            <w:tcW w:w="1338" w:type="pct"/>
            <w:vAlign w:val="center"/>
          </w:tcPr>
          <w:p w14:paraId="1573FF34" w14:textId="77777777" w:rsidR="00AE1EDF" w:rsidRPr="009C0208" w:rsidRDefault="00AE1EDF" w:rsidP="009C0208">
            <w:pPr>
              <w:tabs>
                <w:tab w:val="left" w:pos="247"/>
              </w:tabs>
              <w:rPr>
                <w:rFonts w:asciiTheme="minorHAnsi" w:hAnsiTheme="minorHAnsi" w:cstheme="minorHAnsi"/>
                <w:b/>
                <w:bCs/>
                <w:color w:val="000000"/>
                <w:sz w:val="20"/>
                <w:szCs w:val="20"/>
              </w:rPr>
            </w:pPr>
            <w:r w:rsidRPr="009C0208">
              <w:rPr>
                <w:rFonts w:asciiTheme="minorHAnsi" w:hAnsiTheme="minorHAnsi" w:cstheme="minorHAnsi"/>
                <w:sz w:val="20"/>
                <w:szCs w:val="20"/>
              </w:rPr>
              <w:tab/>
              <w:t>Male</w:t>
            </w:r>
          </w:p>
        </w:tc>
        <w:tc>
          <w:tcPr>
            <w:tcW w:w="1191" w:type="pct"/>
          </w:tcPr>
          <w:p w14:paraId="1E122BDC" w14:textId="77777777" w:rsidR="00AE1EDF" w:rsidRPr="009C0208" w:rsidRDefault="00AE1EDF"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46.5</w:t>
            </w:r>
          </w:p>
        </w:tc>
        <w:tc>
          <w:tcPr>
            <w:tcW w:w="1236" w:type="pct"/>
          </w:tcPr>
          <w:p w14:paraId="3A2952B7" w14:textId="77777777" w:rsidR="00AE1EDF" w:rsidRPr="009C0208" w:rsidRDefault="00AE1EDF"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31.7</w:t>
            </w:r>
          </w:p>
        </w:tc>
        <w:tc>
          <w:tcPr>
            <w:tcW w:w="1235" w:type="pct"/>
          </w:tcPr>
          <w:p w14:paraId="5E570E5F" w14:textId="77777777" w:rsidR="00AE1EDF" w:rsidRPr="009C0208" w:rsidRDefault="00AE1EDF"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61.4</w:t>
            </w:r>
          </w:p>
        </w:tc>
      </w:tr>
      <w:tr w:rsidR="00AE1EDF" w:rsidRPr="009C0208" w14:paraId="7214BC3C" w14:textId="77777777" w:rsidTr="007B53A5">
        <w:tc>
          <w:tcPr>
            <w:tcW w:w="1338" w:type="pct"/>
            <w:vAlign w:val="center"/>
          </w:tcPr>
          <w:p w14:paraId="43442619" w14:textId="77777777" w:rsidR="00AE1EDF" w:rsidRPr="009C0208" w:rsidRDefault="00AE1ED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sz w:val="20"/>
                <w:szCs w:val="20"/>
              </w:rPr>
              <w:tab/>
              <w:t>Female</w:t>
            </w:r>
          </w:p>
        </w:tc>
        <w:tc>
          <w:tcPr>
            <w:tcW w:w="1191" w:type="pct"/>
          </w:tcPr>
          <w:p w14:paraId="287677EE"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47.0</w:t>
            </w:r>
          </w:p>
        </w:tc>
        <w:tc>
          <w:tcPr>
            <w:tcW w:w="1236" w:type="pct"/>
          </w:tcPr>
          <w:p w14:paraId="63E3C00C"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37.5</w:t>
            </w:r>
          </w:p>
        </w:tc>
        <w:tc>
          <w:tcPr>
            <w:tcW w:w="1235" w:type="pct"/>
          </w:tcPr>
          <w:p w14:paraId="334B7D5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56.4</w:t>
            </w:r>
          </w:p>
        </w:tc>
      </w:tr>
      <w:tr w:rsidR="00AE1EDF" w:rsidRPr="009C0208" w14:paraId="445D036F" w14:textId="77777777" w:rsidTr="00410DA8">
        <w:tc>
          <w:tcPr>
            <w:tcW w:w="1338" w:type="pct"/>
            <w:shd w:val="clear" w:color="auto" w:fill="D8E5F4" w:themeFill="accent1" w:themeFillTint="33"/>
            <w:vAlign w:val="center"/>
          </w:tcPr>
          <w:p w14:paraId="20864222" w14:textId="77777777" w:rsidR="00AE1EDF" w:rsidRPr="009C0208" w:rsidRDefault="00AE1ED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Race/Ethnicity</w:t>
            </w:r>
          </w:p>
        </w:tc>
        <w:tc>
          <w:tcPr>
            <w:tcW w:w="1191" w:type="pct"/>
            <w:shd w:val="clear" w:color="auto" w:fill="D8E5F4" w:themeFill="accent1" w:themeFillTint="33"/>
            <w:vAlign w:val="bottom"/>
          </w:tcPr>
          <w:p w14:paraId="59A3E166" w14:textId="77777777" w:rsidR="00AE1EDF" w:rsidRPr="009C0208" w:rsidRDefault="00AE1ED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7F0AF818" w14:textId="77777777" w:rsidR="00AE1EDF" w:rsidRPr="009C0208" w:rsidRDefault="00AE1ED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62DC9C17" w14:textId="77777777" w:rsidR="00AE1EDF" w:rsidRPr="009C0208" w:rsidRDefault="00AE1EDF" w:rsidP="009C0208">
            <w:pPr>
              <w:jc w:val="center"/>
              <w:rPr>
                <w:rFonts w:asciiTheme="minorHAnsi" w:hAnsiTheme="minorHAnsi" w:cstheme="minorHAnsi"/>
                <w:color w:val="000000"/>
                <w:sz w:val="20"/>
                <w:szCs w:val="20"/>
              </w:rPr>
            </w:pPr>
          </w:p>
        </w:tc>
      </w:tr>
      <w:tr w:rsidR="00AE1EDF" w:rsidRPr="009C0208" w14:paraId="3D99A743" w14:textId="77777777" w:rsidTr="007B53A5">
        <w:tc>
          <w:tcPr>
            <w:tcW w:w="1338" w:type="pct"/>
          </w:tcPr>
          <w:p w14:paraId="3F599470" w14:textId="77777777" w:rsidR="00AE1EDF" w:rsidRPr="009C0208" w:rsidRDefault="00AE1EDF"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Cs/>
                <w:color w:val="000000"/>
                <w:sz w:val="20"/>
                <w:szCs w:val="20"/>
              </w:rPr>
              <w:tab/>
              <w:t>White (Non-Hispanic)</w:t>
            </w:r>
          </w:p>
        </w:tc>
        <w:tc>
          <w:tcPr>
            <w:tcW w:w="1191" w:type="pct"/>
          </w:tcPr>
          <w:p w14:paraId="6AA061BB"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47.9</w:t>
            </w:r>
          </w:p>
        </w:tc>
        <w:tc>
          <w:tcPr>
            <w:tcW w:w="1236" w:type="pct"/>
          </w:tcPr>
          <w:p w14:paraId="25D222FE"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38.9</w:t>
            </w:r>
          </w:p>
        </w:tc>
        <w:tc>
          <w:tcPr>
            <w:tcW w:w="1235" w:type="pct"/>
          </w:tcPr>
          <w:p w14:paraId="09953EDF"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56.8</w:t>
            </w:r>
          </w:p>
        </w:tc>
      </w:tr>
      <w:tr w:rsidR="00AE1EDF" w:rsidRPr="009C0208" w14:paraId="3A22B444" w14:textId="77777777" w:rsidTr="007B53A5">
        <w:tc>
          <w:tcPr>
            <w:tcW w:w="1338" w:type="pct"/>
          </w:tcPr>
          <w:p w14:paraId="4AB27C4C" w14:textId="77777777" w:rsidR="00AE1EDF" w:rsidRPr="009C0208" w:rsidRDefault="00AE1ED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1191" w:type="pct"/>
          </w:tcPr>
          <w:p w14:paraId="3C5749F9"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32.3</w:t>
            </w:r>
          </w:p>
        </w:tc>
        <w:tc>
          <w:tcPr>
            <w:tcW w:w="1236" w:type="pct"/>
          </w:tcPr>
          <w:p w14:paraId="7BBDB18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w:t>
            </w:r>
          </w:p>
        </w:tc>
        <w:tc>
          <w:tcPr>
            <w:tcW w:w="1235" w:type="pct"/>
          </w:tcPr>
          <w:p w14:paraId="37510467"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57.8</w:t>
            </w:r>
          </w:p>
        </w:tc>
      </w:tr>
      <w:tr w:rsidR="00AE1EDF" w:rsidRPr="009C0208" w14:paraId="276E4656" w14:textId="77777777" w:rsidTr="00410DA8">
        <w:tc>
          <w:tcPr>
            <w:tcW w:w="1338" w:type="pct"/>
            <w:shd w:val="clear" w:color="auto" w:fill="D8E5F4" w:themeFill="accent1" w:themeFillTint="33"/>
            <w:vAlign w:val="center"/>
          </w:tcPr>
          <w:p w14:paraId="606A6E2A" w14:textId="77777777" w:rsidR="00AE1EDF" w:rsidRPr="009C0208" w:rsidRDefault="00AE1EDF"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
                <w:sz w:val="20"/>
                <w:szCs w:val="20"/>
              </w:rPr>
              <w:t>Facility Type</w:t>
            </w:r>
          </w:p>
        </w:tc>
        <w:tc>
          <w:tcPr>
            <w:tcW w:w="1191" w:type="pct"/>
            <w:shd w:val="clear" w:color="auto" w:fill="D8E5F4" w:themeFill="accent1" w:themeFillTint="33"/>
            <w:vAlign w:val="bottom"/>
          </w:tcPr>
          <w:p w14:paraId="6E113CD0" w14:textId="77777777" w:rsidR="00AE1EDF" w:rsidRPr="009C0208" w:rsidRDefault="00AE1ED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2656E58F" w14:textId="77777777" w:rsidR="00AE1EDF" w:rsidRPr="009C0208" w:rsidRDefault="00AE1ED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6EB16B4C" w14:textId="77777777" w:rsidR="00AE1EDF" w:rsidRPr="009C0208" w:rsidRDefault="00AE1EDF" w:rsidP="009C0208">
            <w:pPr>
              <w:jc w:val="center"/>
              <w:rPr>
                <w:rFonts w:asciiTheme="minorHAnsi" w:hAnsiTheme="minorHAnsi" w:cstheme="minorHAnsi"/>
                <w:color w:val="000000"/>
                <w:sz w:val="20"/>
                <w:szCs w:val="20"/>
              </w:rPr>
            </w:pPr>
          </w:p>
        </w:tc>
      </w:tr>
      <w:tr w:rsidR="00AE1EDF" w:rsidRPr="009C0208" w14:paraId="68E886E8" w14:textId="77777777" w:rsidTr="007B53A5">
        <w:tc>
          <w:tcPr>
            <w:tcW w:w="1338" w:type="pct"/>
          </w:tcPr>
          <w:p w14:paraId="4C8D114E" w14:textId="77777777" w:rsidR="00AE1EDF" w:rsidRPr="009C0208" w:rsidRDefault="00AE1EDF"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Assisted Living</w:t>
            </w:r>
          </w:p>
        </w:tc>
        <w:tc>
          <w:tcPr>
            <w:tcW w:w="1191" w:type="pct"/>
          </w:tcPr>
          <w:p w14:paraId="5ADDC2C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44.3</w:t>
            </w:r>
          </w:p>
        </w:tc>
        <w:tc>
          <w:tcPr>
            <w:tcW w:w="1236" w:type="pct"/>
          </w:tcPr>
          <w:p w14:paraId="088696F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31.4</w:t>
            </w:r>
          </w:p>
        </w:tc>
        <w:tc>
          <w:tcPr>
            <w:tcW w:w="1235" w:type="pct"/>
          </w:tcPr>
          <w:p w14:paraId="2E5AB543"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57.2</w:t>
            </w:r>
          </w:p>
        </w:tc>
      </w:tr>
      <w:tr w:rsidR="00AE1EDF" w:rsidRPr="009C0208" w14:paraId="07ED1264" w14:textId="77777777" w:rsidTr="007B53A5">
        <w:tc>
          <w:tcPr>
            <w:tcW w:w="1338" w:type="pct"/>
          </w:tcPr>
          <w:p w14:paraId="3B8C5BA2" w14:textId="6F8A5E4D" w:rsidR="00AE1EDF" w:rsidRPr="009C0208" w:rsidRDefault="00AE1EDF"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Nursing</w:t>
            </w:r>
          </w:p>
        </w:tc>
        <w:tc>
          <w:tcPr>
            <w:tcW w:w="1191" w:type="pct"/>
          </w:tcPr>
          <w:p w14:paraId="12A4182B"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48.0</w:t>
            </w:r>
          </w:p>
        </w:tc>
        <w:tc>
          <w:tcPr>
            <w:tcW w:w="1236" w:type="pct"/>
          </w:tcPr>
          <w:p w14:paraId="3C3FD39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35.5</w:t>
            </w:r>
          </w:p>
        </w:tc>
        <w:tc>
          <w:tcPr>
            <w:tcW w:w="1235" w:type="pct"/>
          </w:tcPr>
          <w:p w14:paraId="77A4CA2D"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60.6</w:t>
            </w:r>
          </w:p>
        </w:tc>
      </w:tr>
      <w:tr w:rsidR="00AE1EDF" w:rsidRPr="009C0208" w14:paraId="5E62ECF5" w14:textId="77777777" w:rsidTr="00410DA8">
        <w:tc>
          <w:tcPr>
            <w:tcW w:w="1338" w:type="pct"/>
            <w:shd w:val="clear" w:color="auto" w:fill="D8E5F4" w:themeFill="accent1" w:themeFillTint="33"/>
          </w:tcPr>
          <w:p w14:paraId="2CE74B7D" w14:textId="77777777" w:rsidR="00AE1EDF" w:rsidRPr="009C0208" w:rsidRDefault="00AE1EDF" w:rsidP="009C0208">
            <w:pPr>
              <w:tabs>
                <w:tab w:val="left" w:pos="270"/>
              </w:tabs>
              <w:rPr>
                <w:rFonts w:asciiTheme="minorHAnsi" w:hAnsiTheme="minorHAnsi" w:cstheme="minorHAnsi"/>
                <w:b/>
                <w:color w:val="000000"/>
                <w:sz w:val="20"/>
                <w:szCs w:val="20"/>
              </w:rPr>
            </w:pPr>
            <w:r w:rsidRPr="009C0208">
              <w:rPr>
                <w:rFonts w:asciiTheme="minorHAnsi" w:hAnsiTheme="minorHAnsi" w:cstheme="minorHAnsi"/>
                <w:b/>
                <w:color w:val="000000"/>
                <w:sz w:val="20"/>
                <w:szCs w:val="20"/>
              </w:rPr>
              <w:t>Urbanicity of County</w:t>
            </w:r>
          </w:p>
        </w:tc>
        <w:tc>
          <w:tcPr>
            <w:tcW w:w="1191" w:type="pct"/>
            <w:shd w:val="clear" w:color="auto" w:fill="D8E5F4" w:themeFill="accent1" w:themeFillTint="33"/>
          </w:tcPr>
          <w:p w14:paraId="4047C6FD" w14:textId="77777777" w:rsidR="00AE1EDF" w:rsidRPr="009C0208" w:rsidRDefault="00AE1EDF"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1CA9A3D1" w14:textId="77777777" w:rsidR="00AE1EDF" w:rsidRPr="009C0208" w:rsidRDefault="00AE1EDF"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32FE3C7A" w14:textId="77777777" w:rsidR="00AE1EDF" w:rsidRPr="009C0208" w:rsidRDefault="00AE1EDF" w:rsidP="009C0208">
            <w:pPr>
              <w:jc w:val="center"/>
              <w:rPr>
                <w:rFonts w:asciiTheme="minorHAnsi" w:hAnsiTheme="minorHAnsi" w:cstheme="minorHAnsi"/>
                <w:color w:val="000000"/>
                <w:sz w:val="20"/>
                <w:szCs w:val="20"/>
              </w:rPr>
            </w:pPr>
          </w:p>
        </w:tc>
      </w:tr>
      <w:tr w:rsidR="00AE1EDF" w:rsidRPr="009C0208" w14:paraId="28525E89" w14:textId="77777777" w:rsidTr="007B53A5">
        <w:tc>
          <w:tcPr>
            <w:tcW w:w="1338" w:type="pct"/>
          </w:tcPr>
          <w:p w14:paraId="14296EA3" w14:textId="77777777" w:rsidR="00AE1EDF" w:rsidRPr="009C0208" w:rsidRDefault="00AE1ED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1191" w:type="pct"/>
          </w:tcPr>
          <w:p w14:paraId="148631D1"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53.9</w:t>
            </w:r>
          </w:p>
        </w:tc>
        <w:tc>
          <w:tcPr>
            <w:tcW w:w="1236" w:type="pct"/>
          </w:tcPr>
          <w:p w14:paraId="7B31E727"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43.3</w:t>
            </w:r>
          </w:p>
        </w:tc>
        <w:tc>
          <w:tcPr>
            <w:tcW w:w="1235" w:type="pct"/>
          </w:tcPr>
          <w:p w14:paraId="447DC744"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64.6</w:t>
            </w:r>
          </w:p>
        </w:tc>
      </w:tr>
      <w:tr w:rsidR="00AE1EDF" w:rsidRPr="009C0208" w14:paraId="76171858" w14:textId="77777777" w:rsidTr="007B53A5">
        <w:tc>
          <w:tcPr>
            <w:tcW w:w="1338" w:type="pct"/>
          </w:tcPr>
          <w:p w14:paraId="7B0177A5" w14:textId="77777777" w:rsidR="00AE1EDF" w:rsidRPr="009C0208" w:rsidRDefault="00AE1ED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1191" w:type="pct"/>
          </w:tcPr>
          <w:p w14:paraId="0257F8E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34.9</w:t>
            </w:r>
          </w:p>
        </w:tc>
        <w:tc>
          <w:tcPr>
            <w:tcW w:w="1236" w:type="pct"/>
          </w:tcPr>
          <w:p w14:paraId="03F417BA"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21.3</w:t>
            </w:r>
          </w:p>
        </w:tc>
        <w:tc>
          <w:tcPr>
            <w:tcW w:w="1235" w:type="pct"/>
          </w:tcPr>
          <w:p w14:paraId="463EE655" w14:textId="77777777" w:rsidR="00AE1EDF" w:rsidRPr="009C0208" w:rsidRDefault="00AE1ED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48.5</w:t>
            </w:r>
          </w:p>
        </w:tc>
      </w:tr>
    </w:tbl>
    <w:p w14:paraId="22CB002C" w14:textId="7AF15E19" w:rsidR="00AE1EDF" w:rsidRDefault="00AE1EDF" w:rsidP="009C0208">
      <w:pPr>
        <w:rPr>
          <w:rFonts w:asciiTheme="minorHAnsi" w:hAnsiTheme="minorHAnsi" w:cstheme="minorHAnsi"/>
          <w:sz w:val="20"/>
          <w:szCs w:val="20"/>
        </w:rPr>
      </w:pPr>
    </w:p>
    <w:p w14:paraId="18B3DE3E" w14:textId="77777777" w:rsidR="00410DA8" w:rsidRPr="009C0208" w:rsidRDefault="00410DA8" w:rsidP="009C0208">
      <w:pPr>
        <w:rPr>
          <w:rFonts w:asciiTheme="minorHAnsi" w:hAnsiTheme="minorHAnsi" w:cstheme="minorHAnsi"/>
          <w:sz w:val="20"/>
          <w:szCs w:val="20"/>
        </w:rPr>
      </w:pPr>
    </w:p>
    <w:p w14:paraId="63C9BAF7" w14:textId="0BF97658" w:rsidR="008E4E2E" w:rsidRPr="00410DA8" w:rsidRDefault="008E4E2E" w:rsidP="009C0208">
      <w:pPr>
        <w:pStyle w:val="Heading1"/>
        <w:spacing w:before="0" w:beforeAutospacing="0" w:after="0" w:afterAutospacing="0"/>
        <w:rPr>
          <w:rFonts w:asciiTheme="minorHAnsi" w:hAnsiTheme="minorHAnsi" w:cstheme="minorHAnsi"/>
          <w:b w:val="0"/>
          <w:bCs w:val="0"/>
          <w:sz w:val="20"/>
          <w:szCs w:val="20"/>
        </w:rPr>
      </w:pPr>
      <w:bookmarkStart w:id="6" w:name="_Toc42751182"/>
      <w:r w:rsidRPr="00410DA8">
        <w:rPr>
          <w:rFonts w:asciiTheme="minorHAnsi" w:hAnsiTheme="minorHAnsi" w:cstheme="minorHAnsi"/>
          <w:b w:val="0"/>
          <w:bCs w:val="0"/>
          <w:sz w:val="20"/>
          <w:szCs w:val="20"/>
        </w:rPr>
        <w:t xml:space="preserve">Table </w:t>
      </w:r>
      <w:r w:rsidR="00410DA8" w:rsidRPr="00410DA8">
        <w:rPr>
          <w:rFonts w:asciiTheme="minorHAnsi" w:hAnsiTheme="minorHAnsi" w:cstheme="minorHAnsi"/>
          <w:b w:val="0"/>
          <w:bCs w:val="0"/>
          <w:sz w:val="20"/>
          <w:szCs w:val="20"/>
        </w:rPr>
        <w:t>6</w:t>
      </w:r>
      <w:r w:rsidRPr="00410DA8">
        <w:rPr>
          <w:rFonts w:asciiTheme="minorHAnsi" w:hAnsiTheme="minorHAnsi" w:cstheme="minorHAnsi"/>
          <w:b w:val="0"/>
          <w:bCs w:val="0"/>
          <w:sz w:val="20"/>
          <w:szCs w:val="20"/>
        </w:rPr>
        <w:t xml:space="preserve">: Percentage needing periodontal care among </w:t>
      </w:r>
      <w:r w:rsidRPr="00410DA8">
        <w:rPr>
          <w:rFonts w:asciiTheme="minorHAnsi" w:hAnsiTheme="minorHAnsi" w:cstheme="minorHAnsi"/>
          <w:b w:val="0"/>
          <w:bCs w:val="0"/>
          <w:i/>
          <w:sz w:val="20"/>
          <w:szCs w:val="20"/>
          <w:u w:val="single"/>
        </w:rPr>
        <w:t>dentate</w:t>
      </w:r>
      <w:r w:rsidRPr="00410DA8">
        <w:rPr>
          <w:rFonts w:asciiTheme="minorHAnsi" w:hAnsiTheme="minorHAnsi" w:cstheme="minorHAnsi"/>
          <w:b w:val="0"/>
          <w:bCs w:val="0"/>
          <w:sz w:val="20"/>
          <w:szCs w:val="20"/>
        </w:rPr>
        <w:t xml:space="preserve"> participants (n=404) by selected characteristics, 2019</w:t>
      </w:r>
      <w:bookmarkEnd w:id="6"/>
    </w:p>
    <w:tbl>
      <w:tblPr>
        <w:tblStyle w:val="TableGrid"/>
        <w:tblW w:w="5000" w:type="pct"/>
        <w:tblLook w:val="04A0" w:firstRow="1" w:lastRow="0" w:firstColumn="1" w:lastColumn="0" w:noHBand="0" w:noVBand="1"/>
      </w:tblPr>
      <w:tblGrid>
        <w:gridCol w:w="2695"/>
        <w:gridCol w:w="2399"/>
        <w:gridCol w:w="2489"/>
        <w:gridCol w:w="2487"/>
      </w:tblGrid>
      <w:tr w:rsidR="008E4E2E" w:rsidRPr="009C0208" w14:paraId="6798EC9B" w14:textId="77777777" w:rsidTr="00410DA8">
        <w:tc>
          <w:tcPr>
            <w:tcW w:w="1338" w:type="pct"/>
            <w:shd w:val="clear" w:color="auto" w:fill="1C3F6A" w:themeFill="accent1" w:themeFillShade="80"/>
            <w:vAlign w:val="center"/>
          </w:tcPr>
          <w:p w14:paraId="4D1676C3" w14:textId="77777777" w:rsidR="008E4E2E" w:rsidRPr="009C0208" w:rsidRDefault="008E4E2E"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191" w:type="pct"/>
            <w:shd w:val="clear" w:color="auto" w:fill="1C3F6A" w:themeFill="accent1" w:themeFillShade="80"/>
            <w:vAlign w:val="center"/>
          </w:tcPr>
          <w:p w14:paraId="71D6F94B"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Needing Periodontal Care</w:t>
            </w:r>
          </w:p>
        </w:tc>
        <w:tc>
          <w:tcPr>
            <w:tcW w:w="1236" w:type="pct"/>
            <w:shd w:val="clear" w:color="auto" w:fill="1C3F6A" w:themeFill="accent1" w:themeFillShade="80"/>
            <w:vAlign w:val="center"/>
          </w:tcPr>
          <w:p w14:paraId="5F26A602"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68BB8CFD"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235" w:type="pct"/>
            <w:shd w:val="clear" w:color="auto" w:fill="1C3F6A" w:themeFill="accent1" w:themeFillShade="80"/>
            <w:vAlign w:val="center"/>
          </w:tcPr>
          <w:p w14:paraId="7E1CC62F"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30EBF814"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8E4E2E" w:rsidRPr="009C0208" w14:paraId="48ABBA81" w14:textId="77777777" w:rsidTr="007B53A5">
        <w:tc>
          <w:tcPr>
            <w:tcW w:w="1338" w:type="pct"/>
            <w:vAlign w:val="center"/>
          </w:tcPr>
          <w:p w14:paraId="70B9F23D" w14:textId="77777777" w:rsidR="008E4E2E" w:rsidRPr="009C0208" w:rsidRDefault="008E4E2E" w:rsidP="009C0208">
            <w:pPr>
              <w:rPr>
                <w:rFonts w:asciiTheme="minorHAnsi" w:hAnsiTheme="minorHAnsi" w:cstheme="minorHAnsi"/>
                <w:b/>
                <w:sz w:val="20"/>
                <w:szCs w:val="20"/>
              </w:rPr>
            </w:pPr>
            <w:r w:rsidRPr="009C0208">
              <w:rPr>
                <w:rFonts w:asciiTheme="minorHAnsi" w:hAnsiTheme="minorHAnsi" w:cstheme="minorHAnsi"/>
                <w:b/>
                <w:sz w:val="20"/>
                <w:szCs w:val="20"/>
              </w:rPr>
              <w:t xml:space="preserve">All Dentate Participants </w:t>
            </w:r>
          </w:p>
        </w:tc>
        <w:tc>
          <w:tcPr>
            <w:tcW w:w="1191" w:type="pct"/>
          </w:tcPr>
          <w:p w14:paraId="288EF8A3" w14:textId="77777777" w:rsidR="008E4E2E" w:rsidRPr="009C0208" w:rsidRDefault="008E4E2E"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30.6</w:t>
            </w:r>
          </w:p>
        </w:tc>
        <w:tc>
          <w:tcPr>
            <w:tcW w:w="1236" w:type="pct"/>
          </w:tcPr>
          <w:p w14:paraId="0FE53D0A" w14:textId="77777777" w:rsidR="008E4E2E" w:rsidRPr="009C0208" w:rsidRDefault="008E4E2E"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18.8</w:t>
            </w:r>
          </w:p>
        </w:tc>
        <w:tc>
          <w:tcPr>
            <w:tcW w:w="1235" w:type="pct"/>
          </w:tcPr>
          <w:p w14:paraId="68636878" w14:textId="77777777" w:rsidR="008E4E2E" w:rsidRPr="009C0208" w:rsidRDefault="008E4E2E"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42.4</w:t>
            </w:r>
          </w:p>
        </w:tc>
      </w:tr>
      <w:tr w:rsidR="008E4E2E" w:rsidRPr="009C0208" w14:paraId="05900A5C" w14:textId="77777777" w:rsidTr="00410DA8">
        <w:tc>
          <w:tcPr>
            <w:tcW w:w="1338" w:type="pct"/>
            <w:shd w:val="clear" w:color="auto" w:fill="D8E5F4" w:themeFill="accent1" w:themeFillTint="33"/>
            <w:vAlign w:val="center"/>
          </w:tcPr>
          <w:p w14:paraId="7F1ECAD0" w14:textId="77777777" w:rsidR="008E4E2E" w:rsidRPr="009C0208" w:rsidRDefault="008E4E2E"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1191" w:type="pct"/>
            <w:shd w:val="clear" w:color="auto" w:fill="D8E5F4" w:themeFill="accent1" w:themeFillTint="33"/>
            <w:vAlign w:val="bottom"/>
          </w:tcPr>
          <w:p w14:paraId="5B57999A"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4AAC9584"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59F0CA5C"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1CB445F8" w14:textId="77777777" w:rsidTr="007B53A5">
        <w:tc>
          <w:tcPr>
            <w:tcW w:w="1338" w:type="pct"/>
            <w:vAlign w:val="center"/>
          </w:tcPr>
          <w:p w14:paraId="01EA2439"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1191" w:type="pct"/>
          </w:tcPr>
          <w:p w14:paraId="0E7C460C"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46.3</w:t>
            </w:r>
          </w:p>
        </w:tc>
        <w:tc>
          <w:tcPr>
            <w:tcW w:w="1236" w:type="pct"/>
          </w:tcPr>
          <w:p w14:paraId="5097FBB3"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17.7</w:t>
            </w:r>
          </w:p>
        </w:tc>
        <w:tc>
          <w:tcPr>
            <w:tcW w:w="1235" w:type="pct"/>
          </w:tcPr>
          <w:p w14:paraId="719FDB7D"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74.8</w:t>
            </w:r>
          </w:p>
        </w:tc>
      </w:tr>
      <w:tr w:rsidR="008E4E2E" w:rsidRPr="009C0208" w14:paraId="68A302FC" w14:textId="77777777" w:rsidTr="007B53A5">
        <w:tc>
          <w:tcPr>
            <w:tcW w:w="1338" w:type="pct"/>
            <w:vAlign w:val="center"/>
          </w:tcPr>
          <w:p w14:paraId="4AED02CD"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1191" w:type="pct"/>
          </w:tcPr>
          <w:p w14:paraId="019145CC"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36.7</w:t>
            </w:r>
          </w:p>
        </w:tc>
        <w:tc>
          <w:tcPr>
            <w:tcW w:w="1236" w:type="pct"/>
          </w:tcPr>
          <w:p w14:paraId="3D2F55FC"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18.8</w:t>
            </w:r>
          </w:p>
        </w:tc>
        <w:tc>
          <w:tcPr>
            <w:tcW w:w="1235" w:type="pct"/>
          </w:tcPr>
          <w:p w14:paraId="5C028B33"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54.6</w:t>
            </w:r>
          </w:p>
        </w:tc>
      </w:tr>
      <w:tr w:rsidR="008E4E2E" w:rsidRPr="009C0208" w14:paraId="382B328D" w14:textId="77777777" w:rsidTr="007B53A5">
        <w:tc>
          <w:tcPr>
            <w:tcW w:w="1338" w:type="pct"/>
            <w:vAlign w:val="center"/>
          </w:tcPr>
          <w:p w14:paraId="50B6671F"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1191" w:type="pct"/>
          </w:tcPr>
          <w:p w14:paraId="009EE77C"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32.0</w:t>
            </w:r>
          </w:p>
        </w:tc>
        <w:tc>
          <w:tcPr>
            <w:tcW w:w="1236" w:type="pct"/>
          </w:tcPr>
          <w:p w14:paraId="6B231DA4"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17.2</w:t>
            </w:r>
          </w:p>
        </w:tc>
        <w:tc>
          <w:tcPr>
            <w:tcW w:w="1235" w:type="pct"/>
          </w:tcPr>
          <w:p w14:paraId="3D35131E"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46.9</w:t>
            </w:r>
          </w:p>
        </w:tc>
      </w:tr>
      <w:tr w:rsidR="008E4E2E" w:rsidRPr="009C0208" w14:paraId="17A32D56" w14:textId="77777777" w:rsidTr="007B53A5">
        <w:tc>
          <w:tcPr>
            <w:tcW w:w="1338" w:type="pct"/>
            <w:vAlign w:val="center"/>
          </w:tcPr>
          <w:p w14:paraId="6C3F1E17"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1191" w:type="pct"/>
          </w:tcPr>
          <w:p w14:paraId="4C725483"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26.7</w:t>
            </w:r>
          </w:p>
        </w:tc>
        <w:tc>
          <w:tcPr>
            <w:tcW w:w="1236" w:type="pct"/>
          </w:tcPr>
          <w:p w14:paraId="5920FEAE"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12.6</w:t>
            </w:r>
          </w:p>
        </w:tc>
        <w:tc>
          <w:tcPr>
            <w:tcW w:w="1235" w:type="pct"/>
          </w:tcPr>
          <w:p w14:paraId="61D731ED"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40.9</w:t>
            </w:r>
          </w:p>
        </w:tc>
      </w:tr>
      <w:tr w:rsidR="008E4E2E" w:rsidRPr="009C0208" w14:paraId="3EDB5233" w14:textId="77777777" w:rsidTr="007B53A5">
        <w:tc>
          <w:tcPr>
            <w:tcW w:w="1338" w:type="pct"/>
            <w:vAlign w:val="center"/>
          </w:tcPr>
          <w:p w14:paraId="6A0F06B8"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1191" w:type="pct"/>
          </w:tcPr>
          <w:p w14:paraId="5D81AFD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11.0</w:t>
            </w:r>
          </w:p>
        </w:tc>
        <w:tc>
          <w:tcPr>
            <w:tcW w:w="1236" w:type="pct"/>
          </w:tcPr>
          <w:p w14:paraId="534298C6"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1.8</w:t>
            </w:r>
          </w:p>
        </w:tc>
        <w:tc>
          <w:tcPr>
            <w:tcW w:w="1235" w:type="pct"/>
          </w:tcPr>
          <w:p w14:paraId="3CEBD87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20.3</w:t>
            </w:r>
          </w:p>
        </w:tc>
      </w:tr>
      <w:tr w:rsidR="008E4E2E" w:rsidRPr="009C0208" w14:paraId="653FB757" w14:textId="77777777" w:rsidTr="00410DA8">
        <w:tc>
          <w:tcPr>
            <w:tcW w:w="1338" w:type="pct"/>
            <w:shd w:val="clear" w:color="auto" w:fill="D8E5F4" w:themeFill="accent1" w:themeFillTint="33"/>
            <w:vAlign w:val="center"/>
          </w:tcPr>
          <w:p w14:paraId="7EED3E9F" w14:textId="77777777" w:rsidR="008E4E2E" w:rsidRPr="009C0208" w:rsidRDefault="008E4E2E" w:rsidP="009C0208">
            <w:pPr>
              <w:tabs>
                <w:tab w:val="left" w:pos="288"/>
              </w:tabs>
              <w:rPr>
                <w:rFonts w:asciiTheme="minorHAnsi" w:hAnsiTheme="minorHAnsi" w:cstheme="minorHAnsi"/>
                <w:sz w:val="20"/>
                <w:szCs w:val="20"/>
              </w:rPr>
            </w:pPr>
            <w:r w:rsidRPr="009C0208">
              <w:rPr>
                <w:rFonts w:asciiTheme="minorHAnsi" w:hAnsiTheme="minorHAnsi" w:cstheme="minorHAnsi"/>
                <w:b/>
                <w:sz w:val="20"/>
                <w:szCs w:val="20"/>
              </w:rPr>
              <w:t>Sex</w:t>
            </w:r>
          </w:p>
        </w:tc>
        <w:tc>
          <w:tcPr>
            <w:tcW w:w="1191" w:type="pct"/>
            <w:shd w:val="clear" w:color="auto" w:fill="D8E5F4" w:themeFill="accent1" w:themeFillTint="33"/>
            <w:vAlign w:val="bottom"/>
          </w:tcPr>
          <w:p w14:paraId="6E8860A1"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00EFFEE6"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12125B28"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5C0AB02B" w14:textId="77777777" w:rsidTr="007B53A5">
        <w:tc>
          <w:tcPr>
            <w:tcW w:w="1338" w:type="pct"/>
            <w:vAlign w:val="center"/>
          </w:tcPr>
          <w:p w14:paraId="58697795" w14:textId="77777777" w:rsidR="008E4E2E" w:rsidRPr="009C0208" w:rsidRDefault="008E4E2E" w:rsidP="009C0208">
            <w:pPr>
              <w:tabs>
                <w:tab w:val="left" w:pos="247"/>
              </w:tabs>
              <w:rPr>
                <w:rFonts w:asciiTheme="minorHAnsi" w:hAnsiTheme="minorHAnsi" w:cstheme="minorHAnsi"/>
                <w:b/>
                <w:bCs/>
                <w:color w:val="000000"/>
                <w:sz w:val="20"/>
                <w:szCs w:val="20"/>
              </w:rPr>
            </w:pPr>
            <w:r w:rsidRPr="009C0208">
              <w:rPr>
                <w:rFonts w:asciiTheme="minorHAnsi" w:hAnsiTheme="minorHAnsi" w:cstheme="minorHAnsi"/>
                <w:sz w:val="20"/>
                <w:szCs w:val="20"/>
              </w:rPr>
              <w:tab/>
              <w:t>Male</w:t>
            </w:r>
          </w:p>
        </w:tc>
        <w:tc>
          <w:tcPr>
            <w:tcW w:w="1191" w:type="pct"/>
          </w:tcPr>
          <w:p w14:paraId="611D71BC" w14:textId="77777777" w:rsidR="008E4E2E" w:rsidRPr="009C0208" w:rsidRDefault="008E4E2E"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31.2</w:t>
            </w:r>
          </w:p>
        </w:tc>
        <w:tc>
          <w:tcPr>
            <w:tcW w:w="1236" w:type="pct"/>
          </w:tcPr>
          <w:p w14:paraId="41A114A2" w14:textId="77777777" w:rsidR="008E4E2E" w:rsidRPr="009C0208" w:rsidRDefault="008E4E2E"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13.5</w:t>
            </w:r>
          </w:p>
        </w:tc>
        <w:tc>
          <w:tcPr>
            <w:tcW w:w="1235" w:type="pct"/>
          </w:tcPr>
          <w:p w14:paraId="5BA174CC" w14:textId="77777777" w:rsidR="008E4E2E" w:rsidRPr="009C0208" w:rsidRDefault="008E4E2E"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48.9</w:t>
            </w:r>
          </w:p>
        </w:tc>
      </w:tr>
      <w:tr w:rsidR="008E4E2E" w:rsidRPr="009C0208" w14:paraId="7AC80ED0" w14:textId="77777777" w:rsidTr="007B53A5">
        <w:tc>
          <w:tcPr>
            <w:tcW w:w="1338" w:type="pct"/>
            <w:vAlign w:val="center"/>
          </w:tcPr>
          <w:p w14:paraId="21153757"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sz w:val="20"/>
                <w:szCs w:val="20"/>
              </w:rPr>
              <w:tab/>
              <w:t>Female</w:t>
            </w:r>
          </w:p>
        </w:tc>
        <w:tc>
          <w:tcPr>
            <w:tcW w:w="1191" w:type="pct"/>
          </w:tcPr>
          <w:p w14:paraId="45F8D6A7"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30.3</w:t>
            </w:r>
          </w:p>
        </w:tc>
        <w:tc>
          <w:tcPr>
            <w:tcW w:w="1236" w:type="pct"/>
          </w:tcPr>
          <w:p w14:paraId="764F9A8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16.2</w:t>
            </w:r>
          </w:p>
        </w:tc>
        <w:tc>
          <w:tcPr>
            <w:tcW w:w="1235" w:type="pct"/>
          </w:tcPr>
          <w:p w14:paraId="66E859C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44.4</w:t>
            </w:r>
          </w:p>
        </w:tc>
      </w:tr>
      <w:tr w:rsidR="008E4E2E" w:rsidRPr="009C0208" w14:paraId="7189C20D" w14:textId="77777777" w:rsidTr="00410DA8">
        <w:tc>
          <w:tcPr>
            <w:tcW w:w="1338" w:type="pct"/>
            <w:shd w:val="clear" w:color="auto" w:fill="D8E5F4" w:themeFill="accent1" w:themeFillTint="33"/>
            <w:vAlign w:val="center"/>
          </w:tcPr>
          <w:p w14:paraId="67ED2943"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Race/Ethnicity</w:t>
            </w:r>
          </w:p>
        </w:tc>
        <w:tc>
          <w:tcPr>
            <w:tcW w:w="1191" w:type="pct"/>
            <w:shd w:val="clear" w:color="auto" w:fill="D8E5F4" w:themeFill="accent1" w:themeFillTint="33"/>
            <w:vAlign w:val="bottom"/>
          </w:tcPr>
          <w:p w14:paraId="1054D82B"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21F5A185"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6742321F"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4BF9F232" w14:textId="77777777" w:rsidTr="007B53A5">
        <w:tc>
          <w:tcPr>
            <w:tcW w:w="1338" w:type="pct"/>
          </w:tcPr>
          <w:p w14:paraId="4CE6510D" w14:textId="77777777" w:rsidR="008E4E2E" w:rsidRPr="009C0208" w:rsidRDefault="008E4E2E"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Cs/>
                <w:color w:val="000000"/>
                <w:sz w:val="20"/>
                <w:szCs w:val="20"/>
              </w:rPr>
              <w:tab/>
              <w:t>White (Non-Hispanic)</w:t>
            </w:r>
          </w:p>
        </w:tc>
        <w:tc>
          <w:tcPr>
            <w:tcW w:w="1191" w:type="pct"/>
          </w:tcPr>
          <w:p w14:paraId="3AC041F4"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31.3</w:t>
            </w:r>
          </w:p>
        </w:tc>
        <w:tc>
          <w:tcPr>
            <w:tcW w:w="1236" w:type="pct"/>
          </w:tcPr>
          <w:p w14:paraId="7CAF0C7F"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19.0</w:t>
            </w:r>
          </w:p>
        </w:tc>
        <w:tc>
          <w:tcPr>
            <w:tcW w:w="1235" w:type="pct"/>
          </w:tcPr>
          <w:p w14:paraId="627F62B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43.7</w:t>
            </w:r>
          </w:p>
        </w:tc>
      </w:tr>
      <w:tr w:rsidR="008E4E2E" w:rsidRPr="009C0208" w14:paraId="759B443F" w14:textId="77777777" w:rsidTr="007B53A5">
        <w:tc>
          <w:tcPr>
            <w:tcW w:w="1338" w:type="pct"/>
          </w:tcPr>
          <w:p w14:paraId="4ECD5675"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1191" w:type="pct"/>
          </w:tcPr>
          <w:p w14:paraId="367AAEBB"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12.4</w:t>
            </w:r>
          </w:p>
        </w:tc>
        <w:tc>
          <w:tcPr>
            <w:tcW w:w="1236" w:type="pct"/>
          </w:tcPr>
          <w:p w14:paraId="1B8E08D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w:t>
            </w:r>
          </w:p>
        </w:tc>
        <w:tc>
          <w:tcPr>
            <w:tcW w:w="1235" w:type="pct"/>
          </w:tcPr>
          <w:p w14:paraId="32F4D4FA"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22.7</w:t>
            </w:r>
          </w:p>
        </w:tc>
      </w:tr>
      <w:tr w:rsidR="008E4E2E" w:rsidRPr="009C0208" w14:paraId="580A44E5" w14:textId="77777777" w:rsidTr="00410DA8">
        <w:tc>
          <w:tcPr>
            <w:tcW w:w="1338" w:type="pct"/>
            <w:shd w:val="clear" w:color="auto" w:fill="D8E5F4" w:themeFill="accent1" w:themeFillTint="33"/>
            <w:vAlign w:val="center"/>
          </w:tcPr>
          <w:p w14:paraId="60962563" w14:textId="77777777" w:rsidR="008E4E2E" w:rsidRPr="009C0208" w:rsidRDefault="008E4E2E"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
                <w:sz w:val="20"/>
                <w:szCs w:val="20"/>
              </w:rPr>
              <w:t>Facility Type</w:t>
            </w:r>
          </w:p>
        </w:tc>
        <w:tc>
          <w:tcPr>
            <w:tcW w:w="1191" w:type="pct"/>
            <w:shd w:val="clear" w:color="auto" w:fill="D8E5F4" w:themeFill="accent1" w:themeFillTint="33"/>
            <w:vAlign w:val="bottom"/>
          </w:tcPr>
          <w:p w14:paraId="7B253495"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5D5F2E5D"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278297E7"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23A990CA" w14:textId="77777777" w:rsidTr="007B53A5">
        <w:tc>
          <w:tcPr>
            <w:tcW w:w="1338" w:type="pct"/>
          </w:tcPr>
          <w:p w14:paraId="1D01E613" w14:textId="77777777" w:rsidR="008E4E2E" w:rsidRPr="009C0208" w:rsidRDefault="008E4E2E"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Assisted Living</w:t>
            </w:r>
          </w:p>
        </w:tc>
        <w:tc>
          <w:tcPr>
            <w:tcW w:w="1191" w:type="pct"/>
          </w:tcPr>
          <w:p w14:paraId="6CE43B6B"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30.6</w:t>
            </w:r>
          </w:p>
        </w:tc>
        <w:tc>
          <w:tcPr>
            <w:tcW w:w="1236" w:type="pct"/>
          </w:tcPr>
          <w:p w14:paraId="0AC873E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9.3</w:t>
            </w:r>
          </w:p>
        </w:tc>
        <w:tc>
          <w:tcPr>
            <w:tcW w:w="1235" w:type="pct"/>
          </w:tcPr>
          <w:p w14:paraId="471249E4"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51.9</w:t>
            </w:r>
          </w:p>
        </w:tc>
      </w:tr>
      <w:tr w:rsidR="008E4E2E" w:rsidRPr="009C0208" w14:paraId="3D99B04C" w14:textId="77777777" w:rsidTr="007B53A5">
        <w:tc>
          <w:tcPr>
            <w:tcW w:w="1338" w:type="pct"/>
          </w:tcPr>
          <w:p w14:paraId="3B244A82" w14:textId="2A509773" w:rsidR="008E4E2E" w:rsidRPr="009C0208" w:rsidRDefault="008E4E2E"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Nursing</w:t>
            </w:r>
          </w:p>
        </w:tc>
        <w:tc>
          <w:tcPr>
            <w:tcW w:w="1191" w:type="pct"/>
          </w:tcPr>
          <w:p w14:paraId="7A4B2EBF"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30.7</w:t>
            </w:r>
          </w:p>
        </w:tc>
        <w:tc>
          <w:tcPr>
            <w:tcW w:w="1236" w:type="pct"/>
          </w:tcPr>
          <w:p w14:paraId="314D4734"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17.5</w:t>
            </w:r>
          </w:p>
        </w:tc>
        <w:tc>
          <w:tcPr>
            <w:tcW w:w="1235" w:type="pct"/>
          </w:tcPr>
          <w:p w14:paraId="7CB16C6E"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43.8</w:t>
            </w:r>
          </w:p>
        </w:tc>
      </w:tr>
      <w:tr w:rsidR="008E4E2E" w:rsidRPr="009C0208" w14:paraId="79C68972" w14:textId="77777777" w:rsidTr="00410DA8">
        <w:tc>
          <w:tcPr>
            <w:tcW w:w="1338" w:type="pct"/>
            <w:shd w:val="clear" w:color="auto" w:fill="D8E5F4" w:themeFill="accent1" w:themeFillTint="33"/>
          </w:tcPr>
          <w:p w14:paraId="4C0D22A9" w14:textId="77777777" w:rsidR="008E4E2E" w:rsidRPr="009C0208" w:rsidRDefault="008E4E2E" w:rsidP="009C0208">
            <w:pPr>
              <w:tabs>
                <w:tab w:val="left" w:pos="270"/>
              </w:tabs>
              <w:rPr>
                <w:rFonts w:asciiTheme="minorHAnsi" w:hAnsiTheme="minorHAnsi" w:cstheme="minorHAnsi"/>
                <w:b/>
                <w:color w:val="000000"/>
                <w:sz w:val="20"/>
                <w:szCs w:val="20"/>
              </w:rPr>
            </w:pPr>
            <w:r w:rsidRPr="009C0208">
              <w:rPr>
                <w:rFonts w:asciiTheme="minorHAnsi" w:hAnsiTheme="minorHAnsi" w:cstheme="minorHAnsi"/>
                <w:b/>
                <w:color w:val="000000"/>
                <w:sz w:val="20"/>
                <w:szCs w:val="20"/>
              </w:rPr>
              <w:t>Urbanicity of County</w:t>
            </w:r>
          </w:p>
        </w:tc>
        <w:tc>
          <w:tcPr>
            <w:tcW w:w="1191" w:type="pct"/>
            <w:shd w:val="clear" w:color="auto" w:fill="D8E5F4" w:themeFill="accent1" w:themeFillTint="33"/>
          </w:tcPr>
          <w:p w14:paraId="2EF77913"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66EC92E9"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1CCCD9A6"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23B069C7" w14:textId="77777777" w:rsidTr="007B53A5">
        <w:tc>
          <w:tcPr>
            <w:tcW w:w="1338" w:type="pct"/>
          </w:tcPr>
          <w:p w14:paraId="5093D9F1"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1191" w:type="pct"/>
          </w:tcPr>
          <w:p w14:paraId="531CD26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40.2</w:t>
            </w:r>
          </w:p>
        </w:tc>
        <w:tc>
          <w:tcPr>
            <w:tcW w:w="1236" w:type="pct"/>
          </w:tcPr>
          <w:p w14:paraId="13BFDFA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23.8</w:t>
            </w:r>
          </w:p>
        </w:tc>
        <w:tc>
          <w:tcPr>
            <w:tcW w:w="1235" w:type="pct"/>
          </w:tcPr>
          <w:p w14:paraId="42F3F2A5"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56.7</w:t>
            </w:r>
          </w:p>
        </w:tc>
      </w:tr>
      <w:tr w:rsidR="008E4E2E" w:rsidRPr="009C0208" w14:paraId="47677F24" w14:textId="77777777" w:rsidTr="007B53A5">
        <w:tc>
          <w:tcPr>
            <w:tcW w:w="1338" w:type="pct"/>
          </w:tcPr>
          <w:p w14:paraId="41D6B5DC"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1191" w:type="pct"/>
          </w:tcPr>
          <w:p w14:paraId="650B8619"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15.4</w:t>
            </w:r>
          </w:p>
        </w:tc>
        <w:tc>
          <w:tcPr>
            <w:tcW w:w="1236" w:type="pct"/>
          </w:tcPr>
          <w:p w14:paraId="06244A5F"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6.7</w:t>
            </w:r>
          </w:p>
        </w:tc>
        <w:tc>
          <w:tcPr>
            <w:tcW w:w="1235" w:type="pct"/>
          </w:tcPr>
          <w:p w14:paraId="3945D775"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24.1</w:t>
            </w:r>
          </w:p>
        </w:tc>
      </w:tr>
    </w:tbl>
    <w:p w14:paraId="68856789" w14:textId="77777777" w:rsidR="008E4E2E" w:rsidRPr="009C0208" w:rsidRDefault="008E4E2E" w:rsidP="009C0208">
      <w:pPr>
        <w:rPr>
          <w:rFonts w:asciiTheme="minorHAnsi" w:hAnsiTheme="minorHAnsi" w:cstheme="minorHAnsi"/>
          <w:sz w:val="20"/>
          <w:szCs w:val="20"/>
        </w:rPr>
      </w:pPr>
    </w:p>
    <w:p w14:paraId="60E1DC58" w14:textId="77777777" w:rsidR="008E4E2E" w:rsidRPr="009C0208" w:rsidRDefault="008E4E2E" w:rsidP="009C0208">
      <w:pPr>
        <w:rPr>
          <w:rFonts w:asciiTheme="minorHAnsi" w:hAnsiTheme="minorHAnsi" w:cstheme="minorHAnsi"/>
          <w:sz w:val="20"/>
          <w:szCs w:val="20"/>
        </w:rPr>
      </w:pPr>
    </w:p>
    <w:p w14:paraId="53CEF32F" w14:textId="77777777" w:rsidR="008E4E2E" w:rsidRPr="009C0208" w:rsidRDefault="008E4E2E" w:rsidP="009C0208">
      <w:pPr>
        <w:rPr>
          <w:rFonts w:asciiTheme="minorHAnsi" w:hAnsiTheme="minorHAnsi" w:cstheme="minorHAnsi"/>
          <w:sz w:val="20"/>
          <w:szCs w:val="20"/>
        </w:rPr>
      </w:pPr>
    </w:p>
    <w:p w14:paraId="2D907BAB" w14:textId="77777777" w:rsidR="00410DA8" w:rsidRDefault="00410DA8">
      <w:pPr>
        <w:rPr>
          <w:rFonts w:asciiTheme="minorHAnsi" w:eastAsia="Times New Roman" w:hAnsiTheme="minorHAnsi" w:cstheme="minorHAnsi"/>
          <w:b/>
          <w:bCs/>
          <w:kern w:val="36"/>
          <w:sz w:val="20"/>
          <w:szCs w:val="20"/>
          <w:lang w:val="en-GB" w:eastAsia="en-GB"/>
        </w:rPr>
      </w:pPr>
      <w:bookmarkStart w:id="7" w:name="_Toc42751183"/>
      <w:r>
        <w:rPr>
          <w:rFonts w:asciiTheme="minorHAnsi" w:hAnsiTheme="minorHAnsi" w:cstheme="minorHAnsi"/>
          <w:sz w:val="20"/>
          <w:szCs w:val="20"/>
        </w:rPr>
        <w:br w:type="page"/>
      </w:r>
    </w:p>
    <w:p w14:paraId="45543C66" w14:textId="63365B7D" w:rsidR="008E4E2E" w:rsidRPr="00410DA8" w:rsidRDefault="008E4E2E" w:rsidP="009C0208">
      <w:pPr>
        <w:pStyle w:val="Heading1"/>
        <w:spacing w:before="0" w:beforeAutospacing="0" w:after="0" w:afterAutospacing="0"/>
        <w:rPr>
          <w:rFonts w:asciiTheme="minorHAnsi" w:hAnsiTheme="minorHAnsi" w:cstheme="minorHAnsi"/>
          <w:b w:val="0"/>
          <w:bCs w:val="0"/>
          <w:sz w:val="20"/>
          <w:szCs w:val="20"/>
        </w:rPr>
      </w:pPr>
      <w:r w:rsidRPr="00410DA8">
        <w:rPr>
          <w:rFonts w:asciiTheme="minorHAnsi" w:hAnsiTheme="minorHAnsi" w:cstheme="minorHAnsi"/>
          <w:b w:val="0"/>
          <w:bCs w:val="0"/>
          <w:sz w:val="20"/>
          <w:szCs w:val="20"/>
        </w:rPr>
        <w:lastRenderedPageBreak/>
        <w:t xml:space="preserve">Table </w:t>
      </w:r>
      <w:r w:rsidR="00410DA8" w:rsidRPr="00410DA8">
        <w:rPr>
          <w:rFonts w:asciiTheme="minorHAnsi" w:hAnsiTheme="minorHAnsi" w:cstheme="minorHAnsi"/>
          <w:b w:val="0"/>
          <w:bCs w:val="0"/>
          <w:sz w:val="20"/>
          <w:szCs w:val="20"/>
        </w:rPr>
        <w:t>7</w:t>
      </w:r>
      <w:r w:rsidRPr="00410DA8">
        <w:rPr>
          <w:rFonts w:asciiTheme="minorHAnsi" w:hAnsiTheme="minorHAnsi" w:cstheme="minorHAnsi"/>
          <w:b w:val="0"/>
          <w:bCs w:val="0"/>
          <w:sz w:val="20"/>
          <w:szCs w:val="20"/>
        </w:rPr>
        <w:t xml:space="preserve">: Percentage needing early or urgent dental care among </w:t>
      </w:r>
      <w:r w:rsidRPr="00410DA8">
        <w:rPr>
          <w:rFonts w:asciiTheme="minorHAnsi" w:hAnsiTheme="minorHAnsi" w:cstheme="minorHAnsi"/>
          <w:b w:val="0"/>
          <w:bCs w:val="0"/>
          <w:i/>
          <w:sz w:val="20"/>
          <w:szCs w:val="20"/>
          <w:u w:val="single"/>
        </w:rPr>
        <w:t>dentate</w:t>
      </w:r>
      <w:r w:rsidRPr="00410DA8">
        <w:rPr>
          <w:rFonts w:asciiTheme="minorHAnsi" w:hAnsiTheme="minorHAnsi" w:cstheme="minorHAnsi"/>
          <w:b w:val="0"/>
          <w:bCs w:val="0"/>
          <w:sz w:val="20"/>
          <w:szCs w:val="20"/>
        </w:rPr>
        <w:t xml:space="preserve"> participants (n=402) by selected characteristics, 2019</w:t>
      </w:r>
      <w:bookmarkEnd w:id="7"/>
    </w:p>
    <w:tbl>
      <w:tblPr>
        <w:tblStyle w:val="TableGrid"/>
        <w:tblW w:w="5000" w:type="pct"/>
        <w:tblLook w:val="04A0" w:firstRow="1" w:lastRow="0" w:firstColumn="1" w:lastColumn="0" w:noHBand="0" w:noVBand="1"/>
      </w:tblPr>
      <w:tblGrid>
        <w:gridCol w:w="2695"/>
        <w:gridCol w:w="2399"/>
        <w:gridCol w:w="2489"/>
        <w:gridCol w:w="2487"/>
      </w:tblGrid>
      <w:tr w:rsidR="008E4E2E" w:rsidRPr="009C0208" w14:paraId="62240293" w14:textId="77777777" w:rsidTr="00410DA8">
        <w:tc>
          <w:tcPr>
            <w:tcW w:w="1338" w:type="pct"/>
            <w:shd w:val="clear" w:color="auto" w:fill="1C3F6A" w:themeFill="accent1" w:themeFillShade="80"/>
            <w:vAlign w:val="center"/>
          </w:tcPr>
          <w:p w14:paraId="4B9DE53A" w14:textId="77777777" w:rsidR="008E4E2E" w:rsidRPr="009C0208" w:rsidRDefault="008E4E2E"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191" w:type="pct"/>
            <w:shd w:val="clear" w:color="auto" w:fill="1C3F6A" w:themeFill="accent1" w:themeFillShade="80"/>
            <w:vAlign w:val="center"/>
          </w:tcPr>
          <w:p w14:paraId="036FC98D"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Needing Early or Urgent Care</w:t>
            </w:r>
          </w:p>
        </w:tc>
        <w:tc>
          <w:tcPr>
            <w:tcW w:w="1236" w:type="pct"/>
            <w:shd w:val="clear" w:color="auto" w:fill="1C3F6A" w:themeFill="accent1" w:themeFillShade="80"/>
            <w:vAlign w:val="center"/>
          </w:tcPr>
          <w:p w14:paraId="7293D3C7"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2C3063EB"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235" w:type="pct"/>
            <w:shd w:val="clear" w:color="auto" w:fill="1C3F6A" w:themeFill="accent1" w:themeFillShade="80"/>
            <w:vAlign w:val="center"/>
          </w:tcPr>
          <w:p w14:paraId="5775F421"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632373F2" w14:textId="77777777" w:rsidR="008E4E2E" w:rsidRPr="009C0208" w:rsidRDefault="008E4E2E"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8E4E2E" w:rsidRPr="009C0208" w14:paraId="1FBE7C73" w14:textId="77777777" w:rsidTr="007B53A5">
        <w:tc>
          <w:tcPr>
            <w:tcW w:w="1338" w:type="pct"/>
            <w:vAlign w:val="center"/>
          </w:tcPr>
          <w:p w14:paraId="1A839E51" w14:textId="77777777" w:rsidR="008E4E2E" w:rsidRPr="009C0208" w:rsidRDefault="008E4E2E" w:rsidP="009C0208">
            <w:pPr>
              <w:rPr>
                <w:rFonts w:asciiTheme="minorHAnsi" w:hAnsiTheme="minorHAnsi" w:cstheme="minorHAnsi"/>
                <w:b/>
                <w:sz w:val="20"/>
                <w:szCs w:val="20"/>
              </w:rPr>
            </w:pPr>
            <w:r w:rsidRPr="009C0208">
              <w:rPr>
                <w:rFonts w:asciiTheme="minorHAnsi" w:hAnsiTheme="minorHAnsi" w:cstheme="minorHAnsi"/>
                <w:b/>
                <w:sz w:val="20"/>
                <w:szCs w:val="20"/>
              </w:rPr>
              <w:t xml:space="preserve">All Dentate Participants </w:t>
            </w:r>
          </w:p>
        </w:tc>
        <w:tc>
          <w:tcPr>
            <w:tcW w:w="1191" w:type="pct"/>
          </w:tcPr>
          <w:p w14:paraId="465D45E5" w14:textId="77777777" w:rsidR="008E4E2E" w:rsidRPr="009C0208" w:rsidRDefault="008E4E2E"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46.0</w:t>
            </w:r>
          </w:p>
        </w:tc>
        <w:tc>
          <w:tcPr>
            <w:tcW w:w="1236" w:type="pct"/>
          </w:tcPr>
          <w:p w14:paraId="034F2C13" w14:textId="77777777" w:rsidR="008E4E2E" w:rsidRPr="009C0208" w:rsidRDefault="008E4E2E"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37.1</w:t>
            </w:r>
          </w:p>
        </w:tc>
        <w:tc>
          <w:tcPr>
            <w:tcW w:w="1235" w:type="pct"/>
          </w:tcPr>
          <w:p w14:paraId="0F5A8C21" w14:textId="77777777" w:rsidR="008E4E2E" w:rsidRPr="009C0208" w:rsidRDefault="008E4E2E"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54.9</w:t>
            </w:r>
          </w:p>
        </w:tc>
      </w:tr>
      <w:tr w:rsidR="008E4E2E" w:rsidRPr="009C0208" w14:paraId="5DCDF7CC" w14:textId="77777777" w:rsidTr="00410DA8">
        <w:tc>
          <w:tcPr>
            <w:tcW w:w="1338" w:type="pct"/>
            <w:shd w:val="clear" w:color="auto" w:fill="D8E5F4" w:themeFill="accent1" w:themeFillTint="33"/>
            <w:vAlign w:val="center"/>
          </w:tcPr>
          <w:p w14:paraId="69B90391" w14:textId="77777777" w:rsidR="008E4E2E" w:rsidRPr="009C0208" w:rsidRDefault="008E4E2E"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1191" w:type="pct"/>
            <w:shd w:val="clear" w:color="auto" w:fill="D8E5F4" w:themeFill="accent1" w:themeFillTint="33"/>
            <w:vAlign w:val="bottom"/>
          </w:tcPr>
          <w:p w14:paraId="79CACFED"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7497B9C5"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7BBEB260"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33823E55" w14:textId="77777777" w:rsidTr="007B53A5">
        <w:tc>
          <w:tcPr>
            <w:tcW w:w="1338" w:type="pct"/>
            <w:vAlign w:val="center"/>
          </w:tcPr>
          <w:p w14:paraId="41A82EBE"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1191" w:type="pct"/>
          </w:tcPr>
          <w:p w14:paraId="6C15FC7F"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53.8</w:t>
            </w:r>
          </w:p>
        </w:tc>
        <w:tc>
          <w:tcPr>
            <w:tcW w:w="1236" w:type="pct"/>
          </w:tcPr>
          <w:p w14:paraId="22848D4C"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33.3</w:t>
            </w:r>
          </w:p>
        </w:tc>
        <w:tc>
          <w:tcPr>
            <w:tcW w:w="1235" w:type="pct"/>
          </w:tcPr>
          <w:p w14:paraId="522D6B8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74.4</w:t>
            </w:r>
          </w:p>
        </w:tc>
      </w:tr>
      <w:tr w:rsidR="008E4E2E" w:rsidRPr="009C0208" w14:paraId="1E6A72ED" w14:textId="77777777" w:rsidTr="007B53A5">
        <w:tc>
          <w:tcPr>
            <w:tcW w:w="1338" w:type="pct"/>
            <w:vAlign w:val="center"/>
          </w:tcPr>
          <w:p w14:paraId="269E1022"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1191" w:type="pct"/>
          </w:tcPr>
          <w:p w14:paraId="18DDA63F"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55.5</w:t>
            </w:r>
          </w:p>
        </w:tc>
        <w:tc>
          <w:tcPr>
            <w:tcW w:w="1236" w:type="pct"/>
          </w:tcPr>
          <w:p w14:paraId="0A3F73B7"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35.3</w:t>
            </w:r>
          </w:p>
        </w:tc>
        <w:tc>
          <w:tcPr>
            <w:tcW w:w="1235" w:type="pct"/>
          </w:tcPr>
          <w:p w14:paraId="3F46E921"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75.6</w:t>
            </w:r>
          </w:p>
        </w:tc>
      </w:tr>
      <w:tr w:rsidR="008E4E2E" w:rsidRPr="009C0208" w14:paraId="0E4FD48B" w14:textId="77777777" w:rsidTr="007B53A5">
        <w:tc>
          <w:tcPr>
            <w:tcW w:w="1338" w:type="pct"/>
            <w:vAlign w:val="center"/>
          </w:tcPr>
          <w:p w14:paraId="74C7C310"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1191" w:type="pct"/>
          </w:tcPr>
          <w:p w14:paraId="2E933C44"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39.0</w:t>
            </w:r>
          </w:p>
        </w:tc>
        <w:tc>
          <w:tcPr>
            <w:tcW w:w="1236" w:type="pct"/>
          </w:tcPr>
          <w:p w14:paraId="617BD57E"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27.4</w:t>
            </w:r>
          </w:p>
        </w:tc>
        <w:tc>
          <w:tcPr>
            <w:tcW w:w="1235" w:type="pct"/>
          </w:tcPr>
          <w:p w14:paraId="66BA25FA"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50.5</w:t>
            </w:r>
          </w:p>
        </w:tc>
      </w:tr>
      <w:tr w:rsidR="008E4E2E" w:rsidRPr="009C0208" w14:paraId="7DF236E2" w14:textId="77777777" w:rsidTr="007B53A5">
        <w:tc>
          <w:tcPr>
            <w:tcW w:w="1338" w:type="pct"/>
            <w:vAlign w:val="center"/>
          </w:tcPr>
          <w:p w14:paraId="2799A17A"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1191" w:type="pct"/>
          </w:tcPr>
          <w:p w14:paraId="4BD49C03"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43.9</w:t>
            </w:r>
          </w:p>
        </w:tc>
        <w:tc>
          <w:tcPr>
            <w:tcW w:w="1236" w:type="pct"/>
          </w:tcPr>
          <w:p w14:paraId="3671FF0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35.0</w:t>
            </w:r>
          </w:p>
        </w:tc>
        <w:tc>
          <w:tcPr>
            <w:tcW w:w="1235" w:type="pct"/>
          </w:tcPr>
          <w:p w14:paraId="4E5069A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52.8</w:t>
            </w:r>
          </w:p>
        </w:tc>
      </w:tr>
      <w:tr w:rsidR="008E4E2E" w:rsidRPr="009C0208" w14:paraId="555D11FA" w14:textId="77777777" w:rsidTr="007B53A5">
        <w:tc>
          <w:tcPr>
            <w:tcW w:w="1338" w:type="pct"/>
            <w:vAlign w:val="center"/>
          </w:tcPr>
          <w:p w14:paraId="503068AC" w14:textId="77777777" w:rsidR="008E4E2E" w:rsidRPr="009C0208" w:rsidRDefault="008E4E2E"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1191" w:type="pct"/>
          </w:tcPr>
          <w:p w14:paraId="6C2C6FF7"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51.1</w:t>
            </w:r>
          </w:p>
        </w:tc>
        <w:tc>
          <w:tcPr>
            <w:tcW w:w="1236" w:type="pct"/>
          </w:tcPr>
          <w:p w14:paraId="7FD03CA1"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25.5</w:t>
            </w:r>
          </w:p>
        </w:tc>
        <w:tc>
          <w:tcPr>
            <w:tcW w:w="1235" w:type="pct"/>
          </w:tcPr>
          <w:p w14:paraId="72B2EDE3"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76.8</w:t>
            </w:r>
          </w:p>
        </w:tc>
      </w:tr>
      <w:tr w:rsidR="008E4E2E" w:rsidRPr="009C0208" w14:paraId="2070E610" w14:textId="77777777" w:rsidTr="00410DA8">
        <w:tc>
          <w:tcPr>
            <w:tcW w:w="1338" w:type="pct"/>
            <w:shd w:val="clear" w:color="auto" w:fill="D8E5F4" w:themeFill="accent1" w:themeFillTint="33"/>
            <w:vAlign w:val="center"/>
          </w:tcPr>
          <w:p w14:paraId="6E878F0A" w14:textId="77777777" w:rsidR="008E4E2E" w:rsidRPr="009C0208" w:rsidRDefault="008E4E2E" w:rsidP="009C0208">
            <w:pPr>
              <w:tabs>
                <w:tab w:val="left" w:pos="288"/>
              </w:tabs>
              <w:rPr>
                <w:rFonts w:asciiTheme="minorHAnsi" w:hAnsiTheme="minorHAnsi" w:cstheme="minorHAnsi"/>
                <w:sz w:val="20"/>
                <w:szCs w:val="20"/>
              </w:rPr>
            </w:pPr>
            <w:r w:rsidRPr="009C0208">
              <w:rPr>
                <w:rFonts w:asciiTheme="minorHAnsi" w:hAnsiTheme="minorHAnsi" w:cstheme="minorHAnsi"/>
                <w:b/>
                <w:sz w:val="20"/>
                <w:szCs w:val="20"/>
              </w:rPr>
              <w:t>Sex</w:t>
            </w:r>
          </w:p>
        </w:tc>
        <w:tc>
          <w:tcPr>
            <w:tcW w:w="1191" w:type="pct"/>
            <w:shd w:val="clear" w:color="auto" w:fill="D8E5F4" w:themeFill="accent1" w:themeFillTint="33"/>
            <w:vAlign w:val="bottom"/>
          </w:tcPr>
          <w:p w14:paraId="61877010"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23E2F25A"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547826AF"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7436B055" w14:textId="77777777" w:rsidTr="007B53A5">
        <w:tc>
          <w:tcPr>
            <w:tcW w:w="1338" w:type="pct"/>
            <w:vAlign w:val="center"/>
          </w:tcPr>
          <w:p w14:paraId="2636A92A" w14:textId="77777777" w:rsidR="008E4E2E" w:rsidRPr="009C0208" w:rsidRDefault="008E4E2E" w:rsidP="009C0208">
            <w:pPr>
              <w:tabs>
                <w:tab w:val="left" w:pos="247"/>
              </w:tabs>
              <w:rPr>
                <w:rFonts w:asciiTheme="minorHAnsi" w:hAnsiTheme="minorHAnsi" w:cstheme="minorHAnsi"/>
                <w:b/>
                <w:bCs/>
                <w:color w:val="000000"/>
                <w:sz w:val="20"/>
                <w:szCs w:val="20"/>
              </w:rPr>
            </w:pPr>
            <w:r w:rsidRPr="009C0208">
              <w:rPr>
                <w:rFonts w:asciiTheme="minorHAnsi" w:hAnsiTheme="minorHAnsi" w:cstheme="minorHAnsi"/>
                <w:sz w:val="20"/>
                <w:szCs w:val="20"/>
              </w:rPr>
              <w:tab/>
              <w:t>Male</w:t>
            </w:r>
          </w:p>
        </w:tc>
        <w:tc>
          <w:tcPr>
            <w:tcW w:w="1191" w:type="pct"/>
          </w:tcPr>
          <w:p w14:paraId="1A047053" w14:textId="77777777" w:rsidR="008E4E2E" w:rsidRPr="009C0208" w:rsidRDefault="008E4E2E"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41.7</w:t>
            </w:r>
          </w:p>
        </w:tc>
        <w:tc>
          <w:tcPr>
            <w:tcW w:w="1236" w:type="pct"/>
          </w:tcPr>
          <w:p w14:paraId="3755DF3E" w14:textId="77777777" w:rsidR="008E4E2E" w:rsidRPr="009C0208" w:rsidRDefault="008E4E2E"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28.3</w:t>
            </w:r>
          </w:p>
        </w:tc>
        <w:tc>
          <w:tcPr>
            <w:tcW w:w="1235" w:type="pct"/>
          </w:tcPr>
          <w:p w14:paraId="7462251D" w14:textId="77777777" w:rsidR="008E4E2E" w:rsidRPr="009C0208" w:rsidRDefault="008E4E2E"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55.2</w:t>
            </w:r>
          </w:p>
        </w:tc>
      </w:tr>
      <w:tr w:rsidR="008E4E2E" w:rsidRPr="009C0208" w14:paraId="5DD9A5C9" w14:textId="77777777" w:rsidTr="007B53A5">
        <w:tc>
          <w:tcPr>
            <w:tcW w:w="1338" w:type="pct"/>
            <w:vAlign w:val="center"/>
          </w:tcPr>
          <w:p w14:paraId="7117B52C"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sz w:val="20"/>
                <w:szCs w:val="20"/>
              </w:rPr>
              <w:tab/>
              <w:t>Female</w:t>
            </w:r>
          </w:p>
        </w:tc>
        <w:tc>
          <w:tcPr>
            <w:tcW w:w="1191" w:type="pct"/>
          </w:tcPr>
          <w:p w14:paraId="358E4269"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47.9</w:t>
            </w:r>
          </w:p>
        </w:tc>
        <w:tc>
          <w:tcPr>
            <w:tcW w:w="1236" w:type="pct"/>
          </w:tcPr>
          <w:p w14:paraId="2D967F8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38.1</w:t>
            </w:r>
          </w:p>
        </w:tc>
        <w:tc>
          <w:tcPr>
            <w:tcW w:w="1235" w:type="pct"/>
          </w:tcPr>
          <w:p w14:paraId="01A624AD"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57.7</w:t>
            </w:r>
          </w:p>
        </w:tc>
      </w:tr>
      <w:tr w:rsidR="008E4E2E" w:rsidRPr="009C0208" w14:paraId="624E8D50" w14:textId="77777777" w:rsidTr="00410DA8">
        <w:tc>
          <w:tcPr>
            <w:tcW w:w="1338" w:type="pct"/>
            <w:shd w:val="clear" w:color="auto" w:fill="D8E5F4" w:themeFill="accent1" w:themeFillTint="33"/>
            <w:vAlign w:val="center"/>
          </w:tcPr>
          <w:p w14:paraId="01B9FEEB"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Race/Ethnicity</w:t>
            </w:r>
          </w:p>
        </w:tc>
        <w:tc>
          <w:tcPr>
            <w:tcW w:w="1191" w:type="pct"/>
            <w:shd w:val="clear" w:color="auto" w:fill="D8E5F4" w:themeFill="accent1" w:themeFillTint="33"/>
            <w:vAlign w:val="bottom"/>
          </w:tcPr>
          <w:p w14:paraId="577535B7"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469A9E1A"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34B01626"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386C311B" w14:textId="77777777" w:rsidTr="007B53A5">
        <w:tc>
          <w:tcPr>
            <w:tcW w:w="1338" w:type="pct"/>
          </w:tcPr>
          <w:p w14:paraId="7A902A46" w14:textId="77777777" w:rsidR="008E4E2E" w:rsidRPr="009C0208" w:rsidRDefault="008E4E2E"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Cs/>
                <w:color w:val="000000"/>
                <w:sz w:val="20"/>
                <w:szCs w:val="20"/>
              </w:rPr>
              <w:tab/>
              <w:t>White (Non-Hispanic)</w:t>
            </w:r>
          </w:p>
        </w:tc>
        <w:tc>
          <w:tcPr>
            <w:tcW w:w="1191" w:type="pct"/>
          </w:tcPr>
          <w:p w14:paraId="07B2B51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46.6</w:t>
            </w:r>
          </w:p>
        </w:tc>
        <w:tc>
          <w:tcPr>
            <w:tcW w:w="1236" w:type="pct"/>
          </w:tcPr>
          <w:p w14:paraId="6DD92DE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37.8</w:t>
            </w:r>
          </w:p>
        </w:tc>
        <w:tc>
          <w:tcPr>
            <w:tcW w:w="1235" w:type="pct"/>
          </w:tcPr>
          <w:p w14:paraId="3FC30A3A"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55.5</w:t>
            </w:r>
          </w:p>
        </w:tc>
      </w:tr>
      <w:tr w:rsidR="008E4E2E" w:rsidRPr="009C0208" w14:paraId="1039477A" w14:textId="77777777" w:rsidTr="007B53A5">
        <w:tc>
          <w:tcPr>
            <w:tcW w:w="1338" w:type="pct"/>
          </w:tcPr>
          <w:p w14:paraId="29A4B113"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1191" w:type="pct"/>
          </w:tcPr>
          <w:p w14:paraId="2E29FEB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32.3</w:t>
            </w:r>
          </w:p>
        </w:tc>
        <w:tc>
          <w:tcPr>
            <w:tcW w:w="1236" w:type="pct"/>
          </w:tcPr>
          <w:p w14:paraId="1C1CAF82"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6.8</w:t>
            </w:r>
          </w:p>
        </w:tc>
        <w:tc>
          <w:tcPr>
            <w:tcW w:w="1235" w:type="pct"/>
          </w:tcPr>
          <w:p w14:paraId="1385D496"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57.8</w:t>
            </w:r>
          </w:p>
        </w:tc>
      </w:tr>
      <w:tr w:rsidR="008E4E2E" w:rsidRPr="009C0208" w14:paraId="7DEF95DB" w14:textId="77777777" w:rsidTr="00410DA8">
        <w:tc>
          <w:tcPr>
            <w:tcW w:w="1338" w:type="pct"/>
            <w:shd w:val="clear" w:color="auto" w:fill="D8E5F4" w:themeFill="accent1" w:themeFillTint="33"/>
            <w:vAlign w:val="center"/>
          </w:tcPr>
          <w:p w14:paraId="0077C3A7" w14:textId="77777777" w:rsidR="008E4E2E" w:rsidRPr="009C0208" w:rsidRDefault="008E4E2E"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
                <w:sz w:val="20"/>
                <w:szCs w:val="20"/>
              </w:rPr>
              <w:t>Facility Type</w:t>
            </w:r>
          </w:p>
        </w:tc>
        <w:tc>
          <w:tcPr>
            <w:tcW w:w="1191" w:type="pct"/>
            <w:shd w:val="clear" w:color="auto" w:fill="D8E5F4" w:themeFill="accent1" w:themeFillTint="33"/>
            <w:vAlign w:val="bottom"/>
          </w:tcPr>
          <w:p w14:paraId="0D999737"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584ADFA3"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4B726092"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4EA8CAAB" w14:textId="77777777" w:rsidTr="007B53A5">
        <w:tc>
          <w:tcPr>
            <w:tcW w:w="1338" w:type="pct"/>
          </w:tcPr>
          <w:p w14:paraId="6B54E413" w14:textId="77777777" w:rsidR="008E4E2E" w:rsidRPr="009C0208" w:rsidRDefault="008E4E2E"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Assisted Living</w:t>
            </w:r>
          </w:p>
        </w:tc>
        <w:tc>
          <w:tcPr>
            <w:tcW w:w="1191" w:type="pct"/>
          </w:tcPr>
          <w:p w14:paraId="32BE8DF0"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42.3</w:t>
            </w:r>
          </w:p>
        </w:tc>
        <w:tc>
          <w:tcPr>
            <w:tcW w:w="1236" w:type="pct"/>
          </w:tcPr>
          <w:p w14:paraId="5357EC5B"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30.4</w:t>
            </w:r>
          </w:p>
        </w:tc>
        <w:tc>
          <w:tcPr>
            <w:tcW w:w="1235" w:type="pct"/>
          </w:tcPr>
          <w:p w14:paraId="6F13336D"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54.2</w:t>
            </w:r>
          </w:p>
        </w:tc>
      </w:tr>
      <w:tr w:rsidR="008E4E2E" w:rsidRPr="009C0208" w14:paraId="682282CC" w14:textId="77777777" w:rsidTr="007B53A5">
        <w:tc>
          <w:tcPr>
            <w:tcW w:w="1338" w:type="pct"/>
          </w:tcPr>
          <w:p w14:paraId="3C73D584" w14:textId="70CEEAC5" w:rsidR="008E4E2E" w:rsidRPr="009C0208" w:rsidRDefault="008E4E2E"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Nursing</w:t>
            </w:r>
          </w:p>
        </w:tc>
        <w:tc>
          <w:tcPr>
            <w:tcW w:w="1191" w:type="pct"/>
          </w:tcPr>
          <w:p w14:paraId="42D30929"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48.4</w:t>
            </w:r>
          </w:p>
        </w:tc>
        <w:tc>
          <w:tcPr>
            <w:tcW w:w="1236" w:type="pct"/>
          </w:tcPr>
          <w:p w14:paraId="35134C6D"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36.2</w:t>
            </w:r>
          </w:p>
        </w:tc>
        <w:tc>
          <w:tcPr>
            <w:tcW w:w="1235" w:type="pct"/>
          </w:tcPr>
          <w:p w14:paraId="4067C5F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60.6</w:t>
            </w:r>
          </w:p>
        </w:tc>
      </w:tr>
      <w:tr w:rsidR="008E4E2E" w:rsidRPr="009C0208" w14:paraId="23861AE9" w14:textId="77777777" w:rsidTr="00410DA8">
        <w:tc>
          <w:tcPr>
            <w:tcW w:w="1338" w:type="pct"/>
            <w:shd w:val="clear" w:color="auto" w:fill="D8E5F4" w:themeFill="accent1" w:themeFillTint="33"/>
          </w:tcPr>
          <w:p w14:paraId="0F00C5CC" w14:textId="77777777" w:rsidR="008E4E2E" w:rsidRPr="009C0208" w:rsidRDefault="008E4E2E" w:rsidP="009C0208">
            <w:pPr>
              <w:tabs>
                <w:tab w:val="left" w:pos="270"/>
              </w:tabs>
              <w:rPr>
                <w:rFonts w:asciiTheme="minorHAnsi" w:hAnsiTheme="minorHAnsi" w:cstheme="minorHAnsi"/>
                <w:b/>
                <w:color w:val="000000"/>
                <w:sz w:val="20"/>
                <w:szCs w:val="20"/>
              </w:rPr>
            </w:pPr>
            <w:r w:rsidRPr="009C0208">
              <w:rPr>
                <w:rFonts w:asciiTheme="minorHAnsi" w:hAnsiTheme="minorHAnsi" w:cstheme="minorHAnsi"/>
                <w:b/>
                <w:color w:val="000000"/>
                <w:sz w:val="20"/>
                <w:szCs w:val="20"/>
              </w:rPr>
              <w:t>Urbanicity of County</w:t>
            </w:r>
          </w:p>
        </w:tc>
        <w:tc>
          <w:tcPr>
            <w:tcW w:w="1191" w:type="pct"/>
            <w:shd w:val="clear" w:color="auto" w:fill="D8E5F4" w:themeFill="accent1" w:themeFillTint="33"/>
          </w:tcPr>
          <w:p w14:paraId="2BB0D5FD" w14:textId="77777777" w:rsidR="008E4E2E" w:rsidRPr="009C0208" w:rsidRDefault="008E4E2E"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3A0E0B33" w14:textId="77777777" w:rsidR="008E4E2E" w:rsidRPr="009C0208" w:rsidRDefault="008E4E2E"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47D07786" w14:textId="77777777" w:rsidR="008E4E2E" w:rsidRPr="009C0208" w:rsidRDefault="008E4E2E" w:rsidP="009C0208">
            <w:pPr>
              <w:jc w:val="center"/>
              <w:rPr>
                <w:rFonts w:asciiTheme="minorHAnsi" w:hAnsiTheme="minorHAnsi" w:cstheme="minorHAnsi"/>
                <w:color w:val="000000"/>
                <w:sz w:val="20"/>
                <w:szCs w:val="20"/>
              </w:rPr>
            </w:pPr>
          </w:p>
        </w:tc>
      </w:tr>
      <w:tr w:rsidR="008E4E2E" w:rsidRPr="009C0208" w14:paraId="1E8F1A61" w14:textId="77777777" w:rsidTr="007B53A5">
        <w:tc>
          <w:tcPr>
            <w:tcW w:w="1338" w:type="pct"/>
          </w:tcPr>
          <w:p w14:paraId="6AC31E34"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1191" w:type="pct"/>
          </w:tcPr>
          <w:p w14:paraId="5A6AAE9E"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51.5</w:t>
            </w:r>
          </w:p>
        </w:tc>
        <w:tc>
          <w:tcPr>
            <w:tcW w:w="1236" w:type="pct"/>
          </w:tcPr>
          <w:p w14:paraId="49B9DBA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40.3</w:t>
            </w:r>
          </w:p>
        </w:tc>
        <w:tc>
          <w:tcPr>
            <w:tcW w:w="1235" w:type="pct"/>
          </w:tcPr>
          <w:p w14:paraId="7A2CAA53"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62.7</w:t>
            </w:r>
          </w:p>
        </w:tc>
      </w:tr>
      <w:tr w:rsidR="008E4E2E" w:rsidRPr="009C0208" w14:paraId="091C7058" w14:textId="77777777" w:rsidTr="007B53A5">
        <w:tc>
          <w:tcPr>
            <w:tcW w:w="1338" w:type="pct"/>
          </w:tcPr>
          <w:p w14:paraId="72F3C830" w14:textId="77777777" w:rsidR="008E4E2E" w:rsidRPr="009C0208" w:rsidRDefault="008E4E2E"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1191" w:type="pct"/>
          </w:tcPr>
          <w:p w14:paraId="0D53C82F"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37.3</w:t>
            </w:r>
          </w:p>
        </w:tc>
        <w:tc>
          <w:tcPr>
            <w:tcW w:w="1236" w:type="pct"/>
          </w:tcPr>
          <w:p w14:paraId="62337888"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24.5</w:t>
            </w:r>
          </w:p>
        </w:tc>
        <w:tc>
          <w:tcPr>
            <w:tcW w:w="1235" w:type="pct"/>
          </w:tcPr>
          <w:p w14:paraId="6BA3E1DB" w14:textId="77777777" w:rsidR="008E4E2E" w:rsidRPr="009C0208" w:rsidRDefault="008E4E2E"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50.0</w:t>
            </w:r>
          </w:p>
        </w:tc>
      </w:tr>
    </w:tbl>
    <w:p w14:paraId="230E9518" w14:textId="77777777" w:rsidR="008E4E2E" w:rsidRPr="009C0208" w:rsidRDefault="008E4E2E" w:rsidP="009C0208">
      <w:pPr>
        <w:rPr>
          <w:rFonts w:asciiTheme="minorHAnsi" w:hAnsiTheme="minorHAnsi" w:cstheme="minorHAnsi"/>
          <w:sz w:val="20"/>
          <w:szCs w:val="20"/>
        </w:rPr>
      </w:pPr>
      <w:r w:rsidRPr="009C0208">
        <w:rPr>
          <w:rFonts w:asciiTheme="minorHAnsi" w:hAnsiTheme="minorHAnsi" w:cstheme="minorHAnsi"/>
          <w:sz w:val="20"/>
          <w:szCs w:val="20"/>
        </w:rPr>
        <w:t>NOTE: Information on urgency of need for dental care was missing for 2 participants.</w:t>
      </w:r>
    </w:p>
    <w:p w14:paraId="572FFAD5" w14:textId="2A4CA70D" w:rsidR="00AD305A" w:rsidRDefault="00AD305A" w:rsidP="009C0208">
      <w:pPr>
        <w:pStyle w:val="ListParagraph"/>
        <w:ind w:left="0"/>
        <w:contextualSpacing w:val="0"/>
        <w:jc w:val="left"/>
        <w:rPr>
          <w:rFonts w:asciiTheme="minorHAnsi" w:hAnsiTheme="minorHAnsi" w:cstheme="minorHAnsi"/>
          <w:b/>
          <w:smallCaps/>
          <w:sz w:val="20"/>
          <w:szCs w:val="20"/>
        </w:rPr>
      </w:pPr>
    </w:p>
    <w:p w14:paraId="59B154CB" w14:textId="77777777" w:rsidR="00410DA8" w:rsidRPr="009C0208" w:rsidRDefault="00410DA8" w:rsidP="009C0208">
      <w:pPr>
        <w:pStyle w:val="ListParagraph"/>
        <w:ind w:left="0"/>
        <w:contextualSpacing w:val="0"/>
        <w:jc w:val="left"/>
        <w:rPr>
          <w:rFonts w:asciiTheme="minorHAnsi" w:hAnsiTheme="minorHAnsi" w:cstheme="minorHAnsi"/>
          <w:b/>
          <w:smallCaps/>
          <w:sz w:val="20"/>
          <w:szCs w:val="20"/>
        </w:rPr>
      </w:pPr>
    </w:p>
    <w:p w14:paraId="367F0259" w14:textId="6C40CFAB" w:rsidR="00DA11BF" w:rsidRPr="00410DA8" w:rsidRDefault="00DA11BF" w:rsidP="009C0208">
      <w:pPr>
        <w:pStyle w:val="Heading1"/>
        <w:spacing w:before="0" w:beforeAutospacing="0" w:after="0" w:afterAutospacing="0"/>
        <w:rPr>
          <w:rFonts w:asciiTheme="minorHAnsi" w:hAnsiTheme="minorHAnsi" w:cstheme="minorHAnsi"/>
          <w:b w:val="0"/>
          <w:bCs w:val="0"/>
          <w:sz w:val="20"/>
          <w:szCs w:val="20"/>
        </w:rPr>
      </w:pPr>
      <w:bookmarkStart w:id="8" w:name="_Toc42751184"/>
      <w:r w:rsidRPr="00410DA8">
        <w:rPr>
          <w:rFonts w:asciiTheme="minorHAnsi" w:hAnsiTheme="minorHAnsi" w:cstheme="minorHAnsi"/>
          <w:b w:val="0"/>
          <w:bCs w:val="0"/>
          <w:sz w:val="20"/>
          <w:szCs w:val="20"/>
        </w:rPr>
        <w:t xml:space="preserve">Table </w:t>
      </w:r>
      <w:r w:rsidR="00410DA8" w:rsidRPr="00410DA8">
        <w:rPr>
          <w:rFonts w:asciiTheme="minorHAnsi" w:hAnsiTheme="minorHAnsi" w:cstheme="minorHAnsi"/>
          <w:b w:val="0"/>
          <w:bCs w:val="0"/>
          <w:sz w:val="20"/>
          <w:szCs w:val="20"/>
        </w:rPr>
        <w:t>8</w:t>
      </w:r>
      <w:r w:rsidRPr="00410DA8">
        <w:rPr>
          <w:rFonts w:asciiTheme="minorHAnsi" w:hAnsiTheme="minorHAnsi" w:cstheme="minorHAnsi"/>
          <w:b w:val="0"/>
          <w:bCs w:val="0"/>
          <w:sz w:val="20"/>
          <w:szCs w:val="20"/>
        </w:rPr>
        <w:t xml:space="preserve">: Percentage needing urgent dental care among </w:t>
      </w:r>
      <w:r w:rsidRPr="00410DA8">
        <w:rPr>
          <w:rFonts w:asciiTheme="minorHAnsi" w:hAnsiTheme="minorHAnsi" w:cstheme="minorHAnsi"/>
          <w:b w:val="0"/>
          <w:bCs w:val="0"/>
          <w:i/>
          <w:sz w:val="20"/>
          <w:szCs w:val="20"/>
          <w:u w:val="single"/>
        </w:rPr>
        <w:t>dentate</w:t>
      </w:r>
      <w:r w:rsidRPr="00410DA8">
        <w:rPr>
          <w:rFonts w:asciiTheme="minorHAnsi" w:hAnsiTheme="minorHAnsi" w:cstheme="minorHAnsi"/>
          <w:b w:val="0"/>
          <w:bCs w:val="0"/>
          <w:sz w:val="20"/>
          <w:szCs w:val="20"/>
        </w:rPr>
        <w:t xml:space="preserve"> participants (n=402) by selected characteristics, 2019</w:t>
      </w:r>
      <w:bookmarkEnd w:id="8"/>
    </w:p>
    <w:tbl>
      <w:tblPr>
        <w:tblStyle w:val="TableGrid"/>
        <w:tblW w:w="5000" w:type="pct"/>
        <w:tblLook w:val="04A0" w:firstRow="1" w:lastRow="0" w:firstColumn="1" w:lastColumn="0" w:noHBand="0" w:noVBand="1"/>
      </w:tblPr>
      <w:tblGrid>
        <w:gridCol w:w="2695"/>
        <w:gridCol w:w="2399"/>
        <w:gridCol w:w="2489"/>
        <w:gridCol w:w="2487"/>
      </w:tblGrid>
      <w:tr w:rsidR="00DA11BF" w:rsidRPr="009C0208" w14:paraId="52FE2E79" w14:textId="77777777" w:rsidTr="00410DA8">
        <w:tc>
          <w:tcPr>
            <w:tcW w:w="1338" w:type="pct"/>
            <w:shd w:val="clear" w:color="auto" w:fill="1C3F6A" w:themeFill="accent1" w:themeFillShade="80"/>
            <w:vAlign w:val="center"/>
          </w:tcPr>
          <w:p w14:paraId="4189CEF9" w14:textId="77777777" w:rsidR="00DA11BF" w:rsidRPr="009C0208" w:rsidRDefault="00DA11BF"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Characteristic</w:t>
            </w:r>
          </w:p>
        </w:tc>
        <w:tc>
          <w:tcPr>
            <w:tcW w:w="1191" w:type="pct"/>
            <w:shd w:val="clear" w:color="auto" w:fill="1C3F6A" w:themeFill="accent1" w:themeFillShade="80"/>
            <w:vAlign w:val="center"/>
          </w:tcPr>
          <w:p w14:paraId="5ED5FA9A" w14:textId="77777777" w:rsidR="00DA11BF" w:rsidRPr="009C0208" w:rsidRDefault="00DA11B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Needing Urgent Care</w:t>
            </w:r>
          </w:p>
        </w:tc>
        <w:tc>
          <w:tcPr>
            <w:tcW w:w="1236" w:type="pct"/>
            <w:shd w:val="clear" w:color="auto" w:fill="1C3F6A" w:themeFill="accent1" w:themeFillShade="80"/>
            <w:vAlign w:val="center"/>
          </w:tcPr>
          <w:p w14:paraId="51FBBF1C" w14:textId="77777777" w:rsidR="00DA11BF" w:rsidRPr="009C0208" w:rsidRDefault="00DA11B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41DF74DB" w14:textId="77777777" w:rsidR="00DA11BF" w:rsidRPr="009C0208" w:rsidRDefault="00DA11B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235" w:type="pct"/>
            <w:shd w:val="clear" w:color="auto" w:fill="1C3F6A" w:themeFill="accent1" w:themeFillShade="80"/>
            <w:vAlign w:val="center"/>
          </w:tcPr>
          <w:p w14:paraId="3492CDAD" w14:textId="77777777" w:rsidR="00DA11BF" w:rsidRPr="009C0208" w:rsidRDefault="00DA11B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7EE930B3" w14:textId="77777777" w:rsidR="00DA11BF" w:rsidRPr="009C0208" w:rsidRDefault="00DA11BF"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DA11BF" w:rsidRPr="009C0208" w14:paraId="2C61A410" w14:textId="77777777" w:rsidTr="007B53A5">
        <w:tc>
          <w:tcPr>
            <w:tcW w:w="1338" w:type="pct"/>
            <w:vAlign w:val="center"/>
          </w:tcPr>
          <w:p w14:paraId="7C49C413" w14:textId="77777777" w:rsidR="00DA11BF" w:rsidRPr="009C0208" w:rsidRDefault="00DA11BF" w:rsidP="009C0208">
            <w:pPr>
              <w:rPr>
                <w:rFonts w:asciiTheme="minorHAnsi" w:hAnsiTheme="minorHAnsi" w:cstheme="minorHAnsi"/>
                <w:b/>
                <w:sz w:val="20"/>
                <w:szCs w:val="20"/>
              </w:rPr>
            </w:pPr>
            <w:r w:rsidRPr="009C0208">
              <w:rPr>
                <w:rFonts w:asciiTheme="minorHAnsi" w:hAnsiTheme="minorHAnsi" w:cstheme="minorHAnsi"/>
                <w:b/>
                <w:sz w:val="20"/>
                <w:szCs w:val="20"/>
              </w:rPr>
              <w:t xml:space="preserve">All Dentate Participants </w:t>
            </w:r>
          </w:p>
        </w:tc>
        <w:tc>
          <w:tcPr>
            <w:tcW w:w="1191" w:type="pct"/>
          </w:tcPr>
          <w:p w14:paraId="34F4113A" w14:textId="77777777" w:rsidR="00DA11BF" w:rsidRPr="009C0208" w:rsidRDefault="00DA11BF"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9.3</w:t>
            </w:r>
          </w:p>
        </w:tc>
        <w:tc>
          <w:tcPr>
            <w:tcW w:w="1236" w:type="pct"/>
          </w:tcPr>
          <w:p w14:paraId="1245AF85" w14:textId="77777777" w:rsidR="00DA11BF" w:rsidRPr="009C0208" w:rsidRDefault="00DA11BF"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3.5</w:t>
            </w:r>
          </w:p>
        </w:tc>
        <w:tc>
          <w:tcPr>
            <w:tcW w:w="1235" w:type="pct"/>
          </w:tcPr>
          <w:p w14:paraId="166B45CE" w14:textId="77777777" w:rsidR="00DA11BF" w:rsidRPr="009C0208" w:rsidRDefault="00DA11BF" w:rsidP="009C0208">
            <w:pPr>
              <w:jc w:val="center"/>
              <w:rPr>
                <w:rFonts w:asciiTheme="minorHAnsi" w:hAnsiTheme="minorHAnsi" w:cstheme="minorHAnsi"/>
                <w:b/>
                <w:bCs/>
                <w:color w:val="000000"/>
                <w:sz w:val="20"/>
                <w:szCs w:val="20"/>
              </w:rPr>
            </w:pPr>
            <w:r w:rsidRPr="009C0208">
              <w:rPr>
                <w:rFonts w:asciiTheme="minorHAnsi" w:hAnsiTheme="minorHAnsi" w:cstheme="minorHAnsi"/>
                <w:b/>
                <w:bCs/>
                <w:color w:val="000000"/>
                <w:sz w:val="20"/>
                <w:szCs w:val="20"/>
              </w:rPr>
              <w:t>15.1</w:t>
            </w:r>
          </w:p>
        </w:tc>
      </w:tr>
      <w:tr w:rsidR="00DA11BF" w:rsidRPr="009C0208" w14:paraId="4C1342F3" w14:textId="77777777" w:rsidTr="00410DA8">
        <w:tc>
          <w:tcPr>
            <w:tcW w:w="1338" w:type="pct"/>
            <w:shd w:val="clear" w:color="auto" w:fill="D8E5F4" w:themeFill="accent1" w:themeFillTint="33"/>
            <w:vAlign w:val="center"/>
          </w:tcPr>
          <w:p w14:paraId="38DFC471" w14:textId="77777777" w:rsidR="00DA11BF" w:rsidRPr="009C0208" w:rsidRDefault="00DA11BF" w:rsidP="009C0208">
            <w:pPr>
              <w:rPr>
                <w:rFonts w:asciiTheme="minorHAnsi" w:hAnsiTheme="minorHAnsi" w:cstheme="minorHAnsi"/>
                <w:b/>
                <w:sz w:val="20"/>
                <w:szCs w:val="20"/>
              </w:rPr>
            </w:pPr>
            <w:r w:rsidRPr="009C0208">
              <w:rPr>
                <w:rFonts w:asciiTheme="minorHAnsi" w:hAnsiTheme="minorHAnsi" w:cstheme="minorHAnsi"/>
                <w:b/>
                <w:sz w:val="20"/>
                <w:szCs w:val="20"/>
              </w:rPr>
              <w:t>Age</w:t>
            </w:r>
          </w:p>
        </w:tc>
        <w:tc>
          <w:tcPr>
            <w:tcW w:w="1191" w:type="pct"/>
            <w:shd w:val="clear" w:color="auto" w:fill="D8E5F4" w:themeFill="accent1" w:themeFillTint="33"/>
            <w:vAlign w:val="bottom"/>
          </w:tcPr>
          <w:p w14:paraId="7B7FF997" w14:textId="77777777" w:rsidR="00DA11BF" w:rsidRPr="009C0208" w:rsidRDefault="00DA11B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77970E30" w14:textId="77777777" w:rsidR="00DA11BF" w:rsidRPr="009C0208" w:rsidRDefault="00DA11B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79083CD9" w14:textId="77777777" w:rsidR="00DA11BF" w:rsidRPr="009C0208" w:rsidRDefault="00DA11BF" w:rsidP="009C0208">
            <w:pPr>
              <w:jc w:val="center"/>
              <w:rPr>
                <w:rFonts w:asciiTheme="minorHAnsi" w:hAnsiTheme="minorHAnsi" w:cstheme="minorHAnsi"/>
                <w:color w:val="000000"/>
                <w:sz w:val="20"/>
                <w:szCs w:val="20"/>
              </w:rPr>
            </w:pPr>
          </w:p>
        </w:tc>
      </w:tr>
      <w:tr w:rsidR="00DA11BF" w:rsidRPr="009C0208" w14:paraId="33692B2B" w14:textId="77777777" w:rsidTr="007B53A5">
        <w:tc>
          <w:tcPr>
            <w:tcW w:w="1338" w:type="pct"/>
            <w:vAlign w:val="center"/>
          </w:tcPr>
          <w:p w14:paraId="19FC3055" w14:textId="77777777" w:rsidR="00DA11BF" w:rsidRPr="009C0208" w:rsidRDefault="00DA11B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LT 65 years</w:t>
            </w:r>
          </w:p>
        </w:tc>
        <w:tc>
          <w:tcPr>
            <w:tcW w:w="1191" w:type="pct"/>
          </w:tcPr>
          <w:p w14:paraId="7AD6EE5D"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5.1</w:t>
            </w:r>
          </w:p>
        </w:tc>
        <w:tc>
          <w:tcPr>
            <w:tcW w:w="1236" w:type="pct"/>
          </w:tcPr>
          <w:p w14:paraId="22835C8C"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-5.1</w:t>
            </w:r>
          </w:p>
        </w:tc>
        <w:tc>
          <w:tcPr>
            <w:tcW w:w="1235" w:type="pct"/>
          </w:tcPr>
          <w:p w14:paraId="24823CF4"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15.2</w:t>
            </w:r>
          </w:p>
        </w:tc>
      </w:tr>
      <w:tr w:rsidR="00DA11BF" w:rsidRPr="009C0208" w14:paraId="480E4201" w14:textId="77777777" w:rsidTr="007B53A5">
        <w:tc>
          <w:tcPr>
            <w:tcW w:w="1338" w:type="pct"/>
            <w:vAlign w:val="center"/>
          </w:tcPr>
          <w:p w14:paraId="64A9D1E2" w14:textId="77777777" w:rsidR="00DA11BF" w:rsidRPr="009C0208" w:rsidRDefault="00DA11B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65-74 years</w:t>
            </w:r>
          </w:p>
        </w:tc>
        <w:tc>
          <w:tcPr>
            <w:tcW w:w="1191" w:type="pct"/>
          </w:tcPr>
          <w:p w14:paraId="61E5ACF5"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20.7</w:t>
            </w:r>
          </w:p>
        </w:tc>
        <w:tc>
          <w:tcPr>
            <w:tcW w:w="1236" w:type="pct"/>
          </w:tcPr>
          <w:p w14:paraId="4329156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2.3</w:t>
            </w:r>
          </w:p>
        </w:tc>
        <w:tc>
          <w:tcPr>
            <w:tcW w:w="1235" w:type="pct"/>
          </w:tcPr>
          <w:p w14:paraId="1A263D66"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39.1</w:t>
            </w:r>
          </w:p>
        </w:tc>
      </w:tr>
      <w:tr w:rsidR="00DA11BF" w:rsidRPr="009C0208" w14:paraId="783FE45B" w14:textId="77777777" w:rsidTr="007B53A5">
        <w:tc>
          <w:tcPr>
            <w:tcW w:w="1338" w:type="pct"/>
            <w:vAlign w:val="center"/>
          </w:tcPr>
          <w:p w14:paraId="6606F2EF" w14:textId="77777777" w:rsidR="00DA11BF" w:rsidRPr="009C0208" w:rsidRDefault="00DA11B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75-84 years</w:t>
            </w:r>
          </w:p>
        </w:tc>
        <w:tc>
          <w:tcPr>
            <w:tcW w:w="1191" w:type="pct"/>
          </w:tcPr>
          <w:p w14:paraId="33A29B1C"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11.0</w:t>
            </w:r>
          </w:p>
        </w:tc>
        <w:tc>
          <w:tcPr>
            <w:tcW w:w="1236" w:type="pct"/>
          </w:tcPr>
          <w:p w14:paraId="00254450"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3.1</w:t>
            </w:r>
          </w:p>
        </w:tc>
        <w:tc>
          <w:tcPr>
            <w:tcW w:w="1235" w:type="pct"/>
          </w:tcPr>
          <w:p w14:paraId="30BA5AF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18.9</w:t>
            </w:r>
          </w:p>
        </w:tc>
      </w:tr>
      <w:tr w:rsidR="00DA11BF" w:rsidRPr="009C0208" w14:paraId="04F6BD01" w14:textId="77777777" w:rsidTr="007B53A5">
        <w:tc>
          <w:tcPr>
            <w:tcW w:w="1338" w:type="pct"/>
            <w:vAlign w:val="center"/>
          </w:tcPr>
          <w:p w14:paraId="46287B9B" w14:textId="77777777" w:rsidR="00DA11BF" w:rsidRPr="009C0208" w:rsidRDefault="00DA11B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85-94 years</w:t>
            </w:r>
          </w:p>
        </w:tc>
        <w:tc>
          <w:tcPr>
            <w:tcW w:w="1191" w:type="pct"/>
          </w:tcPr>
          <w:p w14:paraId="1A1ACF97"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3.7</w:t>
            </w:r>
          </w:p>
        </w:tc>
        <w:tc>
          <w:tcPr>
            <w:tcW w:w="1236" w:type="pct"/>
          </w:tcPr>
          <w:p w14:paraId="119A850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0.1</w:t>
            </w:r>
          </w:p>
        </w:tc>
        <w:tc>
          <w:tcPr>
            <w:tcW w:w="1235" w:type="pct"/>
          </w:tcPr>
          <w:p w14:paraId="6FED7D8F"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7.4</w:t>
            </w:r>
          </w:p>
        </w:tc>
      </w:tr>
      <w:tr w:rsidR="00DA11BF" w:rsidRPr="009C0208" w14:paraId="393F205F" w14:textId="77777777" w:rsidTr="007B53A5">
        <w:tc>
          <w:tcPr>
            <w:tcW w:w="1338" w:type="pct"/>
            <w:vAlign w:val="center"/>
          </w:tcPr>
          <w:p w14:paraId="08BD9221" w14:textId="77777777" w:rsidR="00DA11BF" w:rsidRPr="009C0208" w:rsidRDefault="00DA11BF" w:rsidP="009C0208">
            <w:pPr>
              <w:tabs>
                <w:tab w:val="left" w:pos="252"/>
              </w:tabs>
              <w:rPr>
                <w:rFonts w:asciiTheme="minorHAnsi" w:hAnsiTheme="minorHAnsi" w:cstheme="minorHAnsi"/>
                <w:sz w:val="20"/>
                <w:szCs w:val="20"/>
              </w:rPr>
            </w:pPr>
            <w:r w:rsidRPr="009C0208">
              <w:rPr>
                <w:rFonts w:asciiTheme="minorHAnsi" w:hAnsiTheme="minorHAnsi" w:cstheme="minorHAnsi"/>
                <w:sz w:val="20"/>
                <w:szCs w:val="20"/>
              </w:rPr>
              <w:tab/>
              <w:t>95+ years</w:t>
            </w:r>
          </w:p>
        </w:tc>
        <w:tc>
          <w:tcPr>
            <w:tcW w:w="1191" w:type="pct"/>
          </w:tcPr>
          <w:p w14:paraId="6B9BA964"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10.4</w:t>
            </w:r>
          </w:p>
        </w:tc>
        <w:tc>
          <w:tcPr>
            <w:tcW w:w="1236" w:type="pct"/>
          </w:tcPr>
          <w:p w14:paraId="4DBE6461"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w:t>
            </w:r>
          </w:p>
        </w:tc>
        <w:tc>
          <w:tcPr>
            <w:tcW w:w="1235" w:type="pct"/>
          </w:tcPr>
          <w:p w14:paraId="1C1DAB3E"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22.8</w:t>
            </w:r>
          </w:p>
        </w:tc>
      </w:tr>
      <w:tr w:rsidR="00DA11BF" w:rsidRPr="009C0208" w14:paraId="260F90CC" w14:textId="77777777" w:rsidTr="00410DA8">
        <w:tc>
          <w:tcPr>
            <w:tcW w:w="1338" w:type="pct"/>
            <w:shd w:val="clear" w:color="auto" w:fill="D8E5F4" w:themeFill="accent1" w:themeFillTint="33"/>
            <w:vAlign w:val="center"/>
          </w:tcPr>
          <w:p w14:paraId="45C9B4DA" w14:textId="77777777" w:rsidR="00DA11BF" w:rsidRPr="009C0208" w:rsidRDefault="00DA11BF" w:rsidP="009C0208">
            <w:pPr>
              <w:tabs>
                <w:tab w:val="left" w:pos="288"/>
              </w:tabs>
              <w:rPr>
                <w:rFonts w:asciiTheme="minorHAnsi" w:hAnsiTheme="minorHAnsi" w:cstheme="minorHAnsi"/>
                <w:sz w:val="20"/>
                <w:szCs w:val="20"/>
              </w:rPr>
            </w:pPr>
            <w:r w:rsidRPr="009C0208">
              <w:rPr>
                <w:rFonts w:asciiTheme="minorHAnsi" w:hAnsiTheme="minorHAnsi" w:cstheme="minorHAnsi"/>
                <w:b/>
                <w:sz w:val="20"/>
                <w:szCs w:val="20"/>
              </w:rPr>
              <w:t>Sex</w:t>
            </w:r>
          </w:p>
        </w:tc>
        <w:tc>
          <w:tcPr>
            <w:tcW w:w="1191" w:type="pct"/>
            <w:shd w:val="clear" w:color="auto" w:fill="D8E5F4" w:themeFill="accent1" w:themeFillTint="33"/>
            <w:vAlign w:val="bottom"/>
          </w:tcPr>
          <w:p w14:paraId="662BEEF4" w14:textId="77777777" w:rsidR="00DA11BF" w:rsidRPr="009C0208" w:rsidRDefault="00DA11B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3E7AE5BA" w14:textId="77777777" w:rsidR="00DA11BF" w:rsidRPr="009C0208" w:rsidRDefault="00DA11B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0BCBD74E" w14:textId="77777777" w:rsidR="00DA11BF" w:rsidRPr="009C0208" w:rsidRDefault="00DA11BF" w:rsidP="009C0208">
            <w:pPr>
              <w:jc w:val="center"/>
              <w:rPr>
                <w:rFonts w:asciiTheme="minorHAnsi" w:hAnsiTheme="minorHAnsi" w:cstheme="minorHAnsi"/>
                <w:color w:val="000000"/>
                <w:sz w:val="20"/>
                <w:szCs w:val="20"/>
              </w:rPr>
            </w:pPr>
          </w:p>
        </w:tc>
      </w:tr>
      <w:tr w:rsidR="00DA11BF" w:rsidRPr="009C0208" w14:paraId="5C13D51D" w14:textId="77777777" w:rsidTr="007B53A5">
        <w:tc>
          <w:tcPr>
            <w:tcW w:w="1338" w:type="pct"/>
            <w:vAlign w:val="center"/>
          </w:tcPr>
          <w:p w14:paraId="3E32A432" w14:textId="77777777" w:rsidR="00DA11BF" w:rsidRPr="009C0208" w:rsidRDefault="00DA11BF" w:rsidP="009C0208">
            <w:pPr>
              <w:tabs>
                <w:tab w:val="left" w:pos="247"/>
              </w:tabs>
              <w:rPr>
                <w:rFonts w:asciiTheme="minorHAnsi" w:hAnsiTheme="minorHAnsi" w:cstheme="minorHAnsi"/>
                <w:b/>
                <w:bCs/>
                <w:color w:val="000000"/>
                <w:sz w:val="20"/>
                <w:szCs w:val="20"/>
              </w:rPr>
            </w:pPr>
            <w:r w:rsidRPr="009C0208">
              <w:rPr>
                <w:rFonts w:asciiTheme="minorHAnsi" w:hAnsiTheme="minorHAnsi" w:cstheme="minorHAnsi"/>
                <w:sz w:val="20"/>
                <w:szCs w:val="20"/>
              </w:rPr>
              <w:tab/>
              <w:t>Male</w:t>
            </w:r>
          </w:p>
        </w:tc>
        <w:tc>
          <w:tcPr>
            <w:tcW w:w="1191" w:type="pct"/>
          </w:tcPr>
          <w:p w14:paraId="37D1F3F2" w14:textId="77777777" w:rsidR="00DA11BF" w:rsidRPr="009C0208" w:rsidRDefault="00DA11BF"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11.2</w:t>
            </w:r>
          </w:p>
        </w:tc>
        <w:tc>
          <w:tcPr>
            <w:tcW w:w="1236" w:type="pct"/>
          </w:tcPr>
          <w:p w14:paraId="0C886654" w14:textId="77777777" w:rsidR="00DA11BF" w:rsidRPr="009C0208" w:rsidRDefault="00DA11BF"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2.5</w:t>
            </w:r>
          </w:p>
        </w:tc>
        <w:tc>
          <w:tcPr>
            <w:tcW w:w="1235" w:type="pct"/>
          </w:tcPr>
          <w:p w14:paraId="67CA6F11" w14:textId="77777777" w:rsidR="00DA11BF" w:rsidRPr="009C0208" w:rsidRDefault="00DA11BF" w:rsidP="009C0208">
            <w:pPr>
              <w:jc w:val="center"/>
              <w:rPr>
                <w:rFonts w:asciiTheme="minorHAnsi" w:hAnsiTheme="minorHAnsi" w:cstheme="minorHAnsi"/>
                <w:sz w:val="20"/>
                <w:szCs w:val="20"/>
              </w:rPr>
            </w:pPr>
            <w:r w:rsidRPr="009C0208">
              <w:rPr>
                <w:rFonts w:asciiTheme="minorHAnsi" w:hAnsiTheme="minorHAnsi" w:cstheme="minorHAnsi"/>
                <w:color w:val="000000"/>
                <w:sz w:val="20"/>
                <w:szCs w:val="20"/>
              </w:rPr>
              <w:t>19.9</w:t>
            </w:r>
          </w:p>
        </w:tc>
      </w:tr>
      <w:tr w:rsidR="00DA11BF" w:rsidRPr="009C0208" w14:paraId="6A012F9F" w14:textId="77777777" w:rsidTr="007B53A5">
        <w:tc>
          <w:tcPr>
            <w:tcW w:w="1338" w:type="pct"/>
            <w:vAlign w:val="center"/>
          </w:tcPr>
          <w:p w14:paraId="7FE38FA0" w14:textId="77777777" w:rsidR="00DA11BF" w:rsidRPr="009C0208" w:rsidRDefault="00DA11B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sz w:val="20"/>
                <w:szCs w:val="20"/>
              </w:rPr>
              <w:tab/>
              <w:t>Female</w:t>
            </w:r>
          </w:p>
        </w:tc>
        <w:tc>
          <w:tcPr>
            <w:tcW w:w="1191" w:type="pct"/>
          </w:tcPr>
          <w:p w14:paraId="5809E20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8.5</w:t>
            </w:r>
          </w:p>
        </w:tc>
        <w:tc>
          <w:tcPr>
            <w:tcW w:w="1236" w:type="pct"/>
          </w:tcPr>
          <w:p w14:paraId="0E3074B8"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2.4</w:t>
            </w:r>
          </w:p>
        </w:tc>
        <w:tc>
          <w:tcPr>
            <w:tcW w:w="1235" w:type="pct"/>
          </w:tcPr>
          <w:p w14:paraId="73FA7255"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14.6</w:t>
            </w:r>
          </w:p>
        </w:tc>
      </w:tr>
      <w:tr w:rsidR="00DA11BF" w:rsidRPr="009C0208" w14:paraId="02913227" w14:textId="77777777" w:rsidTr="00410DA8">
        <w:tc>
          <w:tcPr>
            <w:tcW w:w="1338" w:type="pct"/>
            <w:shd w:val="clear" w:color="auto" w:fill="D8E5F4" w:themeFill="accent1" w:themeFillTint="33"/>
            <w:vAlign w:val="center"/>
          </w:tcPr>
          <w:p w14:paraId="4A8CD3A2" w14:textId="77777777" w:rsidR="00DA11BF" w:rsidRPr="009C0208" w:rsidRDefault="00DA11B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
                <w:sz w:val="20"/>
                <w:szCs w:val="20"/>
              </w:rPr>
              <w:t>Race/Ethnicity</w:t>
            </w:r>
          </w:p>
        </w:tc>
        <w:tc>
          <w:tcPr>
            <w:tcW w:w="1191" w:type="pct"/>
            <w:shd w:val="clear" w:color="auto" w:fill="D8E5F4" w:themeFill="accent1" w:themeFillTint="33"/>
            <w:vAlign w:val="bottom"/>
          </w:tcPr>
          <w:p w14:paraId="179FC4C5" w14:textId="77777777" w:rsidR="00DA11BF" w:rsidRPr="009C0208" w:rsidRDefault="00DA11B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674C8804" w14:textId="77777777" w:rsidR="00DA11BF" w:rsidRPr="009C0208" w:rsidRDefault="00DA11B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7E0AE21B" w14:textId="77777777" w:rsidR="00DA11BF" w:rsidRPr="009C0208" w:rsidRDefault="00DA11BF" w:rsidP="009C0208">
            <w:pPr>
              <w:jc w:val="center"/>
              <w:rPr>
                <w:rFonts w:asciiTheme="minorHAnsi" w:hAnsiTheme="minorHAnsi" w:cstheme="minorHAnsi"/>
                <w:color w:val="000000"/>
                <w:sz w:val="20"/>
                <w:szCs w:val="20"/>
              </w:rPr>
            </w:pPr>
          </w:p>
        </w:tc>
      </w:tr>
      <w:tr w:rsidR="00DA11BF" w:rsidRPr="009C0208" w14:paraId="0478846F" w14:textId="77777777" w:rsidTr="007B53A5">
        <w:tc>
          <w:tcPr>
            <w:tcW w:w="1338" w:type="pct"/>
          </w:tcPr>
          <w:p w14:paraId="173DBDE3" w14:textId="77777777" w:rsidR="00DA11BF" w:rsidRPr="009C0208" w:rsidRDefault="00DA11BF" w:rsidP="009C0208">
            <w:pPr>
              <w:tabs>
                <w:tab w:val="left" w:pos="270"/>
              </w:tabs>
              <w:rPr>
                <w:rFonts w:asciiTheme="minorHAnsi" w:hAnsiTheme="minorHAnsi" w:cstheme="minorHAnsi"/>
                <w:b/>
                <w:bCs/>
                <w:color w:val="000000"/>
                <w:sz w:val="20"/>
                <w:szCs w:val="20"/>
              </w:rPr>
            </w:pPr>
            <w:r w:rsidRPr="009C0208">
              <w:rPr>
                <w:rFonts w:asciiTheme="minorHAnsi" w:hAnsiTheme="minorHAnsi" w:cstheme="minorHAnsi"/>
                <w:bCs/>
                <w:color w:val="000000"/>
                <w:sz w:val="20"/>
                <w:szCs w:val="20"/>
              </w:rPr>
              <w:tab/>
              <w:t>White (Non-Hispanic)</w:t>
            </w:r>
          </w:p>
        </w:tc>
        <w:tc>
          <w:tcPr>
            <w:tcW w:w="1191" w:type="pct"/>
          </w:tcPr>
          <w:p w14:paraId="36AA7E64"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10.1</w:t>
            </w:r>
          </w:p>
        </w:tc>
        <w:tc>
          <w:tcPr>
            <w:tcW w:w="1236" w:type="pct"/>
          </w:tcPr>
          <w:p w14:paraId="45BF9367"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3.8</w:t>
            </w:r>
          </w:p>
        </w:tc>
        <w:tc>
          <w:tcPr>
            <w:tcW w:w="1235" w:type="pct"/>
          </w:tcPr>
          <w:p w14:paraId="61869E6C"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16.5</w:t>
            </w:r>
          </w:p>
        </w:tc>
      </w:tr>
      <w:tr w:rsidR="00DA11BF" w:rsidRPr="009C0208" w14:paraId="5E2F39EE" w14:textId="77777777" w:rsidTr="007B53A5">
        <w:tc>
          <w:tcPr>
            <w:tcW w:w="1338" w:type="pct"/>
          </w:tcPr>
          <w:p w14:paraId="1E7D38B8" w14:textId="77777777" w:rsidR="00DA11BF" w:rsidRPr="009C0208" w:rsidRDefault="00DA11B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Non-White or Hispanic</w:t>
            </w:r>
          </w:p>
        </w:tc>
        <w:tc>
          <w:tcPr>
            <w:tcW w:w="1191" w:type="pct"/>
          </w:tcPr>
          <w:p w14:paraId="44F5ACA1"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0.0</w:t>
            </w:r>
          </w:p>
        </w:tc>
        <w:tc>
          <w:tcPr>
            <w:tcW w:w="1236" w:type="pct"/>
          </w:tcPr>
          <w:p w14:paraId="1FEC88C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0.0</w:t>
            </w:r>
          </w:p>
        </w:tc>
        <w:tc>
          <w:tcPr>
            <w:tcW w:w="1235" w:type="pct"/>
          </w:tcPr>
          <w:p w14:paraId="5047665F"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0.0</w:t>
            </w:r>
          </w:p>
        </w:tc>
      </w:tr>
      <w:tr w:rsidR="00DA11BF" w:rsidRPr="009C0208" w14:paraId="2FE9F962" w14:textId="77777777" w:rsidTr="00410DA8">
        <w:tc>
          <w:tcPr>
            <w:tcW w:w="1338" w:type="pct"/>
            <w:shd w:val="clear" w:color="auto" w:fill="D8E5F4" w:themeFill="accent1" w:themeFillTint="33"/>
            <w:vAlign w:val="center"/>
          </w:tcPr>
          <w:p w14:paraId="54CE3D1F" w14:textId="77777777" w:rsidR="00DA11BF" w:rsidRPr="009C0208" w:rsidRDefault="00DA11BF"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
                <w:sz w:val="20"/>
                <w:szCs w:val="20"/>
              </w:rPr>
              <w:t>Facility Type</w:t>
            </w:r>
          </w:p>
        </w:tc>
        <w:tc>
          <w:tcPr>
            <w:tcW w:w="1191" w:type="pct"/>
            <w:shd w:val="clear" w:color="auto" w:fill="D8E5F4" w:themeFill="accent1" w:themeFillTint="33"/>
            <w:vAlign w:val="bottom"/>
          </w:tcPr>
          <w:p w14:paraId="070BAA0D" w14:textId="77777777" w:rsidR="00DA11BF" w:rsidRPr="009C0208" w:rsidRDefault="00DA11BF" w:rsidP="009C0208">
            <w:pPr>
              <w:jc w:val="center"/>
              <w:rPr>
                <w:rFonts w:asciiTheme="minorHAnsi" w:hAnsiTheme="minorHAnsi" w:cstheme="minorHAnsi"/>
                <w:color w:val="000000"/>
                <w:sz w:val="20"/>
                <w:szCs w:val="20"/>
              </w:rPr>
            </w:pPr>
          </w:p>
        </w:tc>
        <w:tc>
          <w:tcPr>
            <w:tcW w:w="1236" w:type="pct"/>
            <w:shd w:val="clear" w:color="auto" w:fill="D8E5F4" w:themeFill="accent1" w:themeFillTint="33"/>
            <w:vAlign w:val="bottom"/>
          </w:tcPr>
          <w:p w14:paraId="65877BC1" w14:textId="77777777" w:rsidR="00DA11BF" w:rsidRPr="009C0208" w:rsidRDefault="00DA11BF" w:rsidP="009C0208">
            <w:pPr>
              <w:jc w:val="center"/>
              <w:rPr>
                <w:rFonts w:asciiTheme="minorHAnsi" w:hAnsiTheme="minorHAnsi" w:cstheme="minorHAnsi"/>
                <w:color w:val="000000"/>
                <w:sz w:val="20"/>
                <w:szCs w:val="20"/>
              </w:rPr>
            </w:pPr>
          </w:p>
        </w:tc>
        <w:tc>
          <w:tcPr>
            <w:tcW w:w="1235" w:type="pct"/>
            <w:shd w:val="clear" w:color="auto" w:fill="D8E5F4" w:themeFill="accent1" w:themeFillTint="33"/>
            <w:vAlign w:val="bottom"/>
          </w:tcPr>
          <w:p w14:paraId="19A37C73" w14:textId="77777777" w:rsidR="00DA11BF" w:rsidRPr="009C0208" w:rsidRDefault="00DA11BF" w:rsidP="009C0208">
            <w:pPr>
              <w:jc w:val="center"/>
              <w:rPr>
                <w:rFonts w:asciiTheme="minorHAnsi" w:hAnsiTheme="minorHAnsi" w:cstheme="minorHAnsi"/>
                <w:color w:val="000000"/>
                <w:sz w:val="20"/>
                <w:szCs w:val="20"/>
              </w:rPr>
            </w:pPr>
          </w:p>
        </w:tc>
      </w:tr>
      <w:tr w:rsidR="00DA11BF" w:rsidRPr="009C0208" w14:paraId="42AEC385" w14:textId="77777777" w:rsidTr="007B53A5">
        <w:tc>
          <w:tcPr>
            <w:tcW w:w="1338" w:type="pct"/>
          </w:tcPr>
          <w:p w14:paraId="3E10E185" w14:textId="77777777" w:rsidR="00DA11BF" w:rsidRPr="009C0208" w:rsidRDefault="00DA11BF"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Assisted Living</w:t>
            </w:r>
          </w:p>
        </w:tc>
        <w:tc>
          <w:tcPr>
            <w:tcW w:w="1191" w:type="pct"/>
          </w:tcPr>
          <w:p w14:paraId="28A878A5"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6.2</w:t>
            </w:r>
          </w:p>
        </w:tc>
        <w:tc>
          <w:tcPr>
            <w:tcW w:w="1236" w:type="pct"/>
          </w:tcPr>
          <w:p w14:paraId="622916CC"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0.3</w:t>
            </w:r>
          </w:p>
        </w:tc>
        <w:tc>
          <w:tcPr>
            <w:tcW w:w="1235" w:type="pct"/>
          </w:tcPr>
          <w:p w14:paraId="5D5C8D8A"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12.1</w:t>
            </w:r>
          </w:p>
        </w:tc>
      </w:tr>
      <w:tr w:rsidR="00DA11BF" w:rsidRPr="009C0208" w14:paraId="6EAE5A57" w14:textId="77777777" w:rsidTr="007B53A5">
        <w:tc>
          <w:tcPr>
            <w:tcW w:w="1338" w:type="pct"/>
          </w:tcPr>
          <w:p w14:paraId="458F9DBB" w14:textId="4D117928" w:rsidR="00DA11BF" w:rsidRPr="009C0208" w:rsidRDefault="00DA11BF" w:rsidP="009C0208">
            <w:pPr>
              <w:tabs>
                <w:tab w:val="left" w:pos="264"/>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Nursing</w:t>
            </w:r>
          </w:p>
        </w:tc>
        <w:tc>
          <w:tcPr>
            <w:tcW w:w="1191" w:type="pct"/>
          </w:tcPr>
          <w:p w14:paraId="31A2F5A9"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11.3</w:t>
            </w:r>
          </w:p>
        </w:tc>
        <w:tc>
          <w:tcPr>
            <w:tcW w:w="1236" w:type="pct"/>
          </w:tcPr>
          <w:p w14:paraId="53B72F5B"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2.7</w:t>
            </w:r>
          </w:p>
        </w:tc>
        <w:tc>
          <w:tcPr>
            <w:tcW w:w="1235" w:type="pct"/>
          </w:tcPr>
          <w:p w14:paraId="35A0A388"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20.0</w:t>
            </w:r>
          </w:p>
        </w:tc>
      </w:tr>
      <w:tr w:rsidR="00DA11BF" w:rsidRPr="009C0208" w14:paraId="6272EE60" w14:textId="77777777" w:rsidTr="00410DA8">
        <w:tc>
          <w:tcPr>
            <w:tcW w:w="1338" w:type="pct"/>
            <w:shd w:val="clear" w:color="auto" w:fill="D8E5F4" w:themeFill="accent1" w:themeFillTint="33"/>
          </w:tcPr>
          <w:p w14:paraId="31CCB5D1" w14:textId="77777777" w:rsidR="00DA11BF" w:rsidRPr="009C0208" w:rsidRDefault="00DA11BF" w:rsidP="009C0208">
            <w:pPr>
              <w:tabs>
                <w:tab w:val="left" w:pos="270"/>
              </w:tabs>
              <w:rPr>
                <w:rFonts w:asciiTheme="minorHAnsi" w:hAnsiTheme="minorHAnsi" w:cstheme="minorHAnsi"/>
                <w:b/>
                <w:color w:val="000000"/>
                <w:sz w:val="20"/>
                <w:szCs w:val="20"/>
              </w:rPr>
            </w:pPr>
            <w:r w:rsidRPr="009C0208">
              <w:rPr>
                <w:rFonts w:asciiTheme="minorHAnsi" w:hAnsiTheme="minorHAnsi" w:cstheme="minorHAnsi"/>
                <w:b/>
                <w:color w:val="000000"/>
                <w:sz w:val="20"/>
                <w:szCs w:val="20"/>
              </w:rPr>
              <w:t>Urbanicity of County</w:t>
            </w:r>
          </w:p>
        </w:tc>
        <w:tc>
          <w:tcPr>
            <w:tcW w:w="1191" w:type="pct"/>
            <w:shd w:val="clear" w:color="auto" w:fill="D8E5F4" w:themeFill="accent1" w:themeFillTint="33"/>
          </w:tcPr>
          <w:p w14:paraId="1567D04C" w14:textId="77777777" w:rsidR="00DA11BF" w:rsidRPr="009C0208" w:rsidRDefault="00DA11BF" w:rsidP="009C0208">
            <w:pPr>
              <w:jc w:val="center"/>
              <w:rPr>
                <w:rFonts w:asciiTheme="minorHAnsi" w:hAnsiTheme="minorHAnsi" w:cstheme="minorHAnsi"/>
                <w:color w:val="000000"/>
                <w:sz w:val="20"/>
                <w:szCs w:val="20"/>
              </w:rPr>
            </w:pPr>
          </w:p>
        </w:tc>
        <w:tc>
          <w:tcPr>
            <w:tcW w:w="1236" w:type="pct"/>
            <w:shd w:val="clear" w:color="auto" w:fill="D8E5F4" w:themeFill="accent1" w:themeFillTint="33"/>
          </w:tcPr>
          <w:p w14:paraId="4AAE9E05" w14:textId="77777777" w:rsidR="00DA11BF" w:rsidRPr="009C0208" w:rsidRDefault="00DA11BF" w:rsidP="009C0208">
            <w:pPr>
              <w:jc w:val="center"/>
              <w:rPr>
                <w:rFonts w:asciiTheme="minorHAnsi" w:hAnsiTheme="minorHAnsi" w:cstheme="minorHAnsi"/>
                <w:color w:val="000000"/>
                <w:sz w:val="20"/>
                <w:szCs w:val="20"/>
              </w:rPr>
            </w:pPr>
          </w:p>
        </w:tc>
        <w:tc>
          <w:tcPr>
            <w:tcW w:w="1235" w:type="pct"/>
            <w:shd w:val="clear" w:color="auto" w:fill="D8E5F4" w:themeFill="accent1" w:themeFillTint="33"/>
          </w:tcPr>
          <w:p w14:paraId="27F0F850" w14:textId="77777777" w:rsidR="00DA11BF" w:rsidRPr="009C0208" w:rsidRDefault="00DA11BF" w:rsidP="009C0208">
            <w:pPr>
              <w:jc w:val="center"/>
              <w:rPr>
                <w:rFonts w:asciiTheme="minorHAnsi" w:hAnsiTheme="minorHAnsi" w:cstheme="minorHAnsi"/>
                <w:color w:val="000000"/>
                <w:sz w:val="20"/>
                <w:szCs w:val="20"/>
              </w:rPr>
            </w:pPr>
          </w:p>
        </w:tc>
      </w:tr>
      <w:tr w:rsidR="00DA11BF" w:rsidRPr="009C0208" w14:paraId="52F7C44C" w14:textId="77777777" w:rsidTr="007B53A5">
        <w:tc>
          <w:tcPr>
            <w:tcW w:w="1338" w:type="pct"/>
          </w:tcPr>
          <w:p w14:paraId="6E2FC67E" w14:textId="77777777" w:rsidR="00DA11BF" w:rsidRPr="009C0208" w:rsidRDefault="00DA11B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Rural</w:t>
            </w:r>
          </w:p>
        </w:tc>
        <w:tc>
          <w:tcPr>
            <w:tcW w:w="1191" w:type="pct"/>
          </w:tcPr>
          <w:p w14:paraId="39DEC60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9.5</w:t>
            </w:r>
          </w:p>
        </w:tc>
        <w:tc>
          <w:tcPr>
            <w:tcW w:w="1236" w:type="pct"/>
          </w:tcPr>
          <w:p w14:paraId="325F2CD8"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2.7</w:t>
            </w:r>
          </w:p>
        </w:tc>
        <w:tc>
          <w:tcPr>
            <w:tcW w:w="1235" w:type="pct"/>
          </w:tcPr>
          <w:p w14:paraId="0848267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16.2</w:t>
            </w:r>
          </w:p>
        </w:tc>
      </w:tr>
      <w:tr w:rsidR="00DA11BF" w:rsidRPr="009C0208" w14:paraId="546C7763" w14:textId="77777777" w:rsidTr="007B53A5">
        <w:tc>
          <w:tcPr>
            <w:tcW w:w="1338" w:type="pct"/>
          </w:tcPr>
          <w:p w14:paraId="06326C22" w14:textId="77777777" w:rsidR="00DA11BF" w:rsidRPr="009C0208" w:rsidRDefault="00DA11BF" w:rsidP="009C0208">
            <w:pPr>
              <w:tabs>
                <w:tab w:val="left" w:pos="270"/>
              </w:tabs>
              <w:rPr>
                <w:rFonts w:asciiTheme="minorHAnsi" w:hAnsiTheme="minorHAnsi" w:cstheme="minorHAnsi"/>
                <w:bCs/>
                <w:color w:val="000000"/>
                <w:sz w:val="20"/>
                <w:szCs w:val="20"/>
              </w:rPr>
            </w:pPr>
            <w:r w:rsidRPr="009C0208">
              <w:rPr>
                <w:rFonts w:asciiTheme="minorHAnsi" w:hAnsiTheme="minorHAnsi" w:cstheme="minorHAnsi"/>
                <w:bCs/>
                <w:color w:val="000000"/>
                <w:sz w:val="20"/>
                <w:szCs w:val="20"/>
              </w:rPr>
              <w:tab/>
              <w:t>Urban</w:t>
            </w:r>
          </w:p>
        </w:tc>
        <w:tc>
          <w:tcPr>
            <w:tcW w:w="1191" w:type="pct"/>
          </w:tcPr>
          <w:p w14:paraId="576B03A1"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9.0</w:t>
            </w:r>
          </w:p>
        </w:tc>
        <w:tc>
          <w:tcPr>
            <w:tcW w:w="1236" w:type="pct"/>
          </w:tcPr>
          <w:p w14:paraId="3F7728EE"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-1.6</w:t>
            </w:r>
          </w:p>
        </w:tc>
        <w:tc>
          <w:tcPr>
            <w:tcW w:w="1235" w:type="pct"/>
          </w:tcPr>
          <w:p w14:paraId="596A0C73" w14:textId="77777777" w:rsidR="00DA11BF" w:rsidRPr="009C0208" w:rsidRDefault="00DA11BF"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19.6</w:t>
            </w:r>
          </w:p>
        </w:tc>
      </w:tr>
    </w:tbl>
    <w:p w14:paraId="602CE21C" w14:textId="77777777" w:rsidR="00DA11BF" w:rsidRPr="009C0208" w:rsidRDefault="00DA11BF" w:rsidP="009C0208">
      <w:pPr>
        <w:rPr>
          <w:rFonts w:asciiTheme="minorHAnsi" w:hAnsiTheme="minorHAnsi" w:cstheme="minorHAnsi"/>
          <w:sz w:val="20"/>
          <w:szCs w:val="20"/>
        </w:rPr>
      </w:pPr>
      <w:r w:rsidRPr="009C0208">
        <w:rPr>
          <w:rFonts w:asciiTheme="minorHAnsi" w:hAnsiTheme="minorHAnsi" w:cstheme="minorHAnsi"/>
          <w:sz w:val="20"/>
          <w:szCs w:val="20"/>
        </w:rPr>
        <w:t>NOTE: Information on urgency of need for dental care was missing for 2 participants.</w:t>
      </w:r>
    </w:p>
    <w:p w14:paraId="16D99FC1" w14:textId="77777777" w:rsidR="00410DA8" w:rsidRDefault="00410DA8">
      <w:pPr>
        <w:rPr>
          <w:rFonts w:asciiTheme="minorHAnsi" w:eastAsia="Times New Roman" w:hAnsiTheme="minorHAnsi" w:cstheme="minorHAnsi"/>
          <w:b/>
          <w:bCs/>
          <w:kern w:val="36"/>
          <w:sz w:val="20"/>
          <w:szCs w:val="20"/>
          <w:lang w:val="en-GB" w:eastAsia="en-GB"/>
        </w:rPr>
      </w:pPr>
      <w:bookmarkStart w:id="9" w:name="_Toc42751186"/>
      <w:r>
        <w:rPr>
          <w:rFonts w:asciiTheme="minorHAnsi" w:hAnsiTheme="minorHAnsi" w:cstheme="minorHAnsi"/>
          <w:sz w:val="20"/>
          <w:szCs w:val="20"/>
        </w:rPr>
        <w:br w:type="page"/>
      </w:r>
    </w:p>
    <w:p w14:paraId="6D7FF71A" w14:textId="77CB971F" w:rsidR="002C13C1" w:rsidRPr="00410DA8" w:rsidRDefault="002C13C1" w:rsidP="009C0208">
      <w:pPr>
        <w:pStyle w:val="Heading1"/>
        <w:spacing w:before="0" w:beforeAutospacing="0" w:after="0" w:afterAutospacing="0"/>
        <w:rPr>
          <w:rFonts w:asciiTheme="minorHAnsi" w:hAnsiTheme="minorHAnsi" w:cstheme="minorHAnsi"/>
          <w:b w:val="0"/>
          <w:bCs w:val="0"/>
          <w:sz w:val="20"/>
          <w:szCs w:val="20"/>
        </w:rPr>
      </w:pPr>
      <w:r w:rsidRPr="00410DA8">
        <w:rPr>
          <w:rFonts w:asciiTheme="minorHAnsi" w:hAnsiTheme="minorHAnsi" w:cstheme="minorHAnsi"/>
          <w:b w:val="0"/>
          <w:bCs w:val="0"/>
          <w:sz w:val="20"/>
          <w:szCs w:val="20"/>
        </w:rPr>
        <w:lastRenderedPageBreak/>
        <w:t xml:space="preserve">Table </w:t>
      </w:r>
      <w:r w:rsidR="00410DA8" w:rsidRPr="00410DA8">
        <w:rPr>
          <w:rFonts w:asciiTheme="minorHAnsi" w:hAnsiTheme="minorHAnsi" w:cstheme="minorHAnsi"/>
          <w:b w:val="0"/>
          <w:bCs w:val="0"/>
          <w:sz w:val="20"/>
          <w:szCs w:val="20"/>
        </w:rPr>
        <w:t>9</w:t>
      </w:r>
      <w:r w:rsidRPr="00410DA8">
        <w:rPr>
          <w:rFonts w:asciiTheme="minorHAnsi" w:hAnsiTheme="minorHAnsi" w:cstheme="minorHAnsi"/>
          <w:b w:val="0"/>
          <w:bCs w:val="0"/>
          <w:sz w:val="20"/>
          <w:szCs w:val="20"/>
        </w:rPr>
        <w:t xml:space="preserve">: Oral health of </w:t>
      </w:r>
      <w:r w:rsidRPr="00410DA8">
        <w:rPr>
          <w:rFonts w:asciiTheme="minorHAnsi" w:hAnsiTheme="minorHAnsi" w:cstheme="minorHAnsi"/>
          <w:b w:val="0"/>
          <w:bCs w:val="0"/>
          <w:i/>
          <w:sz w:val="20"/>
          <w:szCs w:val="20"/>
          <w:u w:val="single"/>
        </w:rPr>
        <w:t>edentulous</w:t>
      </w:r>
      <w:r w:rsidRPr="00410DA8">
        <w:rPr>
          <w:rFonts w:asciiTheme="minorHAnsi" w:hAnsiTheme="minorHAnsi" w:cstheme="minorHAnsi"/>
          <w:b w:val="0"/>
          <w:bCs w:val="0"/>
          <w:sz w:val="20"/>
          <w:szCs w:val="20"/>
        </w:rPr>
        <w:t xml:space="preserve"> participants (n=140), 2019</w:t>
      </w:r>
      <w:bookmarkEnd w:id="9"/>
    </w:p>
    <w:tbl>
      <w:tblPr>
        <w:tblStyle w:val="TableGrid"/>
        <w:tblW w:w="5000" w:type="pct"/>
        <w:tblLook w:val="04A0" w:firstRow="1" w:lastRow="0" w:firstColumn="1" w:lastColumn="0" w:noHBand="0" w:noVBand="1"/>
      </w:tblPr>
      <w:tblGrid>
        <w:gridCol w:w="3717"/>
        <w:gridCol w:w="2117"/>
        <w:gridCol w:w="2117"/>
        <w:gridCol w:w="2119"/>
      </w:tblGrid>
      <w:tr w:rsidR="002C13C1" w:rsidRPr="009C0208" w14:paraId="09A2683E" w14:textId="77777777" w:rsidTr="00410DA8">
        <w:tc>
          <w:tcPr>
            <w:tcW w:w="1846" w:type="pct"/>
            <w:shd w:val="clear" w:color="auto" w:fill="1C3F6A" w:themeFill="accent1" w:themeFillShade="80"/>
            <w:vAlign w:val="center"/>
          </w:tcPr>
          <w:p w14:paraId="613781B3" w14:textId="77777777" w:rsidR="002C13C1" w:rsidRPr="009C0208" w:rsidRDefault="002C13C1" w:rsidP="009C0208">
            <w:pP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Variable</w:t>
            </w:r>
          </w:p>
        </w:tc>
        <w:tc>
          <w:tcPr>
            <w:tcW w:w="1051" w:type="pct"/>
            <w:shd w:val="clear" w:color="auto" w:fill="1C3F6A" w:themeFill="accent1" w:themeFillShade="80"/>
            <w:vAlign w:val="center"/>
          </w:tcPr>
          <w:p w14:paraId="2977A78A" w14:textId="77777777" w:rsidR="002C13C1" w:rsidRPr="009C0208" w:rsidRDefault="002C13C1"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Percent Yes</w:t>
            </w:r>
          </w:p>
        </w:tc>
        <w:tc>
          <w:tcPr>
            <w:tcW w:w="1051" w:type="pct"/>
            <w:shd w:val="clear" w:color="auto" w:fill="1C3F6A" w:themeFill="accent1" w:themeFillShade="80"/>
            <w:vAlign w:val="center"/>
          </w:tcPr>
          <w:p w14:paraId="6E63281B" w14:textId="77777777" w:rsidR="002C13C1" w:rsidRPr="009C0208" w:rsidRDefault="002C13C1"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Lower 95%</w:t>
            </w:r>
          </w:p>
          <w:p w14:paraId="6D067EE1" w14:textId="77777777" w:rsidR="002C13C1" w:rsidRPr="009C0208" w:rsidRDefault="002C13C1"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c>
          <w:tcPr>
            <w:tcW w:w="1052" w:type="pct"/>
            <w:shd w:val="clear" w:color="auto" w:fill="1C3F6A" w:themeFill="accent1" w:themeFillShade="80"/>
            <w:vAlign w:val="center"/>
          </w:tcPr>
          <w:p w14:paraId="2D3E6D4F" w14:textId="77777777" w:rsidR="002C13C1" w:rsidRPr="009C0208" w:rsidRDefault="002C13C1"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Upper 95%</w:t>
            </w:r>
          </w:p>
          <w:p w14:paraId="4EF43502" w14:textId="77777777" w:rsidR="002C13C1" w:rsidRPr="009C0208" w:rsidRDefault="002C13C1" w:rsidP="009C0208">
            <w:pPr>
              <w:jc w:val="center"/>
              <w:rPr>
                <w:rFonts w:asciiTheme="minorHAnsi" w:hAnsiTheme="minorHAnsi" w:cstheme="minorHAnsi"/>
                <w:b/>
                <w:color w:val="FFFFFF" w:themeColor="background1"/>
                <w:sz w:val="20"/>
                <w:szCs w:val="20"/>
              </w:rPr>
            </w:pPr>
            <w:r w:rsidRPr="009C0208">
              <w:rPr>
                <w:rFonts w:asciiTheme="minorHAnsi" w:hAnsiTheme="minorHAnsi" w:cstheme="minorHAnsi"/>
                <w:b/>
                <w:color w:val="FFFFFF" w:themeColor="background1"/>
                <w:sz w:val="20"/>
                <w:szCs w:val="20"/>
              </w:rPr>
              <w:t>Confidence Limit</w:t>
            </w:r>
          </w:p>
        </w:tc>
      </w:tr>
      <w:tr w:rsidR="002C13C1" w:rsidRPr="009C0208" w14:paraId="4DEAAC66" w14:textId="77777777" w:rsidTr="007B53A5">
        <w:tc>
          <w:tcPr>
            <w:tcW w:w="1846" w:type="pct"/>
            <w:vAlign w:val="center"/>
          </w:tcPr>
          <w:p w14:paraId="3685D62F" w14:textId="77777777" w:rsidR="002C13C1" w:rsidRPr="009C0208" w:rsidRDefault="002C13C1" w:rsidP="009C0208">
            <w:pPr>
              <w:rPr>
                <w:rFonts w:asciiTheme="minorHAnsi" w:hAnsiTheme="minorHAnsi" w:cstheme="minorHAnsi"/>
                <w:sz w:val="20"/>
                <w:szCs w:val="20"/>
              </w:rPr>
            </w:pPr>
            <w:r w:rsidRPr="009C0208">
              <w:rPr>
                <w:rFonts w:asciiTheme="minorHAnsi" w:hAnsiTheme="minorHAnsi" w:cstheme="minorHAnsi"/>
                <w:sz w:val="20"/>
                <w:szCs w:val="20"/>
              </w:rPr>
              <w:t>Has upper denture (%)</w:t>
            </w:r>
          </w:p>
        </w:tc>
        <w:tc>
          <w:tcPr>
            <w:tcW w:w="1051" w:type="pct"/>
          </w:tcPr>
          <w:p w14:paraId="4776A3BD"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90.0</w:t>
            </w:r>
          </w:p>
        </w:tc>
        <w:tc>
          <w:tcPr>
            <w:tcW w:w="1051" w:type="pct"/>
          </w:tcPr>
          <w:p w14:paraId="2D745B42"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81.7</w:t>
            </w:r>
          </w:p>
        </w:tc>
        <w:tc>
          <w:tcPr>
            <w:tcW w:w="1052" w:type="pct"/>
          </w:tcPr>
          <w:p w14:paraId="63DDC565"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98.4</w:t>
            </w:r>
          </w:p>
        </w:tc>
      </w:tr>
      <w:tr w:rsidR="002C13C1" w:rsidRPr="009C0208" w14:paraId="7E748970" w14:textId="77777777" w:rsidTr="007B53A5">
        <w:tc>
          <w:tcPr>
            <w:tcW w:w="1846" w:type="pct"/>
            <w:vAlign w:val="center"/>
          </w:tcPr>
          <w:p w14:paraId="3EE4B6CC" w14:textId="77777777" w:rsidR="002C13C1" w:rsidRPr="009C0208" w:rsidRDefault="002C13C1" w:rsidP="009C0208">
            <w:pPr>
              <w:rPr>
                <w:rFonts w:asciiTheme="minorHAnsi" w:hAnsiTheme="minorHAnsi" w:cstheme="minorHAnsi"/>
                <w:sz w:val="20"/>
                <w:szCs w:val="20"/>
              </w:rPr>
            </w:pPr>
            <w:r w:rsidRPr="009C0208">
              <w:rPr>
                <w:rFonts w:asciiTheme="minorHAnsi" w:hAnsiTheme="minorHAnsi" w:cstheme="minorHAnsi"/>
                <w:sz w:val="20"/>
                <w:szCs w:val="20"/>
              </w:rPr>
              <w:t>Has lower denture (%)</w:t>
            </w:r>
          </w:p>
        </w:tc>
        <w:tc>
          <w:tcPr>
            <w:tcW w:w="1051" w:type="pct"/>
          </w:tcPr>
          <w:p w14:paraId="67457F9B"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80.4</w:t>
            </w:r>
          </w:p>
        </w:tc>
        <w:tc>
          <w:tcPr>
            <w:tcW w:w="1051" w:type="pct"/>
          </w:tcPr>
          <w:p w14:paraId="703D52CB"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71.3</w:t>
            </w:r>
          </w:p>
        </w:tc>
        <w:tc>
          <w:tcPr>
            <w:tcW w:w="1052" w:type="pct"/>
          </w:tcPr>
          <w:p w14:paraId="7B9E2EC1"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89.4</w:t>
            </w:r>
          </w:p>
        </w:tc>
      </w:tr>
      <w:tr w:rsidR="002C13C1" w:rsidRPr="009C0208" w14:paraId="1FE618A1" w14:textId="77777777" w:rsidTr="007B53A5">
        <w:tc>
          <w:tcPr>
            <w:tcW w:w="1846" w:type="pct"/>
            <w:vAlign w:val="center"/>
          </w:tcPr>
          <w:p w14:paraId="57C97A1C" w14:textId="77777777" w:rsidR="002C13C1" w:rsidRPr="009C0208" w:rsidRDefault="002C13C1" w:rsidP="009C0208">
            <w:pPr>
              <w:rPr>
                <w:rFonts w:asciiTheme="minorHAnsi" w:hAnsiTheme="minorHAnsi" w:cstheme="minorHAnsi"/>
                <w:sz w:val="20"/>
                <w:szCs w:val="20"/>
              </w:rPr>
            </w:pPr>
            <w:r w:rsidRPr="009C0208">
              <w:rPr>
                <w:rFonts w:asciiTheme="minorHAnsi" w:hAnsiTheme="minorHAnsi" w:cstheme="minorHAnsi"/>
                <w:sz w:val="20"/>
                <w:szCs w:val="20"/>
              </w:rPr>
              <w:t>Has upper &amp; lower denture (%)</w:t>
            </w:r>
          </w:p>
        </w:tc>
        <w:tc>
          <w:tcPr>
            <w:tcW w:w="1051" w:type="pct"/>
          </w:tcPr>
          <w:p w14:paraId="675E57B7"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79.9</w:t>
            </w:r>
          </w:p>
        </w:tc>
        <w:tc>
          <w:tcPr>
            <w:tcW w:w="1051" w:type="pct"/>
          </w:tcPr>
          <w:p w14:paraId="2957F5A0"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70.3</w:t>
            </w:r>
          </w:p>
        </w:tc>
        <w:tc>
          <w:tcPr>
            <w:tcW w:w="1052" w:type="pct"/>
          </w:tcPr>
          <w:p w14:paraId="2E76D56A"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89.5</w:t>
            </w:r>
          </w:p>
        </w:tc>
      </w:tr>
      <w:tr w:rsidR="002C13C1" w:rsidRPr="009C0208" w14:paraId="1D46054C" w14:textId="77777777" w:rsidTr="007B53A5">
        <w:tc>
          <w:tcPr>
            <w:tcW w:w="1846" w:type="pct"/>
            <w:vAlign w:val="center"/>
          </w:tcPr>
          <w:p w14:paraId="594B9926" w14:textId="77777777" w:rsidR="002C13C1" w:rsidRPr="009C0208" w:rsidRDefault="002C13C1" w:rsidP="009C0208">
            <w:pPr>
              <w:rPr>
                <w:rFonts w:asciiTheme="minorHAnsi" w:hAnsiTheme="minorHAnsi" w:cstheme="minorHAnsi"/>
                <w:sz w:val="20"/>
                <w:szCs w:val="20"/>
              </w:rPr>
            </w:pPr>
            <w:r w:rsidRPr="009C0208">
              <w:rPr>
                <w:rFonts w:asciiTheme="minorHAnsi" w:hAnsiTheme="minorHAnsi" w:cstheme="minorHAnsi"/>
                <w:sz w:val="20"/>
                <w:szCs w:val="20"/>
              </w:rPr>
              <w:t>Suspicious soft tissue lesion (%)</w:t>
            </w:r>
          </w:p>
        </w:tc>
        <w:tc>
          <w:tcPr>
            <w:tcW w:w="1051" w:type="pct"/>
          </w:tcPr>
          <w:p w14:paraId="443F3DA4"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20.8</w:t>
            </w:r>
          </w:p>
        </w:tc>
        <w:tc>
          <w:tcPr>
            <w:tcW w:w="1051" w:type="pct"/>
          </w:tcPr>
          <w:p w14:paraId="492C9990"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-0.6</w:t>
            </w:r>
          </w:p>
        </w:tc>
        <w:tc>
          <w:tcPr>
            <w:tcW w:w="1052" w:type="pct"/>
          </w:tcPr>
          <w:p w14:paraId="4F0C131C"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42.3</w:t>
            </w:r>
          </w:p>
        </w:tc>
      </w:tr>
      <w:tr w:rsidR="002C13C1" w:rsidRPr="009C0208" w14:paraId="4615E7F4" w14:textId="77777777" w:rsidTr="007B53A5">
        <w:tc>
          <w:tcPr>
            <w:tcW w:w="1846" w:type="pct"/>
            <w:vAlign w:val="center"/>
          </w:tcPr>
          <w:p w14:paraId="2245EC35" w14:textId="77777777" w:rsidR="002C13C1" w:rsidRPr="009C0208" w:rsidRDefault="002C13C1" w:rsidP="009C0208">
            <w:pPr>
              <w:rPr>
                <w:rFonts w:asciiTheme="minorHAnsi" w:hAnsiTheme="minorHAnsi" w:cstheme="minorHAnsi"/>
                <w:sz w:val="20"/>
                <w:szCs w:val="20"/>
              </w:rPr>
            </w:pPr>
            <w:r w:rsidRPr="009C0208">
              <w:rPr>
                <w:rFonts w:asciiTheme="minorHAnsi" w:hAnsiTheme="minorHAnsi" w:cstheme="minorHAnsi"/>
                <w:sz w:val="20"/>
                <w:szCs w:val="20"/>
              </w:rPr>
              <w:t>Needs early or urgent dental care (%)</w:t>
            </w:r>
          </w:p>
        </w:tc>
        <w:tc>
          <w:tcPr>
            <w:tcW w:w="1051" w:type="pct"/>
          </w:tcPr>
          <w:p w14:paraId="6F837E8C"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4.1</w:t>
            </w:r>
          </w:p>
        </w:tc>
        <w:tc>
          <w:tcPr>
            <w:tcW w:w="1051" w:type="pct"/>
          </w:tcPr>
          <w:p w14:paraId="229AC423"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0.3</w:t>
            </w:r>
          </w:p>
        </w:tc>
        <w:tc>
          <w:tcPr>
            <w:tcW w:w="1052" w:type="pct"/>
          </w:tcPr>
          <w:p w14:paraId="26632F2F"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7.9</w:t>
            </w:r>
          </w:p>
        </w:tc>
      </w:tr>
      <w:tr w:rsidR="002C13C1" w:rsidRPr="009C0208" w14:paraId="0FB8A5B8" w14:textId="77777777" w:rsidTr="007B53A5">
        <w:tc>
          <w:tcPr>
            <w:tcW w:w="1846" w:type="pct"/>
          </w:tcPr>
          <w:p w14:paraId="5170593A" w14:textId="77777777" w:rsidR="002C13C1" w:rsidRPr="009C0208" w:rsidRDefault="002C13C1" w:rsidP="009C0208">
            <w:pPr>
              <w:rPr>
                <w:rFonts w:asciiTheme="minorHAnsi" w:hAnsiTheme="minorHAnsi" w:cstheme="minorHAnsi"/>
                <w:sz w:val="20"/>
                <w:szCs w:val="20"/>
              </w:rPr>
            </w:pPr>
            <w:r w:rsidRPr="009C0208">
              <w:rPr>
                <w:rFonts w:asciiTheme="minorHAnsi" w:hAnsiTheme="minorHAnsi" w:cstheme="minorHAnsi"/>
                <w:sz w:val="20"/>
                <w:szCs w:val="20"/>
              </w:rPr>
              <w:t>Needs urgent dental care (%)</w:t>
            </w:r>
          </w:p>
        </w:tc>
        <w:tc>
          <w:tcPr>
            <w:tcW w:w="1051" w:type="pct"/>
          </w:tcPr>
          <w:p w14:paraId="5E1BDAE3"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2.1</w:t>
            </w:r>
          </w:p>
        </w:tc>
        <w:tc>
          <w:tcPr>
            <w:tcW w:w="1051" w:type="pct"/>
          </w:tcPr>
          <w:p w14:paraId="6DA927FB"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-0.9</w:t>
            </w:r>
          </w:p>
        </w:tc>
        <w:tc>
          <w:tcPr>
            <w:tcW w:w="1052" w:type="pct"/>
          </w:tcPr>
          <w:p w14:paraId="0D6FA925" w14:textId="77777777" w:rsidR="002C13C1" w:rsidRPr="009C0208" w:rsidRDefault="002C13C1" w:rsidP="009C0208">
            <w:pPr>
              <w:jc w:val="center"/>
              <w:rPr>
                <w:rFonts w:asciiTheme="minorHAnsi" w:hAnsiTheme="minorHAnsi" w:cstheme="minorHAnsi"/>
                <w:color w:val="000000"/>
                <w:sz w:val="20"/>
                <w:szCs w:val="20"/>
              </w:rPr>
            </w:pPr>
            <w:r w:rsidRPr="009C0208">
              <w:rPr>
                <w:rFonts w:asciiTheme="minorHAnsi" w:hAnsiTheme="minorHAnsi" w:cstheme="minorHAnsi"/>
                <w:color w:val="000000"/>
                <w:sz w:val="20"/>
                <w:szCs w:val="20"/>
              </w:rPr>
              <w:t>5.0</w:t>
            </w:r>
          </w:p>
        </w:tc>
      </w:tr>
    </w:tbl>
    <w:p w14:paraId="1437D41E" w14:textId="77777777" w:rsidR="00410DA8" w:rsidRDefault="00410DA8" w:rsidP="009C0208">
      <w:pPr>
        <w:pStyle w:val="Heading1"/>
        <w:spacing w:before="0" w:beforeAutospacing="0" w:after="0" w:afterAutospacing="0"/>
        <w:rPr>
          <w:rFonts w:asciiTheme="minorHAnsi" w:hAnsiTheme="minorHAnsi" w:cstheme="minorHAnsi"/>
          <w:sz w:val="20"/>
          <w:szCs w:val="20"/>
        </w:rPr>
      </w:pPr>
      <w:bookmarkStart w:id="10" w:name="_Toc42751188"/>
    </w:p>
    <w:p w14:paraId="4247E53A" w14:textId="4FF7C498" w:rsidR="00410DA8" w:rsidRDefault="00410DA8" w:rsidP="009C0208">
      <w:pPr>
        <w:pStyle w:val="Heading1"/>
        <w:spacing w:before="0" w:beforeAutospacing="0" w:after="0" w:afterAutospacing="0"/>
        <w:rPr>
          <w:rFonts w:asciiTheme="minorHAnsi" w:hAnsiTheme="minorHAnsi" w:cstheme="minorHAnsi"/>
          <w:sz w:val="20"/>
          <w:szCs w:val="20"/>
        </w:rPr>
      </w:pPr>
    </w:p>
    <w:p w14:paraId="6F3DCF10" w14:textId="313D7C78" w:rsidR="00DD53DB" w:rsidRDefault="00DD53DB" w:rsidP="009C0208">
      <w:pPr>
        <w:pStyle w:val="Heading1"/>
        <w:spacing w:before="0" w:beforeAutospacing="0" w:after="0" w:afterAutospacing="0"/>
        <w:rPr>
          <w:rFonts w:asciiTheme="minorHAnsi" w:hAnsiTheme="minorHAnsi" w:cstheme="minorHAnsi"/>
          <w:sz w:val="20"/>
          <w:szCs w:val="20"/>
        </w:rPr>
      </w:pPr>
    </w:p>
    <w:p w14:paraId="1EDCD18D" w14:textId="77777777" w:rsidR="00DD53DB" w:rsidRDefault="00DD53DB" w:rsidP="009C0208">
      <w:pPr>
        <w:pStyle w:val="Heading1"/>
        <w:spacing w:before="0" w:beforeAutospacing="0" w:after="0" w:afterAutospacing="0"/>
        <w:rPr>
          <w:rFonts w:asciiTheme="minorHAnsi" w:hAnsiTheme="minorHAnsi" w:cstheme="minorHAnsi"/>
          <w:sz w:val="20"/>
          <w:szCs w:val="20"/>
        </w:rPr>
      </w:pPr>
    </w:p>
    <w:bookmarkEnd w:id="10"/>
    <w:p w14:paraId="04CE7CCA" w14:textId="1BAFF8F2" w:rsidR="00AD305A" w:rsidRPr="0033244F" w:rsidRDefault="0033244F" w:rsidP="00410DA8">
      <w:pPr>
        <w:pStyle w:val="Heading1"/>
        <w:spacing w:before="0" w:beforeAutospacing="0" w:after="0" w:afterAutospacing="0"/>
        <w:rPr>
          <w:rFonts w:ascii="Century Gothic" w:hAnsi="Century Gothic"/>
          <w:smallCaps/>
        </w:rPr>
      </w:pPr>
      <w:r w:rsidRPr="0033244F">
        <w:rPr>
          <w:rFonts w:asciiTheme="minorHAnsi" w:hAnsiTheme="minorHAnsi" w:cstheme="minorHAnsi"/>
          <w:bCs w:val="0"/>
          <w:sz w:val="20"/>
          <w:szCs w:val="20"/>
        </w:rPr>
        <w:t xml:space="preserve">Map </w:t>
      </w:r>
      <w:r>
        <w:rPr>
          <w:rFonts w:asciiTheme="minorHAnsi" w:hAnsiTheme="minorHAnsi" w:cstheme="minorHAnsi"/>
          <w:bCs w:val="0"/>
          <w:sz w:val="20"/>
          <w:szCs w:val="20"/>
        </w:rPr>
        <w:t>2</w:t>
      </w:r>
      <w:r w:rsidRPr="0033244F">
        <w:rPr>
          <w:rFonts w:asciiTheme="minorHAnsi" w:hAnsiTheme="minorHAnsi" w:cstheme="minorHAnsi"/>
          <w:bCs w:val="0"/>
          <w:sz w:val="20"/>
          <w:szCs w:val="20"/>
        </w:rPr>
        <w:t>:</w:t>
      </w:r>
      <w:r>
        <w:rPr>
          <w:rFonts w:asciiTheme="minorHAnsi" w:hAnsiTheme="minorHAnsi" w:cstheme="minorHAnsi"/>
          <w:bCs w:val="0"/>
          <w:sz w:val="20"/>
          <w:szCs w:val="20"/>
        </w:rPr>
        <w:t xml:space="preserve"> </w:t>
      </w:r>
      <w:r w:rsidR="003856DA">
        <w:rPr>
          <w:rFonts w:asciiTheme="minorHAnsi" w:hAnsiTheme="minorHAnsi" w:cstheme="minorHAnsi"/>
          <w:bCs w:val="0"/>
          <w:sz w:val="20"/>
          <w:szCs w:val="20"/>
        </w:rPr>
        <w:t>Nebraska Oral Health Survey of Old</w:t>
      </w:r>
      <w:r w:rsidR="00686B4A">
        <w:rPr>
          <w:rFonts w:asciiTheme="minorHAnsi" w:hAnsiTheme="minorHAnsi" w:cstheme="minorHAnsi"/>
          <w:bCs w:val="0"/>
          <w:sz w:val="20"/>
          <w:szCs w:val="20"/>
        </w:rPr>
        <w:t>er Adults 2019 site map</w:t>
      </w:r>
    </w:p>
    <w:p w14:paraId="14713440" w14:textId="7F4774EB" w:rsidR="004615D6" w:rsidRDefault="00053963" w:rsidP="003D3BE9">
      <w:pPr>
        <w:spacing w:line="276" w:lineRule="auto"/>
        <w:rPr>
          <w:rFonts w:ascii="Franklin Gothic Book" w:hAnsi="Franklin Gothic Book"/>
          <w:b/>
          <w:color w:val="152F4F" w:themeColor="accent5" w:themeShade="80"/>
          <w:sz w:val="24"/>
          <w:szCs w:val="24"/>
        </w:rPr>
      </w:pPr>
      <w:r>
        <w:rPr>
          <w:rFonts w:ascii="Franklin Gothic Book" w:hAnsi="Franklin Gothic Book"/>
          <w:b/>
          <w:noProof/>
          <w:color w:val="152F4F" w:themeColor="accent5" w:themeShade="80"/>
          <w:sz w:val="24"/>
          <w:szCs w:val="24"/>
        </w:rPr>
        <w:drawing>
          <wp:inline distT="0" distB="0" distL="0" distR="0" wp14:anchorId="4E186D1C" wp14:editId="3137FDA9">
            <wp:extent cx="6368028" cy="4923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5269" cy="4937020"/>
                    </a:xfrm>
                    <a:prstGeom prst="rect">
                      <a:avLst/>
                    </a:prstGeom>
                    <a:noFill/>
                  </pic:spPr>
                </pic:pic>
              </a:graphicData>
            </a:graphic>
          </wp:inline>
        </w:drawing>
      </w:r>
    </w:p>
    <w:p w14:paraId="6B0EF153" w14:textId="68DD1AE6" w:rsidR="004615D6" w:rsidRDefault="004615D6" w:rsidP="004615D6">
      <w:pPr>
        <w:rPr>
          <w:rFonts w:ascii="Franklin Gothic Book" w:hAnsi="Franklin Gothic Book"/>
          <w:sz w:val="24"/>
          <w:szCs w:val="24"/>
        </w:rPr>
      </w:pPr>
    </w:p>
    <w:p w14:paraId="055DC87E" w14:textId="77777777" w:rsidR="00DC3F6F" w:rsidRPr="004615D6" w:rsidRDefault="00DC3F6F" w:rsidP="004615D6">
      <w:pPr>
        <w:rPr>
          <w:rFonts w:ascii="Franklin Gothic Book" w:hAnsi="Franklin Gothic Book"/>
          <w:sz w:val="24"/>
          <w:szCs w:val="24"/>
        </w:rPr>
        <w:sectPr w:rsidR="00DC3F6F" w:rsidRPr="004615D6" w:rsidSect="007A2EA3">
          <w:footerReference w:type="default" r:id="rId18"/>
          <w:pgSz w:w="12240" w:h="15840"/>
          <w:pgMar w:top="1584" w:right="1080" w:bottom="1080" w:left="1080" w:header="720" w:footer="720" w:gutter="0"/>
          <w:cols w:space="720"/>
          <w:docGrid w:linePitch="360"/>
        </w:sectPr>
      </w:pPr>
    </w:p>
    <w:p w14:paraId="4575B28B" w14:textId="5F76CC75" w:rsidR="005D36DC" w:rsidRPr="00D76826" w:rsidRDefault="007E29AD" w:rsidP="00224F82">
      <w:pPr>
        <w:spacing w:line="276" w:lineRule="auto"/>
        <w:rPr>
          <w:rFonts w:ascii="Franklin Gothic Book" w:hAnsi="Franklin Gothic Book"/>
          <w:b/>
          <w:color w:val="152F4F" w:themeColor="accent5" w:themeShade="80"/>
          <w:sz w:val="24"/>
          <w:szCs w:val="24"/>
        </w:rPr>
      </w:pPr>
      <w:r w:rsidRPr="007E29AD">
        <w:rPr>
          <w:rFonts w:ascii="Franklin Gothic Book" w:hAnsi="Franklin Gothic Book"/>
          <w:b/>
          <w:noProof/>
          <w:color w:val="152F4F" w:themeColor="accent5" w:themeShade="80"/>
          <w:sz w:val="24"/>
          <w:szCs w:val="24"/>
        </w:rPr>
        <w:lastRenderedPageBreak/>
        <w:drawing>
          <wp:inline distT="0" distB="0" distL="0" distR="0" wp14:anchorId="7B79C1A4" wp14:editId="77C49EBC">
            <wp:extent cx="6858000" cy="885036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8850361"/>
                    </a:xfrm>
                    <a:prstGeom prst="rect">
                      <a:avLst/>
                    </a:prstGeom>
                    <a:noFill/>
                    <a:ln>
                      <a:noFill/>
                    </a:ln>
                  </pic:spPr>
                </pic:pic>
              </a:graphicData>
            </a:graphic>
          </wp:inline>
        </w:drawing>
      </w:r>
    </w:p>
    <w:sectPr w:rsidR="005D36DC" w:rsidRPr="00D76826" w:rsidSect="00224F82">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584A" w14:textId="77777777" w:rsidR="00240E57" w:rsidRDefault="00240E57" w:rsidP="00DD4772">
      <w:r>
        <w:separator/>
      </w:r>
    </w:p>
  </w:endnote>
  <w:endnote w:type="continuationSeparator" w:id="0">
    <w:p w14:paraId="77C344CC" w14:textId="77777777" w:rsidR="00240E57" w:rsidRDefault="00240E57" w:rsidP="00DD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td">
    <w:altName w:val="Lucida Std"/>
    <w:panose1 w:val="00000000000000000000"/>
    <w:charset w:val="00"/>
    <w:family w:val="roman"/>
    <w:notTrueType/>
    <w:pitch w:val="default"/>
    <w:sig w:usb0="00000003" w:usb1="00000000" w:usb2="00000000" w:usb3="00000000" w:csb0="00000001" w:csb1="00000000"/>
  </w:font>
  <w:font w:name="Whitney HTF Book">
    <w:altName w:val="Cambria"/>
    <w:panose1 w:val="00000000000000000000"/>
    <w:charset w:val="00"/>
    <w:family w:val="swiss"/>
    <w:notTrueType/>
    <w:pitch w:val="default"/>
    <w:sig w:usb0="00000003" w:usb1="00000000" w:usb2="00000000" w:usb3="00000000" w:csb0="00000001" w:csb1="00000000"/>
  </w:font>
  <w:font w:name="Whitney HTF">
    <w:altName w:val="Whitney HTF"/>
    <w:panose1 w:val="00000000000000000000"/>
    <w:charset w:val="00"/>
    <w:family w:val="swiss"/>
    <w:notTrueType/>
    <w:pitch w:val="default"/>
    <w:sig w:usb0="00000003" w:usb1="00000000" w:usb2="00000000" w:usb3="00000000" w:csb0="00000001" w:csb1="00000000"/>
  </w:font>
  <w:font w:name="Whitney HTF SC">
    <w:altName w:val="Whitney HTF SC"/>
    <w:panose1 w:val="00000000000000000000"/>
    <w:charset w:val="00"/>
    <w:family w:val="swiss"/>
    <w:notTrueType/>
    <w:pitch w:val="default"/>
    <w:sig w:usb0="00000003" w:usb1="00000000" w:usb2="00000000" w:usb3="00000000" w:csb0="00000001" w:csb1="00000000"/>
  </w:font>
  <w:font w:name="ITC Benguiat">
    <w:altName w:val="Benguiat"/>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B2A5" w14:textId="4879B0A6" w:rsidR="00BC420F" w:rsidRPr="00B6162E" w:rsidRDefault="00BC420F" w:rsidP="00491D0B">
    <w:pPr>
      <w:pStyle w:val="Footer"/>
      <w:tabs>
        <w:tab w:val="clear" w:pos="4680"/>
        <w:tab w:val="center" w:pos="5040"/>
      </w:tabs>
      <w:rPr>
        <w:szCs w:val="20"/>
      </w:rPr>
    </w:pPr>
    <w:r>
      <w:rPr>
        <w:rFonts w:asciiTheme="majorHAnsi" w:hAnsiTheme="majorHAns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EB34" w14:textId="3FC20C64" w:rsidR="00BC420F" w:rsidRPr="00EE7D75" w:rsidRDefault="00BC420F" w:rsidP="00EE7D75">
    <w:pPr>
      <w:pStyle w:val="Footer"/>
      <w:tabs>
        <w:tab w:val="clear" w:pos="4680"/>
        <w:tab w:val="clear" w:pos="9360"/>
        <w:tab w:val="center" w:pos="5040"/>
        <w:tab w:val="right" w:pos="10080"/>
      </w:tabs>
      <w:rPr>
        <w:szCs w:val="20"/>
      </w:rPr>
    </w:pPr>
    <w:r>
      <w:rPr>
        <w:rFonts w:asciiTheme="majorHAnsi" w:hAnsiTheme="majorHAnsi"/>
      </w:rPr>
      <w:tab/>
    </w:r>
    <w:r w:rsidRPr="00A6633B">
      <w:rPr>
        <w:rFonts w:asciiTheme="majorHAnsi" w:hAnsiTheme="majorHAnsi"/>
      </w:rPr>
      <w:t>~</w:t>
    </w:r>
    <w:r w:rsidRPr="00A6633B">
      <w:rPr>
        <w:rFonts w:asciiTheme="majorHAnsi" w:hAnsiTheme="majorHAnsi"/>
        <w:sz w:val="28"/>
        <w:szCs w:val="28"/>
      </w:rPr>
      <w:t xml:space="preserve"> </w:t>
    </w:r>
    <w:r w:rsidRPr="00491D0B">
      <w:rPr>
        <w:rFonts w:asciiTheme="minorHAnsi" w:hAnsiTheme="minorHAnsi"/>
      </w:rPr>
      <w:fldChar w:fldCharType="begin"/>
    </w:r>
    <w:r w:rsidRPr="00491D0B">
      <w:rPr>
        <w:rFonts w:asciiTheme="minorHAnsi" w:hAnsiTheme="minorHAnsi"/>
      </w:rPr>
      <w:instrText xml:space="preserve"> PAGE    \* MERGEFORMAT </w:instrText>
    </w:r>
    <w:r w:rsidRPr="00491D0B">
      <w:rPr>
        <w:rFonts w:asciiTheme="minorHAnsi" w:hAnsiTheme="minorHAnsi"/>
      </w:rPr>
      <w:fldChar w:fldCharType="separate"/>
    </w:r>
    <w:r w:rsidR="00D73A3A">
      <w:rPr>
        <w:rFonts w:asciiTheme="minorHAnsi" w:hAnsiTheme="minorHAnsi"/>
        <w:noProof/>
      </w:rPr>
      <w:t>11</w:t>
    </w:r>
    <w:r w:rsidRPr="00491D0B">
      <w:rPr>
        <w:rFonts w:asciiTheme="minorHAnsi" w:hAnsiTheme="minorHAnsi"/>
      </w:rPr>
      <w:fldChar w:fldCharType="end"/>
    </w:r>
    <w:r w:rsidRPr="00A6633B">
      <w:rPr>
        <w:rFonts w:asciiTheme="majorHAnsi" w:hAnsiTheme="majorHAnsi"/>
        <w:sz w:val="28"/>
        <w:szCs w:val="28"/>
      </w:rPr>
      <w:t xml:space="preserve"> </w:t>
    </w:r>
    <w:r w:rsidRPr="00A6633B">
      <w:rPr>
        <w:rFonts w:asciiTheme="majorHAnsi" w:hAnsiTheme="majorHAnsi"/>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BCAC" w14:textId="237C229F" w:rsidR="00BC420F" w:rsidRPr="00EE7D75" w:rsidRDefault="00BC420F" w:rsidP="00EE7D75">
    <w:pPr>
      <w:pStyle w:val="Footer"/>
      <w:tabs>
        <w:tab w:val="clear" w:pos="4680"/>
        <w:tab w:val="clear" w:pos="9360"/>
        <w:tab w:val="center" w:pos="5040"/>
        <w:tab w:val="right" w:pos="10080"/>
      </w:tabs>
      <w:rPr>
        <w:szCs w:val="20"/>
      </w:rPr>
    </w:pPr>
    <w:r>
      <w:rPr>
        <w:rFonts w:asciiTheme="majorHAnsi" w:hAnsi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CF87" w14:textId="77777777" w:rsidR="00240E57" w:rsidRDefault="00240E57" w:rsidP="00DD4772">
      <w:r>
        <w:separator/>
      </w:r>
    </w:p>
  </w:footnote>
  <w:footnote w:type="continuationSeparator" w:id="0">
    <w:p w14:paraId="10B9376A" w14:textId="77777777" w:rsidR="00240E57" w:rsidRDefault="00240E57" w:rsidP="00DD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B2A4" w14:textId="007001DB" w:rsidR="00BC420F" w:rsidRPr="00CB5877" w:rsidRDefault="00BC420F" w:rsidP="007B53A5">
    <w:pPr>
      <w:pBdr>
        <w:top w:val="single" w:sz="4" w:space="1" w:color="1C3F6A" w:themeColor="accent1" w:themeShade="80"/>
        <w:left w:val="single" w:sz="4" w:space="4" w:color="1C3F6A" w:themeColor="accent1" w:themeShade="80"/>
        <w:bottom w:val="single" w:sz="4" w:space="1" w:color="1C3F6A" w:themeColor="accent1" w:themeShade="80"/>
        <w:right w:val="single" w:sz="4" w:space="4" w:color="1C3F6A" w:themeColor="accent1" w:themeShade="80"/>
      </w:pBdr>
      <w:shd w:val="clear" w:color="auto" w:fill="D8E5F4" w:themeFill="accent1" w:themeFillTint="33"/>
      <w:tabs>
        <w:tab w:val="left" w:pos="850"/>
        <w:tab w:val="center" w:pos="5040"/>
        <w:tab w:val="left" w:pos="8440"/>
        <w:tab w:val="left" w:pos="8630"/>
      </w:tabs>
      <w:spacing w:before="120" w:after="200"/>
      <w:jc w:val="left"/>
      <w:rPr>
        <w:rFonts w:ascii="Century Gothic" w:hAnsi="Century Gothic"/>
        <w:b/>
        <w:sz w:val="26"/>
        <w:szCs w:val="26"/>
      </w:rPr>
    </w:pPr>
    <w:r>
      <w:rPr>
        <w:rFonts w:ascii="Century Gothic" w:hAnsi="Century Gothic"/>
        <w:b/>
        <w:sz w:val="26"/>
        <w:szCs w:val="26"/>
      </w:rPr>
      <w:tab/>
    </w:r>
    <w:r>
      <w:rPr>
        <w:rFonts w:ascii="Century Gothic" w:hAnsi="Century Gothic"/>
        <w:b/>
        <w:sz w:val="26"/>
        <w:szCs w:val="26"/>
      </w:rPr>
      <w:tab/>
      <w:t>Nebraska Oral Health Survey of Older Adults</w:t>
    </w:r>
    <w:r w:rsidRPr="00CB5877">
      <w:rPr>
        <w:rFonts w:ascii="Century Gothic" w:hAnsi="Century Gothic"/>
        <w:b/>
        <w:sz w:val="26"/>
        <w:szCs w:val="26"/>
      </w:rPr>
      <w:t xml:space="preserve"> </w:t>
    </w:r>
    <w:r>
      <w:rPr>
        <w:rFonts w:ascii="Century Gothic" w:hAnsi="Century Gothic"/>
        <w:b/>
        <w:sz w:val="26"/>
        <w:szCs w:val="26"/>
      </w:rPr>
      <w:t>2019</w:t>
    </w:r>
    <w:r>
      <w:rPr>
        <w:rFonts w:ascii="Century Gothic" w:hAnsi="Century Gothic"/>
        <w:b/>
        <w:sz w:val="26"/>
        <w:szCs w:val="26"/>
      </w:rPr>
      <w:tab/>
    </w:r>
    <w:r>
      <w:rPr>
        <w:rFonts w:ascii="Century Gothic" w:hAnsi="Century Gothic"/>
        <w:b/>
        <w:sz w:val="26"/>
        <w:szCs w:val="2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4E86" w14:textId="61CC3994" w:rsidR="00BC420F" w:rsidRPr="00DC3F6F" w:rsidRDefault="00BC420F" w:rsidP="00DC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7E5"/>
    <w:multiLevelType w:val="hybridMultilevel"/>
    <w:tmpl w:val="6C428466"/>
    <w:lvl w:ilvl="0" w:tplc="2954DD4C">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47637"/>
    <w:multiLevelType w:val="hybridMultilevel"/>
    <w:tmpl w:val="B51433FE"/>
    <w:lvl w:ilvl="0" w:tplc="04090001">
      <w:start w:val="1"/>
      <w:numFmt w:val="bullet"/>
      <w:lvlText w:val=""/>
      <w:lvlJc w:val="left"/>
      <w:pPr>
        <w:ind w:left="720" w:hanging="360"/>
      </w:pPr>
      <w:rPr>
        <w:rFonts w:ascii="Symbol" w:hAnsi="Symbol" w:hint="default"/>
        <w:color w:val="21274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B07DA"/>
    <w:multiLevelType w:val="hybridMultilevel"/>
    <w:tmpl w:val="E5EADED4"/>
    <w:lvl w:ilvl="0" w:tplc="2E143C5A">
      <w:start w:val="1"/>
      <w:numFmt w:val="bullet"/>
      <w:lvlText w:val=""/>
      <w:lvlJc w:val="left"/>
      <w:pPr>
        <w:tabs>
          <w:tab w:val="num" w:pos="720"/>
        </w:tabs>
        <w:ind w:left="720" w:hanging="360"/>
      </w:pPr>
      <w:rPr>
        <w:rFonts w:ascii="Wingdings 2" w:hAnsi="Wingdings 2" w:hint="default"/>
      </w:rPr>
    </w:lvl>
    <w:lvl w:ilvl="1" w:tplc="D79E472C" w:tentative="1">
      <w:start w:val="1"/>
      <w:numFmt w:val="bullet"/>
      <w:lvlText w:val=""/>
      <w:lvlJc w:val="left"/>
      <w:pPr>
        <w:tabs>
          <w:tab w:val="num" w:pos="1440"/>
        </w:tabs>
        <w:ind w:left="1440" w:hanging="360"/>
      </w:pPr>
      <w:rPr>
        <w:rFonts w:ascii="Wingdings 2" w:hAnsi="Wingdings 2" w:hint="default"/>
      </w:rPr>
    </w:lvl>
    <w:lvl w:ilvl="2" w:tplc="D390B1CA" w:tentative="1">
      <w:start w:val="1"/>
      <w:numFmt w:val="bullet"/>
      <w:lvlText w:val=""/>
      <w:lvlJc w:val="left"/>
      <w:pPr>
        <w:tabs>
          <w:tab w:val="num" w:pos="2160"/>
        </w:tabs>
        <w:ind w:left="2160" w:hanging="360"/>
      </w:pPr>
      <w:rPr>
        <w:rFonts w:ascii="Wingdings 2" w:hAnsi="Wingdings 2" w:hint="default"/>
      </w:rPr>
    </w:lvl>
    <w:lvl w:ilvl="3" w:tplc="2F4277D4" w:tentative="1">
      <w:start w:val="1"/>
      <w:numFmt w:val="bullet"/>
      <w:lvlText w:val=""/>
      <w:lvlJc w:val="left"/>
      <w:pPr>
        <w:tabs>
          <w:tab w:val="num" w:pos="2880"/>
        </w:tabs>
        <w:ind w:left="2880" w:hanging="360"/>
      </w:pPr>
      <w:rPr>
        <w:rFonts w:ascii="Wingdings 2" w:hAnsi="Wingdings 2" w:hint="default"/>
      </w:rPr>
    </w:lvl>
    <w:lvl w:ilvl="4" w:tplc="A656D1FC" w:tentative="1">
      <w:start w:val="1"/>
      <w:numFmt w:val="bullet"/>
      <w:lvlText w:val=""/>
      <w:lvlJc w:val="left"/>
      <w:pPr>
        <w:tabs>
          <w:tab w:val="num" w:pos="3600"/>
        </w:tabs>
        <w:ind w:left="3600" w:hanging="360"/>
      </w:pPr>
      <w:rPr>
        <w:rFonts w:ascii="Wingdings 2" w:hAnsi="Wingdings 2" w:hint="default"/>
      </w:rPr>
    </w:lvl>
    <w:lvl w:ilvl="5" w:tplc="6E369846" w:tentative="1">
      <w:start w:val="1"/>
      <w:numFmt w:val="bullet"/>
      <w:lvlText w:val=""/>
      <w:lvlJc w:val="left"/>
      <w:pPr>
        <w:tabs>
          <w:tab w:val="num" w:pos="4320"/>
        </w:tabs>
        <w:ind w:left="4320" w:hanging="360"/>
      </w:pPr>
      <w:rPr>
        <w:rFonts w:ascii="Wingdings 2" w:hAnsi="Wingdings 2" w:hint="default"/>
      </w:rPr>
    </w:lvl>
    <w:lvl w:ilvl="6" w:tplc="244CFB76" w:tentative="1">
      <w:start w:val="1"/>
      <w:numFmt w:val="bullet"/>
      <w:lvlText w:val=""/>
      <w:lvlJc w:val="left"/>
      <w:pPr>
        <w:tabs>
          <w:tab w:val="num" w:pos="5040"/>
        </w:tabs>
        <w:ind w:left="5040" w:hanging="360"/>
      </w:pPr>
      <w:rPr>
        <w:rFonts w:ascii="Wingdings 2" w:hAnsi="Wingdings 2" w:hint="default"/>
      </w:rPr>
    </w:lvl>
    <w:lvl w:ilvl="7" w:tplc="632026E4" w:tentative="1">
      <w:start w:val="1"/>
      <w:numFmt w:val="bullet"/>
      <w:lvlText w:val=""/>
      <w:lvlJc w:val="left"/>
      <w:pPr>
        <w:tabs>
          <w:tab w:val="num" w:pos="5760"/>
        </w:tabs>
        <w:ind w:left="5760" w:hanging="360"/>
      </w:pPr>
      <w:rPr>
        <w:rFonts w:ascii="Wingdings 2" w:hAnsi="Wingdings 2" w:hint="default"/>
      </w:rPr>
    </w:lvl>
    <w:lvl w:ilvl="8" w:tplc="6B8A03E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C4A78F0"/>
    <w:multiLevelType w:val="hybridMultilevel"/>
    <w:tmpl w:val="D2CC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E7489"/>
    <w:multiLevelType w:val="hybridMultilevel"/>
    <w:tmpl w:val="DBC24D94"/>
    <w:lvl w:ilvl="0" w:tplc="9E98991E">
      <w:start w:val="1"/>
      <w:numFmt w:val="decimal"/>
      <w:lvlText w:val="%1."/>
      <w:lvlJc w:val="left"/>
      <w:pPr>
        <w:tabs>
          <w:tab w:val="num" w:pos="720"/>
        </w:tabs>
        <w:ind w:left="720" w:hanging="360"/>
      </w:pPr>
    </w:lvl>
    <w:lvl w:ilvl="1" w:tplc="9EB27900" w:tentative="1">
      <w:start w:val="1"/>
      <w:numFmt w:val="decimal"/>
      <w:lvlText w:val="%2."/>
      <w:lvlJc w:val="left"/>
      <w:pPr>
        <w:tabs>
          <w:tab w:val="num" w:pos="1440"/>
        </w:tabs>
        <w:ind w:left="1440" w:hanging="360"/>
      </w:pPr>
    </w:lvl>
    <w:lvl w:ilvl="2" w:tplc="8BF49388" w:tentative="1">
      <w:start w:val="1"/>
      <w:numFmt w:val="decimal"/>
      <w:lvlText w:val="%3."/>
      <w:lvlJc w:val="left"/>
      <w:pPr>
        <w:tabs>
          <w:tab w:val="num" w:pos="2160"/>
        </w:tabs>
        <w:ind w:left="2160" w:hanging="360"/>
      </w:pPr>
    </w:lvl>
    <w:lvl w:ilvl="3" w:tplc="3422492C" w:tentative="1">
      <w:start w:val="1"/>
      <w:numFmt w:val="decimal"/>
      <w:lvlText w:val="%4."/>
      <w:lvlJc w:val="left"/>
      <w:pPr>
        <w:tabs>
          <w:tab w:val="num" w:pos="2880"/>
        </w:tabs>
        <w:ind w:left="2880" w:hanging="360"/>
      </w:pPr>
    </w:lvl>
    <w:lvl w:ilvl="4" w:tplc="82A43B32" w:tentative="1">
      <w:start w:val="1"/>
      <w:numFmt w:val="decimal"/>
      <w:lvlText w:val="%5."/>
      <w:lvlJc w:val="left"/>
      <w:pPr>
        <w:tabs>
          <w:tab w:val="num" w:pos="3600"/>
        </w:tabs>
        <w:ind w:left="3600" w:hanging="360"/>
      </w:pPr>
    </w:lvl>
    <w:lvl w:ilvl="5" w:tplc="5B4E1FFA" w:tentative="1">
      <w:start w:val="1"/>
      <w:numFmt w:val="decimal"/>
      <w:lvlText w:val="%6."/>
      <w:lvlJc w:val="left"/>
      <w:pPr>
        <w:tabs>
          <w:tab w:val="num" w:pos="4320"/>
        </w:tabs>
        <w:ind w:left="4320" w:hanging="360"/>
      </w:pPr>
    </w:lvl>
    <w:lvl w:ilvl="6" w:tplc="0A1E9884" w:tentative="1">
      <w:start w:val="1"/>
      <w:numFmt w:val="decimal"/>
      <w:lvlText w:val="%7."/>
      <w:lvlJc w:val="left"/>
      <w:pPr>
        <w:tabs>
          <w:tab w:val="num" w:pos="5040"/>
        </w:tabs>
        <w:ind w:left="5040" w:hanging="360"/>
      </w:pPr>
    </w:lvl>
    <w:lvl w:ilvl="7" w:tplc="795050AE" w:tentative="1">
      <w:start w:val="1"/>
      <w:numFmt w:val="decimal"/>
      <w:lvlText w:val="%8."/>
      <w:lvlJc w:val="left"/>
      <w:pPr>
        <w:tabs>
          <w:tab w:val="num" w:pos="5760"/>
        </w:tabs>
        <w:ind w:left="5760" w:hanging="360"/>
      </w:pPr>
    </w:lvl>
    <w:lvl w:ilvl="8" w:tplc="74C08818" w:tentative="1">
      <w:start w:val="1"/>
      <w:numFmt w:val="decimal"/>
      <w:lvlText w:val="%9."/>
      <w:lvlJc w:val="left"/>
      <w:pPr>
        <w:tabs>
          <w:tab w:val="num" w:pos="6480"/>
        </w:tabs>
        <w:ind w:left="6480" w:hanging="360"/>
      </w:pPr>
    </w:lvl>
  </w:abstractNum>
  <w:abstractNum w:abstractNumId="5" w15:restartNumberingAfterBreak="0">
    <w:nsid w:val="206B523C"/>
    <w:multiLevelType w:val="hybridMultilevel"/>
    <w:tmpl w:val="FD04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878D4"/>
    <w:multiLevelType w:val="hybridMultilevel"/>
    <w:tmpl w:val="1A0E00CC"/>
    <w:lvl w:ilvl="0" w:tplc="5BB0CA86">
      <w:start w:val="1"/>
      <w:numFmt w:val="decimal"/>
      <w:lvlText w:val="%1."/>
      <w:lvlJc w:val="left"/>
      <w:pPr>
        <w:ind w:left="720" w:hanging="360"/>
      </w:pPr>
      <w:rPr>
        <w:rFonts w:ascii="Calibri" w:hAnsi="Calibri" w:hint="default"/>
        <w:b w:val="0"/>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45C88"/>
    <w:multiLevelType w:val="hybridMultilevel"/>
    <w:tmpl w:val="4D148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0431C"/>
    <w:multiLevelType w:val="hybridMultilevel"/>
    <w:tmpl w:val="836A01DE"/>
    <w:lvl w:ilvl="0" w:tplc="209C645A">
      <w:start w:val="1"/>
      <w:numFmt w:val="bullet"/>
      <w:lvlText w:val=""/>
      <w:lvlJc w:val="left"/>
      <w:pPr>
        <w:tabs>
          <w:tab w:val="num" w:pos="720"/>
        </w:tabs>
        <w:ind w:left="720" w:hanging="360"/>
      </w:pPr>
      <w:rPr>
        <w:rFonts w:ascii="Wingdings 2" w:hAnsi="Wingdings 2" w:hint="default"/>
      </w:rPr>
    </w:lvl>
    <w:lvl w:ilvl="1" w:tplc="3CE69532" w:tentative="1">
      <w:start w:val="1"/>
      <w:numFmt w:val="bullet"/>
      <w:lvlText w:val=""/>
      <w:lvlJc w:val="left"/>
      <w:pPr>
        <w:tabs>
          <w:tab w:val="num" w:pos="1440"/>
        </w:tabs>
        <w:ind w:left="1440" w:hanging="360"/>
      </w:pPr>
      <w:rPr>
        <w:rFonts w:ascii="Wingdings 2" w:hAnsi="Wingdings 2" w:hint="default"/>
      </w:rPr>
    </w:lvl>
    <w:lvl w:ilvl="2" w:tplc="381848DA" w:tentative="1">
      <w:start w:val="1"/>
      <w:numFmt w:val="bullet"/>
      <w:lvlText w:val=""/>
      <w:lvlJc w:val="left"/>
      <w:pPr>
        <w:tabs>
          <w:tab w:val="num" w:pos="2160"/>
        </w:tabs>
        <w:ind w:left="2160" w:hanging="360"/>
      </w:pPr>
      <w:rPr>
        <w:rFonts w:ascii="Wingdings 2" w:hAnsi="Wingdings 2" w:hint="default"/>
      </w:rPr>
    </w:lvl>
    <w:lvl w:ilvl="3" w:tplc="5B509EC6" w:tentative="1">
      <w:start w:val="1"/>
      <w:numFmt w:val="bullet"/>
      <w:lvlText w:val=""/>
      <w:lvlJc w:val="left"/>
      <w:pPr>
        <w:tabs>
          <w:tab w:val="num" w:pos="2880"/>
        </w:tabs>
        <w:ind w:left="2880" w:hanging="360"/>
      </w:pPr>
      <w:rPr>
        <w:rFonts w:ascii="Wingdings 2" w:hAnsi="Wingdings 2" w:hint="default"/>
      </w:rPr>
    </w:lvl>
    <w:lvl w:ilvl="4" w:tplc="97181DB8" w:tentative="1">
      <w:start w:val="1"/>
      <w:numFmt w:val="bullet"/>
      <w:lvlText w:val=""/>
      <w:lvlJc w:val="left"/>
      <w:pPr>
        <w:tabs>
          <w:tab w:val="num" w:pos="3600"/>
        </w:tabs>
        <w:ind w:left="3600" w:hanging="360"/>
      </w:pPr>
      <w:rPr>
        <w:rFonts w:ascii="Wingdings 2" w:hAnsi="Wingdings 2" w:hint="default"/>
      </w:rPr>
    </w:lvl>
    <w:lvl w:ilvl="5" w:tplc="8658475C" w:tentative="1">
      <w:start w:val="1"/>
      <w:numFmt w:val="bullet"/>
      <w:lvlText w:val=""/>
      <w:lvlJc w:val="left"/>
      <w:pPr>
        <w:tabs>
          <w:tab w:val="num" w:pos="4320"/>
        </w:tabs>
        <w:ind w:left="4320" w:hanging="360"/>
      </w:pPr>
      <w:rPr>
        <w:rFonts w:ascii="Wingdings 2" w:hAnsi="Wingdings 2" w:hint="default"/>
      </w:rPr>
    </w:lvl>
    <w:lvl w:ilvl="6" w:tplc="00E0E2C6" w:tentative="1">
      <w:start w:val="1"/>
      <w:numFmt w:val="bullet"/>
      <w:lvlText w:val=""/>
      <w:lvlJc w:val="left"/>
      <w:pPr>
        <w:tabs>
          <w:tab w:val="num" w:pos="5040"/>
        </w:tabs>
        <w:ind w:left="5040" w:hanging="360"/>
      </w:pPr>
      <w:rPr>
        <w:rFonts w:ascii="Wingdings 2" w:hAnsi="Wingdings 2" w:hint="default"/>
      </w:rPr>
    </w:lvl>
    <w:lvl w:ilvl="7" w:tplc="6F0CB71A" w:tentative="1">
      <w:start w:val="1"/>
      <w:numFmt w:val="bullet"/>
      <w:lvlText w:val=""/>
      <w:lvlJc w:val="left"/>
      <w:pPr>
        <w:tabs>
          <w:tab w:val="num" w:pos="5760"/>
        </w:tabs>
        <w:ind w:left="5760" w:hanging="360"/>
      </w:pPr>
      <w:rPr>
        <w:rFonts w:ascii="Wingdings 2" w:hAnsi="Wingdings 2" w:hint="default"/>
      </w:rPr>
    </w:lvl>
    <w:lvl w:ilvl="8" w:tplc="FEC676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567B83"/>
    <w:multiLevelType w:val="hybridMultilevel"/>
    <w:tmpl w:val="49024B9C"/>
    <w:lvl w:ilvl="0" w:tplc="F4702442">
      <w:start w:val="1"/>
      <w:numFmt w:val="bullet"/>
      <w:lvlText w:val=""/>
      <w:lvlJc w:val="left"/>
      <w:pPr>
        <w:tabs>
          <w:tab w:val="num" w:pos="720"/>
        </w:tabs>
        <w:ind w:left="720" w:hanging="360"/>
      </w:pPr>
      <w:rPr>
        <w:rFonts w:ascii="Wingdings 2" w:hAnsi="Wingdings 2" w:hint="default"/>
      </w:rPr>
    </w:lvl>
    <w:lvl w:ilvl="1" w:tplc="449CA3E6" w:tentative="1">
      <w:start w:val="1"/>
      <w:numFmt w:val="bullet"/>
      <w:lvlText w:val=""/>
      <w:lvlJc w:val="left"/>
      <w:pPr>
        <w:tabs>
          <w:tab w:val="num" w:pos="1440"/>
        </w:tabs>
        <w:ind w:left="1440" w:hanging="360"/>
      </w:pPr>
      <w:rPr>
        <w:rFonts w:ascii="Wingdings 2" w:hAnsi="Wingdings 2" w:hint="default"/>
      </w:rPr>
    </w:lvl>
    <w:lvl w:ilvl="2" w:tplc="5E6E2BFA" w:tentative="1">
      <w:start w:val="1"/>
      <w:numFmt w:val="bullet"/>
      <w:lvlText w:val=""/>
      <w:lvlJc w:val="left"/>
      <w:pPr>
        <w:tabs>
          <w:tab w:val="num" w:pos="2160"/>
        </w:tabs>
        <w:ind w:left="2160" w:hanging="360"/>
      </w:pPr>
      <w:rPr>
        <w:rFonts w:ascii="Wingdings 2" w:hAnsi="Wingdings 2" w:hint="default"/>
      </w:rPr>
    </w:lvl>
    <w:lvl w:ilvl="3" w:tplc="A314AE74" w:tentative="1">
      <w:start w:val="1"/>
      <w:numFmt w:val="bullet"/>
      <w:lvlText w:val=""/>
      <w:lvlJc w:val="left"/>
      <w:pPr>
        <w:tabs>
          <w:tab w:val="num" w:pos="2880"/>
        </w:tabs>
        <w:ind w:left="2880" w:hanging="360"/>
      </w:pPr>
      <w:rPr>
        <w:rFonts w:ascii="Wingdings 2" w:hAnsi="Wingdings 2" w:hint="default"/>
      </w:rPr>
    </w:lvl>
    <w:lvl w:ilvl="4" w:tplc="28300442" w:tentative="1">
      <w:start w:val="1"/>
      <w:numFmt w:val="bullet"/>
      <w:lvlText w:val=""/>
      <w:lvlJc w:val="left"/>
      <w:pPr>
        <w:tabs>
          <w:tab w:val="num" w:pos="3600"/>
        </w:tabs>
        <w:ind w:left="3600" w:hanging="360"/>
      </w:pPr>
      <w:rPr>
        <w:rFonts w:ascii="Wingdings 2" w:hAnsi="Wingdings 2" w:hint="default"/>
      </w:rPr>
    </w:lvl>
    <w:lvl w:ilvl="5" w:tplc="C894853E" w:tentative="1">
      <w:start w:val="1"/>
      <w:numFmt w:val="bullet"/>
      <w:lvlText w:val=""/>
      <w:lvlJc w:val="left"/>
      <w:pPr>
        <w:tabs>
          <w:tab w:val="num" w:pos="4320"/>
        </w:tabs>
        <w:ind w:left="4320" w:hanging="360"/>
      </w:pPr>
      <w:rPr>
        <w:rFonts w:ascii="Wingdings 2" w:hAnsi="Wingdings 2" w:hint="default"/>
      </w:rPr>
    </w:lvl>
    <w:lvl w:ilvl="6" w:tplc="3B7437DE" w:tentative="1">
      <w:start w:val="1"/>
      <w:numFmt w:val="bullet"/>
      <w:lvlText w:val=""/>
      <w:lvlJc w:val="left"/>
      <w:pPr>
        <w:tabs>
          <w:tab w:val="num" w:pos="5040"/>
        </w:tabs>
        <w:ind w:left="5040" w:hanging="360"/>
      </w:pPr>
      <w:rPr>
        <w:rFonts w:ascii="Wingdings 2" w:hAnsi="Wingdings 2" w:hint="default"/>
      </w:rPr>
    </w:lvl>
    <w:lvl w:ilvl="7" w:tplc="8DA43AB8" w:tentative="1">
      <w:start w:val="1"/>
      <w:numFmt w:val="bullet"/>
      <w:lvlText w:val=""/>
      <w:lvlJc w:val="left"/>
      <w:pPr>
        <w:tabs>
          <w:tab w:val="num" w:pos="5760"/>
        </w:tabs>
        <w:ind w:left="5760" w:hanging="360"/>
      </w:pPr>
      <w:rPr>
        <w:rFonts w:ascii="Wingdings 2" w:hAnsi="Wingdings 2" w:hint="default"/>
      </w:rPr>
    </w:lvl>
    <w:lvl w:ilvl="8" w:tplc="31E6CE7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D473E78"/>
    <w:multiLevelType w:val="hybridMultilevel"/>
    <w:tmpl w:val="6A781C66"/>
    <w:lvl w:ilvl="0" w:tplc="BDB6A444">
      <w:start w:val="1"/>
      <w:numFmt w:val="bullet"/>
      <w:lvlText w:val=""/>
      <w:lvlJc w:val="left"/>
      <w:pPr>
        <w:tabs>
          <w:tab w:val="num" w:pos="720"/>
        </w:tabs>
        <w:ind w:left="720" w:hanging="360"/>
      </w:pPr>
      <w:rPr>
        <w:rFonts w:ascii="Wingdings" w:hAnsi="Wingdings" w:hint="default"/>
      </w:rPr>
    </w:lvl>
    <w:lvl w:ilvl="1" w:tplc="6582B4EC">
      <w:start w:val="1"/>
      <w:numFmt w:val="bullet"/>
      <w:lvlText w:val=""/>
      <w:lvlJc w:val="left"/>
      <w:pPr>
        <w:tabs>
          <w:tab w:val="num" w:pos="1440"/>
        </w:tabs>
        <w:ind w:left="1440" w:hanging="360"/>
      </w:pPr>
      <w:rPr>
        <w:rFonts w:ascii="Wingdings" w:hAnsi="Wingdings" w:hint="default"/>
      </w:rPr>
    </w:lvl>
    <w:lvl w:ilvl="2" w:tplc="3048B30A" w:tentative="1">
      <w:start w:val="1"/>
      <w:numFmt w:val="bullet"/>
      <w:lvlText w:val=""/>
      <w:lvlJc w:val="left"/>
      <w:pPr>
        <w:tabs>
          <w:tab w:val="num" w:pos="2160"/>
        </w:tabs>
        <w:ind w:left="2160" w:hanging="360"/>
      </w:pPr>
      <w:rPr>
        <w:rFonts w:ascii="Wingdings" w:hAnsi="Wingdings" w:hint="default"/>
      </w:rPr>
    </w:lvl>
    <w:lvl w:ilvl="3" w:tplc="16725F84" w:tentative="1">
      <w:start w:val="1"/>
      <w:numFmt w:val="bullet"/>
      <w:lvlText w:val=""/>
      <w:lvlJc w:val="left"/>
      <w:pPr>
        <w:tabs>
          <w:tab w:val="num" w:pos="2880"/>
        </w:tabs>
        <w:ind w:left="2880" w:hanging="360"/>
      </w:pPr>
      <w:rPr>
        <w:rFonts w:ascii="Wingdings" w:hAnsi="Wingdings" w:hint="default"/>
      </w:rPr>
    </w:lvl>
    <w:lvl w:ilvl="4" w:tplc="B20C14A2" w:tentative="1">
      <w:start w:val="1"/>
      <w:numFmt w:val="bullet"/>
      <w:lvlText w:val=""/>
      <w:lvlJc w:val="left"/>
      <w:pPr>
        <w:tabs>
          <w:tab w:val="num" w:pos="3600"/>
        </w:tabs>
        <w:ind w:left="3600" w:hanging="360"/>
      </w:pPr>
      <w:rPr>
        <w:rFonts w:ascii="Wingdings" w:hAnsi="Wingdings" w:hint="default"/>
      </w:rPr>
    </w:lvl>
    <w:lvl w:ilvl="5" w:tplc="E1C4C1C6" w:tentative="1">
      <w:start w:val="1"/>
      <w:numFmt w:val="bullet"/>
      <w:lvlText w:val=""/>
      <w:lvlJc w:val="left"/>
      <w:pPr>
        <w:tabs>
          <w:tab w:val="num" w:pos="4320"/>
        </w:tabs>
        <w:ind w:left="4320" w:hanging="360"/>
      </w:pPr>
      <w:rPr>
        <w:rFonts w:ascii="Wingdings" w:hAnsi="Wingdings" w:hint="default"/>
      </w:rPr>
    </w:lvl>
    <w:lvl w:ilvl="6" w:tplc="75EEBCA4" w:tentative="1">
      <w:start w:val="1"/>
      <w:numFmt w:val="bullet"/>
      <w:lvlText w:val=""/>
      <w:lvlJc w:val="left"/>
      <w:pPr>
        <w:tabs>
          <w:tab w:val="num" w:pos="5040"/>
        </w:tabs>
        <w:ind w:left="5040" w:hanging="360"/>
      </w:pPr>
      <w:rPr>
        <w:rFonts w:ascii="Wingdings" w:hAnsi="Wingdings" w:hint="default"/>
      </w:rPr>
    </w:lvl>
    <w:lvl w:ilvl="7" w:tplc="5A0C17EC" w:tentative="1">
      <w:start w:val="1"/>
      <w:numFmt w:val="bullet"/>
      <w:lvlText w:val=""/>
      <w:lvlJc w:val="left"/>
      <w:pPr>
        <w:tabs>
          <w:tab w:val="num" w:pos="5760"/>
        </w:tabs>
        <w:ind w:left="5760" w:hanging="360"/>
      </w:pPr>
      <w:rPr>
        <w:rFonts w:ascii="Wingdings" w:hAnsi="Wingdings" w:hint="default"/>
      </w:rPr>
    </w:lvl>
    <w:lvl w:ilvl="8" w:tplc="FD7048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EE2CDD"/>
    <w:multiLevelType w:val="hybridMultilevel"/>
    <w:tmpl w:val="09A42000"/>
    <w:lvl w:ilvl="0" w:tplc="52A05D6A">
      <w:start w:val="1"/>
      <w:numFmt w:val="decimal"/>
      <w:lvlText w:val="%1."/>
      <w:lvlJc w:val="left"/>
      <w:pPr>
        <w:ind w:left="720" w:hanging="360"/>
      </w:pPr>
      <w:rPr>
        <w:rFonts w:eastAsiaTheme="minorHAns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F1DFA"/>
    <w:multiLevelType w:val="hybridMultilevel"/>
    <w:tmpl w:val="53DA26AC"/>
    <w:lvl w:ilvl="0" w:tplc="12F8324A">
      <w:start w:val="1"/>
      <w:numFmt w:val="bullet"/>
      <w:lvlText w:val=""/>
      <w:lvlJc w:val="left"/>
      <w:pPr>
        <w:tabs>
          <w:tab w:val="num" w:pos="720"/>
        </w:tabs>
        <w:ind w:left="720" w:hanging="360"/>
      </w:pPr>
      <w:rPr>
        <w:rFonts w:ascii="Wingdings 2" w:hAnsi="Wingdings 2" w:hint="default"/>
      </w:rPr>
    </w:lvl>
    <w:lvl w:ilvl="1" w:tplc="953EE0B6" w:tentative="1">
      <w:start w:val="1"/>
      <w:numFmt w:val="bullet"/>
      <w:lvlText w:val=""/>
      <w:lvlJc w:val="left"/>
      <w:pPr>
        <w:tabs>
          <w:tab w:val="num" w:pos="1440"/>
        </w:tabs>
        <w:ind w:left="1440" w:hanging="360"/>
      </w:pPr>
      <w:rPr>
        <w:rFonts w:ascii="Wingdings 2" w:hAnsi="Wingdings 2" w:hint="default"/>
      </w:rPr>
    </w:lvl>
    <w:lvl w:ilvl="2" w:tplc="22521354" w:tentative="1">
      <w:start w:val="1"/>
      <w:numFmt w:val="bullet"/>
      <w:lvlText w:val=""/>
      <w:lvlJc w:val="left"/>
      <w:pPr>
        <w:tabs>
          <w:tab w:val="num" w:pos="2160"/>
        </w:tabs>
        <w:ind w:left="2160" w:hanging="360"/>
      </w:pPr>
      <w:rPr>
        <w:rFonts w:ascii="Wingdings 2" w:hAnsi="Wingdings 2" w:hint="default"/>
      </w:rPr>
    </w:lvl>
    <w:lvl w:ilvl="3" w:tplc="C41C0D5E" w:tentative="1">
      <w:start w:val="1"/>
      <w:numFmt w:val="bullet"/>
      <w:lvlText w:val=""/>
      <w:lvlJc w:val="left"/>
      <w:pPr>
        <w:tabs>
          <w:tab w:val="num" w:pos="2880"/>
        </w:tabs>
        <w:ind w:left="2880" w:hanging="360"/>
      </w:pPr>
      <w:rPr>
        <w:rFonts w:ascii="Wingdings 2" w:hAnsi="Wingdings 2" w:hint="default"/>
      </w:rPr>
    </w:lvl>
    <w:lvl w:ilvl="4" w:tplc="47CE34E4" w:tentative="1">
      <w:start w:val="1"/>
      <w:numFmt w:val="bullet"/>
      <w:lvlText w:val=""/>
      <w:lvlJc w:val="left"/>
      <w:pPr>
        <w:tabs>
          <w:tab w:val="num" w:pos="3600"/>
        </w:tabs>
        <w:ind w:left="3600" w:hanging="360"/>
      </w:pPr>
      <w:rPr>
        <w:rFonts w:ascii="Wingdings 2" w:hAnsi="Wingdings 2" w:hint="default"/>
      </w:rPr>
    </w:lvl>
    <w:lvl w:ilvl="5" w:tplc="97369EC4" w:tentative="1">
      <w:start w:val="1"/>
      <w:numFmt w:val="bullet"/>
      <w:lvlText w:val=""/>
      <w:lvlJc w:val="left"/>
      <w:pPr>
        <w:tabs>
          <w:tab w:val="num" w:pos="4320"/>
        </w:tabs>
        <w:ind w:left="4320" w:hanging="360"/>
      </w:pPr>
      <w:rPr>
        <w:rFonts w:ascii="Wingdings 2" w:hAnsi="Wingdings 2" w:hint="default"/>
      </w:rPr>
    </w:lvl>
    <w:lvl w:ilvl="6" w:tplc="2D242A12" w:tentative="1">
      <w:start w:val="1"/>
      <w:numFmt w:val="bullet"/>
      <w:lvlText w:val=""/>
      <w:lvlJc w:val="left"/>
      <w:pPr>
        <w:tabs>
          <w:tab w:val="num" w:pos="5040"/>
        </w:tabs>
        <w:ind w:left="5040" w:hanging="360"/>
      </w:pPr>
      <w:rPr>
        <w:rFonts w:ascii="Wingdings 2" w:hAnsi="Wingdings 2" w:hint="default"/>
      </w:rPr>
    </w:lvl>
    <w:lvl w:ilvl="7" w:tplc="6FCA12E2" w:tentative="1">
      <w:start w:val="1"/>
      <w:numFmt w:val="bullet"/>
      <w:lvlText w:val=""/>
      <w:lvlJc w:val="left"/>
      <w:pPr>
        <w:tabs>
          <w:tab w:val="num" w:pos="5760"/>
        </w:tabs>
        <w:ind w:left="5760" w:hanging="360"/>
      </w:pPr>
      <w:rPr>
        <w:rFonts w:ascii="Wingdings 2" w:hAnsi="Wingdings 2" w:hint="default"/>
      </w:rPr>
    </w:lvl>
    <w:lvl w:ilvl="8" w:tplc="D13097C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4B9321E"/>
    <w:multiLevelType w:val="hybridMultilevel"/>
    <w:tmpl w:val="AC0E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625C2"/>
    <w:multiLevelType w:val="multilevel"/>
    <w:tmpl w:val="685A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D73F0"/>
    <w:multiLevelType w:val="hybridMultilevel"/>
    <w:tmpl w:val="F86AAAD2"/>
    <w:lvl w:ilvl="0" w:tplc="BD666C20">
      <w:start w:val="1"/>
      <w:numFmt w:val="bullet"/>
      <w:lvlText w:val=""/>
      <w:lvlJc w:val="left"/>
      <w:pPr>
        <w:tabs>
          <w:tab w:val="num" w:pos="720"/>
        </w:tabs>
        <w:ind w:left="720" w:hanging="360"/>
      </w:pPr>
      <w:rPr>
        <w:rFonts w:ascii="Wingdings 2" w:hAnsi="Wingdings 2" w:hint="default"/>
      </w:rPr>
    </w:lvl>
    <w:lvl w:ilvl="1" w:tplc="99A025FC">
      <w:start w:val="1"/>
      <w:numFmt w:val="bullet"/>
      <w:lvlText w:val=""/>
      <w:lvlJc w:val="left"/>
      <w:pPr>
        <w:tabs>
          <w:tab w:val="num" w:pos="1440"/>
        </w:tabs>
        <w:ind w:left="1440" w:hanging="360"/>
      </w:pPr>
      <w:rPr>
        <w:rFonts w:ascii="Wingdings 2" w:hAnsi="Wingdings 2" w:hint="default"/>
      </w:rPr>
    </w:lvl>
    <w:lvl w:ilvl="2" w:tplc="95182F92">
      <w:start w:val="1797"/>
      <w:numFmt w:val="bullet"/>
      <w:lvlText w:val=""/>
      <w:lvlJc w:val="left"/>
      <w:pPr>
        <w:tabs>
          <w:tab w:val="num" w:pos="2160"/>
        </w:tabs>
        <w:ind w:left="2160" w:hanging="360"/>
      </w:pPr>
      <w:rPr>
        <w:rFonts w:ascii="Wingdings 2" w:hAnsi="Wingdings 2" w:hint="default"/>
      </w:rPr>
    </w:lvl>
    <w:lvl w:ilvl="3" w:tplc="57E0A2B4" w:tentative="1">
      <w:start w:val="1"/>
      <w:numFmt w:val="bullet"/>
      <w:lvlText w:val=""/>
      <w:lvlJc w:val="left"/>
      <w:pPr>
        <w:tabs>
          <w:tab w:val="num" w:pos="2880"/>
        </w:tabs>
        <w:ind w:left="2880" w:hanging="360"/>
      </w:pPr>
      <w:rPr>
        <w:rFonts w:ascii="Wingdings 2" w:hAnsi="Wingdings 2" w:hint="default"/>
      </w:rPr>
    </w:lvl>
    <w:lvl w:ilvl="4" w:tplc="3E8874BE" w:tentative="1">
      <w:start w:val="1"/>
      <w:numFmt w:val="bullet"/>
      <w:lvlText w:val=""/>
      <w:lvlJc w:val="left"/>
      <w:pPr>
        <w:tabs>
          <w:tab w:val="num" w:pos="3600"/>
        </w:tabs>
        <w:ind w:left="3600" w:hanging="360"/>
      </w:pPr>
      <w:rPr>
        <w:rFonts w:ascii="Wingdings 2" w:hAnsi="Wingdings 2" w:hint="default"/>
      </w:rPr>
    </w:lvl>
    <w:lvl w:ilvl="5" w:tplc="28E8D656" w:tentative="1">
      <w:start w:val="1"/>
      <w:numFmt w:val="bullet"/>
      <w:lvlText w:val=""/>
      <w:lvlJc w:val="left"/>
      <w:pPr>
        <w:tabs>
          <w:tab w:val="num" w:pos="4320"/>
        </w:tabs>
        <w:ind w:left="4320" w:hanging="360"/>
      </w:pPr>
      <w:rPr>
        <w:rFonts w:ascii="Wingdings 2" w:hAnsi="Wingdings 2" w:hint="default"/>
      </w:rPr>
    </w:lvl>
    <w:lvl w:ilvl="6" w:tplc="3ABEE41C" w:tentative="1">
      <w:start w:val="1"/>
      <w:numFmt w:val="bullet"/>
      <w:lvlText w:val=""/>
      <w:lvlJc w:val="left"/>
      <w:pPr>
        <w:tabs>
          <w:tab w:val="num" w:pos="5040"/>
        </w:tabs>
        <w:ind w:left="5040" w:hanging="360"/>
      </w:pPr>
      <w:rPr>
        <w:rFonts w:ascii="Wingdings 2" w:hAnsi="Wingdings 2" w:hint="default"/>
      </w:rPr>
    </w:lvl>
    <w:lvl w:ilvl="7" w:tplc="C194C29C" w:tentative="1">
      <w:start w:val="1"/>
      <w:numFmt w:val="bullet"/>
      <w:lvlText w:val=""/>
      <w:lvlJc w:val="left"/>
      <w:pPr>
        <w:tabs>
          <w:tab w:val="num" w:pos="5760"/>
        </w:tabs>
        <w:ind w:left="5760" w:hanging="360"/>
      </w:pPr>
      <w:rPr>
        <w:rFonts w:ascii="Wingdings 2" w:hAnsi="Wingdings 2" w:hint="default"/>
      </w:rPr>
    </w:lvl>
    <w:lvl w:ilvl="8" w:tplc="7866664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9DE1579"/>
    <w:multiLevelType w:val="hybridMultilevel"/>
    <w:tmpl w:val="F5BCD9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2C8"/>
    <w:multiLevelType w:val="hybridMultilevel"/>
    <w:tmpl w:val="C458F7C8"/>
    <w:lvl w:ilvl="0" w:tplc="5E00A110">
      <w:start w:val="1"/>
      <w:numFmt w:val="decimal"/>
      <w:lvlText w:val="%1."/>
      <w:lvlJc w:val="left"/>
      <w:pPr>
        <w:tabs>
          <w:tab w:val="num" w:pos="720"/>
        </w:tabs>
        <w:ind w:left="720" w:hanging="360"/>
      </w:pPr>
    </w:lvl>
    <w:lvl w:ilvl="1" w:tplc="5A4A3AF0" w:tentative="1">
      <w:start w:val="1"/>
      <w:numFmt w:val="decimal"/>
      <w:lvlText w:val="%2."/>
      <w:lvlJc w:val="left"/>
      <w:pPr>
        <w:tabs>
          <w:tab w:val="num" w:pos="1440"/>
        </w:tabs>
        <w:ind w:left="1440" w:hanging="360"/>
      </w:pPr>
    </w:lvl>
    <w:lvl w:ilvl="2" w:tplc="799E1302" w:tentative="1">
      <w:start w:val="1"/>
      <w:numFmt w:val="decimal"/>
      <w:lvlText w:val="%3."/>
      <w:lvlJc w:val="left"/>
      <w:pPr>
        <w:tabs>
          <w:tab w:val="num" w:pos="2160"/>
        </w:tabs>
        <w:ind w:left="2160" w:hanging="360"/>
      </w:pPr>
    </w:lvl>
    <w:lvl w:ilvl="3" w:tplc="87CAF67A" w:tentative="1">
      <w:start w:val="1"/>
      <w:numFmt w:val="decimal"/>
      <w:lvlText w:val="%4."/>
      <w:lvlJc w:val="left"/>
      <w:pPr>
        <w:tabs>
          <w:tab w:val="num" w:pos="2880"/>
        </w:tabs>
        <w:ind w:left="2880" w:hanging="360"/>
      </w:pPr>
    </w:lvl>
    <w:lvl w:ilvl="4" w:tplc="2B2A6922" w:tentative="1">
      <w:start w:val="1"/>
      <w:numFmt w:val="decimal"/>
      <w:lvlText w:val="%5."/>
      <w:lvlJc w:val="left"/>
      <w:pPr>
        <w:tabs>
          <w:tab w:val="num" w:pos="3600"/>
        </w:tabs>
        <w:ind w:left="3600" w:hanging="360"/>
      </w:pPr>
    </w:lvl>
    <w:lvl w:ilvl="5" w:tplc="9D2E72A8" w:tentative="1">
      <w:start w:val="1"/>
      <w:numFmt w:val="decimal"/>
      <w:lvlText w:val="%6."/>
      <w:lvlJc w:val="left"/>
      <w:pPr>
        <w:tabs>
          <w:tab w:val="num" w:pos="4320"/>
        </w:tabs>
        <w:ind w:left="4320" w:hanging="360"/>
      </w:pPr>
    </w:lvl>
    <w:lvl w:ilvl="6" w:tplc="13F4FC5E" w:tentative="1">
      <w:start w:val="1"/>
      <w:numFmt w:val="decimal"/>
      <w:lvlText w:val="%7."/>
      <w:lvlJc w:val="left"/>
      <w:pPr>
        <w:tabs>
          <w:tab w:val="num" w:pos="5040"/>
        </w:tabs>
        <w:ind w:left="5040" w:hanging="360"/>
      </w:pPr>
    </w:lvl>
    <w:lvl w:ilvl="7" w:tplc="2A741B34" w:tentative="1">
      <w:start w:val="1"/>
      <w:numFmt w:val="decimal"/>
      <w:lvlText w:val="%8."/>
      <w:lvlJc w:val="left"/>
      <w:pPr>
        <w:tabs>
          <w:tab w:val="num" w:pos="5760"/>
        </w:tabs>
        <w:ind w:left="5760" w:hanging="360"/>
      </w:pPr>
    </w:lvl>
    <w:lvl w:ilvl="8" w:tplc="EB2C94AC" w:tentative="1">
      <w:start w:val="1"/>
      <w:numFmt w:val="decimal"/>
      <w:lvlText w:val="%9."/>
      <w:lvlJc w:val="left"/>
      <w:pPr>
        <w:tabs>
          <w:tab w:val="num" w:pos="6480"/>
        </w:tabs>
        <w:ind w:left="6480" w:hanging="360"/>
      </w:pPr>
    </w:lvl>
  </w:abstractNum>
  <w:abstractNum w:abstractNumId="18" w15:restartNumberingAfterBreak="0">
    <w:nsid w:val="52C922C8"/>
    <w:multiLevelType w:val="hybridMultilevel"/>
    <w:tmpl w:val="87E607BE"/>
    <w:lvl w:ilvl="0" w:tplc="8B14DF28">
      <w:start w:val="1"/>
      <w:numFmt w:val="decimal"/>
      <w:lvlText w:val="%1."/>
      <w:lvlJc w:val="left"/>
      <w:pPr>
        <w:ind w:left="720" w:hanging="360"/>
      </w:pPr>
      <w:rPr>
        <w:rFonts w:ascii="Arial" w:hAnsi="Arial"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A0A6A"/>
    <w:multiLevelType w:val="hybridMultilevel"/>
    <w:tmpl w:val="5608C62A"/>
    <w:lvl w:ilvl="0" w:tplc="9B2429A6">
      <w:start w:val="1"/>
      <w:numFmt w:val="bullet"/>
      <w:lvlText w:val=""/>
      <w:lvlJc w:val="left"/>
      <w:pPr>
        <w:ind w:left="720" w:hanging="360"/>
      </w:pPr>
      <w:rPr>
        <w:rFonts w:ascii="Symbol" w:hAnsi="Symbol" w:hint="default"/>
        <w:color w:val="21274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630BD"/>
    <w:multiLevelType w:val="hybridMultilevel"/>
    <w:tmpl w:val="F6B40C9A"/>
    <w:lvl w:ilvl="0" w:tplc="117AE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47D5B"/>
    <w:multiLevelType w:val="hybridMultilevel"/>
    <w:tmpl w:val="5B3EB608"/>
    <w:lvl w:ilvl="0" w:tplc="6AF4ABC0">
      <w:start w:val="1"/>
      <w:numFmt w:val="decimal"/>
      <w:lvlText w:val="%1."/>
      <w:lvlJc w:val="left"/>
      <w:pPr>
        <w:ind w:left="720" w:hanging="360"/>
      </w:pPr>
      <w:rPr>
        <w:rFonts w:ascii="Arial" w:hAnsi="Arial"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D3CA0"/>
    <w:multiLevelType w:val="hybridMultilevel"/>
    <w:tmpl w:val="F4C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119AD"/>
    <w:multiLevelType w:val="hybridMultilevel"/>
    <w:tmpl w:val="0D189524"/>
    <w:lvl w:ilvl="0" w:tplc="AB4E521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057C2"/>
    <w:multiLevelType w:val="hybridMultilevel"/>
    <w:tmpl w:val="7986A6D4"/>
    <w:lvl w:ilvl="0" w:tplc="E36EB880">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43307"/>
    <w:multiLevelType w:val="hybridMultilevel"/>
    <w:tmpl w:val="C67290B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7CD25C7F"/>
    <w:multiLevelType w:val="hybridMultilevel"/>
    <w:tmpl w:val="69D6C1D0"/>
    <w:lvl w:ilvl="0" w:tplc="BD004B4E">
      <w:start w:val="1"/>
      <w:numFmt w:val="bullet"/>
      <w:lvlText w:val=""/>
      <w:lvlJc w:val="left"/>
      <w:pPr>
        <w:tabs>
          <w:tab w:val="num" w:pos="720"/>
        </w:tabs>
        <w:ind w:left="720" w:hanging="360"/>
      </w:pPr>
      <w:rPr>
        <w:rFonts w:ascii="Wingdings 2" w:hAnsi="Wingdings 2" w:hint="default"/>
      </w:rPr>
    </w:lvl>
    <w:lvl w:ilvl="1" w:tplc="5C1065CC" w:tentative="1">
      <w:start w:val="1"/>
      <w:numFmt w:val="bullet"/>
      <w:lvlText w:val=""/>
      <w:lvlJc w:val="left"/>
      <w:pPr>
        <w:tabs>
          <w:tab w:val="num" w:pos="1440"/>
        </w:tabs>
        <w:ind w:left="1440" w:hanging="360"/>
      </w:pPr>
      <w:rPr>
        <w:rFonts w:ascii="Wingdings 2" w:hAnsi="Wingdings 2" w:hint="default"/>
      </w:rPr>
    </w:lvl>
    <w:lvl w:ilvl="2" w:tplc="E020DF4E" w:tentative="1">
      <w:start w:val="1"/>
      <w:numFmt w:val="bullet"/>
      <w:lvlText w:val=""/>
      <w:lvlJc w:val="left"/>
      <w:pPr>
        <w:tabs>
          <w:tab w:val="num" w:pos="2160"/>
        </w:tabs>
        <w:ind w:left="2160" w:hanging="360"/>
      </w:pPr>
      <w:rPr>
        <w:rFonts w:ascii="Wingdings 2" w:hAnsi="Wingdings 2" w:hint="default"/>
      </w:rPr>
    </w:lvl>
    <w:lvl w:ilvl="3" w:tplc="36468060" w:tentative="1">
      <w:start w:val="1"/>
      <w:numFmt w:val="bullet"/>
      <w:lvlText w:val=""/>
      <w:lvlJc w:val="left"/>
      <w:pPr>
        <w:tabs>
          <w:tab w:val="num" w:pos="2880"/>
        </w:tabs>
        <w:ind w:left="2880" w:hanging="360"/>
      </w:pPr>
      <w:rPr>
        <w:rFonts w:ascii="Wingdings 2" w:hAnsi="Wingdings 2" w:hint="default"/>
      </w:rPr>
    </w:lvl>
    <w:lvl w:ilvl="4" w:tplc="5DAAC58C" w:tentative="1">
      <w:start w:val="1"/>
      <w:numFmt w:val="bullet"/>
      <w:lvlText w:val=""/>
      <w:lvlJc w:val="left"/>
      <w:pPr>
        <w:tabs>
          <w:tab w:val="num" w:pos="3600"/>
        </w:tabs>
        <w:ind w:left="3600" w:hanging="360"/>
      </w:pPr>
      <w:rPr>
        <w:rFonts w:ascii="Wingdings 2" w:hAnsi="Wingdings 2" w:hint="default"/>
      </w:rPr>
    </w:lvl>
    <w:lvl w:ilvl="5" w:tplc="39C8FA90" w:tentative="1">
      <w:start w:val="1"/>
      <w:numFmt w:val="bullet"/>
      <w:lvlText w:val=""/>
      <w:lvlJc w:val="left"/>
      <w:pPr>
        <w:tabs>
          <w:tab w:val="num" w:pos="4320"/>
        </w:tabs>
        <w:ind w:left="4320" w:hanging="360"/>
      </w:pPr>
      <w:rPr>
        <w:rFonts w:ascii="Wingdings 2" w:hAnsi="Wingdings 2" w:hint="default"/>
      </w:rPr>
    </w:lvl>
    <w:lvl w:ilvl="6" w:tplc="2CFE768C" w:tentative="1">
      <w:start w:val="1"/>
      <w:numFmt w:val="bullet"/>
      <w:lvlText w:val=""/>
      <w:lvlJc w:val="left"/>
      <w:pPr>
        <w:tabs>
          <w:tab w:val="num" w:pos="5040"/>
        </w:tabs>
        <w:ind w:left="5040" w:hanging="360"/>
      </w:pPr>
      <w:rPr>
        <w:rFonts w:ascii="Wingdings 2" w:hAnsi="Wingdings 2" w:hint="default"/>
      </w:rPr>
    </w:lvl>
    <w:lvl w:ilvl="7" w:tplc="7256DDE8" w:tentative="1">
      <w:start w:val="1"/>
      <w:numFmt w:val="bullet"/>
      <w:lvlText w:val=""/>
      <w:lvlJc w:val="left"/>
      <w:pPr>
        <w:tabs>
          <w:tab w:val="num" w:pos="5760"/>
        </w:tabs>
        <w:ind w:left="5760" w:hanging="360"/>
      </w:pPr>
      <w:rPr>
        <w:rFonts w:ascii="Wingdings 2" w:hAnsi="Wingdings 2" w:hint="default"/>
      </w:rPr>
    </w:lvl>
    <w:lvl w:ilvl="8" w:tplc="B98816B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DAF6946"/>
    <w:multiLevelType w:val="multilevel"/>
    <w:tmpl w:val="FD0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735F8"/>
    <w:multiLevelType w:val="hybridMultilevel"/>
    <w:tmpl w:val="540A9128"/>
    <w:lvl w:ilvl="0" w:tplc="04090001">
      <w:start w:val="1"/>
      <w:numFmt w:val="bullet"/>
      <w:lvlText w:val=""/>
      <w:lvlJc w:val="left"/>
      <w:pPr>
        <w:ind w:left="720" w:hanging="360"/>
      </w:pPr>
      <w:rPr>
        <w:rFonts w:ascii="Symbol" w:hAnsi="Symbol" w:hint="default"/>
        <w:color w:val="21274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25"/>
  </w:num>
  <w:num w:numId="6">
    <w:abstractNumId w:val="2"/>
  </w:num>
  <w:num w:numId="7">
    <w:abstractNumId w:val="15"/>
  </w:num>
  <w:num w:numId="8">
    <w:abstractNumId w:val="17"/>
  </w:num>
  <w:num w:numId="9">
    <w:abstractNumId w:val="26"/>
  </w:num>
  <w:num w:numId="10">
    <w:abstractNumId w:val="24"/>
  </w:num>
  <w:num w:numId="11">
    <w:abstractNumId w:val="4"/>
  </w:num>
  <w:num w:numId="12">
    <w:abstractNumId w:val="0"/>
  </w:num>
  <w:num w:numId="13">
    <w:abstractNumId w:val="9"/>
  </w:num>
  <w:num w:numId="14">
    <w:abstractNumId w:val="8"/>
  </w:num>
  <w:num w:numId="15">
    <w:abstractNumId w:val="12"/>
  </w:num>
  <w:num w:numId="16">
    <w:abstractNumId w:val="10"/>
  </w:num>
  <w:num w:numId="17">
    <w:abstractNumId w:val="21"/>
  </w:num>
  <w:num w:numId="18">
    <w:abstractNumId w:val="18"/>
  </w:num>
  <w:num w:numId="19">
    <w:abstractNumId w:val="5"/>
  </w:num>
  <w:num w:numId="20">
    <w:abstractNumId w:val="13"/>
  </w:num>
  <w:num w:numId="21">
    <w:abstractNumId w:val="16"/>
  </w:num>
  <w:num w:numId="22">
    <w:abstractNumId w:val="19"/>
  </w:num>
  <w:num w:numId="23">
    <w:abstractNumId w:val="28"/>
  </w:num>
  <w:num w:numId="24">
    <w:abstractNumId w:val="1"/>
  </w:num>
  <w:num w:numId="25">
    <w:abstractNumId w:val="20"/>
  </w:num>
  <w:num w:numId="26">
    <w:abstractNumId w:val="6"/>
  </w:num>
  <w:num w:numId="27">
    <w:abstractNumId w:val="11"/>
  </w:num>
  <w:num w:numId="28">
    <w:abstractNumId w:val="14"/>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BD"/>
    <w:rsid w:val="000000AC"/>
    <w:rsid w:val="00000712"/>
    <w:rsid w:val="00000D1F"/>
    <w:rsid w:val="000057F4"/>
    <w:rsid w:val="00007202"/>
    <w:rsid w:val="000128AF"/>
    <w:rsid w:val="000131BC"/>
    <w:rsid w:val="000223EF"/>
    <w:rsid w:val="0002392E"/>
    <w:rsid w:val="00027C99"/>
    <w:rsid w:val="00034FB2"/>
    <w:rsid w:val="00044B19"/>
    <w:rsid w:val="00045940"/>
    <w:rsid w:val="00045BF9"/>
    <w:rsid w:val="00046196"/>
    <w:rsid w:val="000507A2"/>
    <w:rsid w:val="000513E8"/>
    <w:rsid w:val="00051C49"/>
    <w:rsid w:val="00053963"/>
    <w:rsid w:val="00055F2C"/>
    <w:rsid w:val="00063AD7"/>
    <w:rsid w:val="00070FA8"/>
    <w:rsid w:val="00071A97"/>
    <w:rsid w:val="00073639"/>
    <w:rsid w:val="000737A9"/>
    <w:rsid w:val="00076F3F"/>
    <w:rsid w:val="00080F9D"/>
    <w:rsid w:val="00083813"/>
    <w:rsid w:val="000877BF"/>
    <w:rsid w:val="00087F2B"/>
    <w:rsid w:val="00090819"/>
    <w:rsid w:val="000961A5"/>
    <w:rsid w:val="000A0487"/>
    <w:rsid w:val="000A12CD"/>
    <w:rsid w:val="000B29CA"/>
    <w:rsid w:val="000B6C73"/>
    <w:rsid w:val="000C0A7D"/>
    <w:rsid w:val="000C0F88"/>
    <w:rsid w:val="000C420B"/>
    <w:rsid w:val="000C56FA"/>
    <w:rsid w:val="000C7E4F"/>
    <w:rsid w:val="000D5FD6"/>
    <w:rsid w:val="000D7472"/>
    <w:rsid w:val="000E1682"/>
    <w:rsid w:val="000E3B52"/>
    <w:rsid w:val="000E40DE"/>
    <w:rsid w:val="000F0DDC"/>
    <w:rsid w:val="000F2FF0"/>
    <w:rsid w:val="000F7FAE"/>
    <w:rsid w:val="00100BB8"/>
    <w:rsid w:val="00104FC3"/>
    <w:rsid w:val="0010736A"/>
    <w:rsid w:val="00107406"/>
    <w:rsid w:val="001076A4"/>
    <w:rsid w:val="00111993"/>
    <w:rsid w:val="001146B2"/>
    <w:rsid w:val="00114740"/>
    <w:rsid w:val="00115ADA"/>
    <w:rsid w:val="00115F24"/>
    <w:rsid w:val="00120015"/>
    <w:rsid w:val="00123233"/>
    <w:rsid w:val="00123EB1"/>
    <w:rsid w:val="00124899"/>
    <w:rsid w:val="00127FAC"/>
    <w:rsid w:val="0013165B"/>
    <w:rsid w:val="00131C2D"/>
    <w:rsid w:val="00132AD0"/>
    <w:rsid w:val="00132D3A"/>
    <w:rsid w:val="00134A81"/>
    <w:rsid w:val="001433CB"/>
    <w:rsid w:val="00144B5F"/>
    <w:rsid w:val="00150B74"/>
    <w:rsid w:val="00153021"/>
    <w:rsid w:val="00153932"/>
    <w:rsid w:val="00155AB1"/>
    <w:rsid w:val="00155E22"/>
    <w:rsid w:val="00156093"/>
    <w:rsid w:val="001570E3"/>
    <w:rsid w:val="00157CA3"/>
    <w:rsid w:val="00162916"/>
    <w:rsid w:val="00162F90"/>
    <w:rsid w:val="001718B9"/>
    <w:rsid w:val="00172E76"/>
    <w:rsid w:val="00176474"/>
    <w:rsid w:val="00176601"/>
    <w:rsid w:val="00176A18"/>
    <w:rsid w:val="0018000B"/>
    <w:rsid w:val="00181C50"/>
    <w:rsid w:val="001915B4"/>
    <w:rsid w:val="001971B2"/>
    <w:rsid w:val="001A4310"/>
    <w:rsid w:val="001A66F2"/>
    <w:rsid w:val="001A7D48"/>
    <w:rsid w:val="001B23D1"/>
    <w:rsid w:val="001B39BD"/>
    <w:rsid w:val="001B3B1F"/>
    <w:rsid w:val="001B3FED"/>
    <w:rsid w:val="001B4D0A"/>
    <w:rsid w:val="001B6B71"/>
    <w:rsid w:val="001C1E8D"/>
    <w:rsid w:val="001C2D13"/>
    <w:rsid w:val="001C2E01"/>
    <w:rsid w:val="001C3FF4"/>
    <w:rsid w:val="001C4B55"/>
    <w:rsid w:val="001C4E83"/>
    <w:rsid w:val="001C7E41"/>
    <w:rsid w:val="001D22EF"/>
    <w:rsid w:val="001D511E"/>
    <w:rsid w:val="001D6B64"/>
    <w:rsid w:val="001E247C"/>
    <w:rsid w:val="001E3262"/>
    <w:rsid w:val="001E4565"/>
    <w:rsid w:val="001E5F55"/>
    <w:rsid w:val="001E6352"/>
    <w:rsid w:val="001E6A97"/>
    <w:rsid w:val="00200627"/>
    <w:rsid w:val="00202AE4"/>
    <w:rsid w:val="002041E2"/>
    <w:rsid w:val="00205E01"/>
    <w:rsid w:val="00220D1C"/>
    <w:rsid w:val="0022159D"/>
    <w:rsid w:val="0022182A"/>
    <w:rsid w:val="00222BFC"/>
    <w:rsid w:val="00224F82"/>
    <w:rsid w:val="00225571"/>
    <w:rsid w:val="00226DD7"/>
    <w:rsid w:val="00230532"/>
    <w:rsid w:val="00230885"/>
    <w:rsid w:val="00231B1A"/>
    <w:rsid w:val="0023349C"/>
    <w:rsid w:val="00235813"/>
    <w:rsid w:val="002377FF"/>
    <w:rsid w:val="002404B6"/>
    <w:rsid w:val="00240E4A"/>
    <w:rsid w:val="00240E57"/>
    <w:rsid w:val="0024170E"/>
    <w:rsid w:val="002443D1"/>
    <w:rsid w:val="00247235"/>
    <w:rsid w:val="00247891"/>
    <w:rsid w:val="00251047"/>
    <w:rsid w:val="00251AC1"/>
    <w:rsid w:val="00256052"/>
    <w:rsid w:val="002573BC"/>
    <w:rsid w:val="00260EB4"/>
    <w:rsid w:val="0026367E"/>
    <w:rsid w:val="00265AC7"/>
    <w:rsid w:val="002661BE"/>
    <w:rsid w:val="00274330"/>
    <w:rsid w:val="002806DA"/>
    <w:rsid w:val="00285A72"/>
    <w:rsid w:val="00287892"/>
    <w:rsid w:val="00292541"/>
    <w:rsid w:val="00292664"/>
    <w:rsid w:val="002948FF"/>
    <w:rsid w:val="00294CA6"/>
    <w:rsid w:val="00297144"/>
    <w:rsid w:val="002A0534"/>
    <w:rsid w:val="002A5818"/>
    <w:rsid w:val="002B0F89"/>
    <w:rsid w:val="002B2FF3"/>
    <w:rsid w:val="002B39F4"/>
    <w:rsid w:val="002B50E5"/>
    <w:rsid w:val="002B6D68"/>
    <w:rsid w:val="002C0079"/>
    <w:rsid w:val="002C13C1"/>
    <w:rsid w:val="002C409B"/>
    <w:rsid w:val="002C6BD3"/>
    <w:rsid w:val="002D201B"/>
    <w:rsid w:val="002D5E30"/>
    <w:rsid w:val="002E2361"/>
    <w:rsid w:val="002E26FE"/>
    <w:rsid w:val="002E46B1"/>
    <w:rsid w:val="002F1DBF"/>
    <w:rsid w:val="002F436A"/>
    <w:rsid w:val="002F4AC0"/>
    <w:rsid w:val="002F4C5B"/>
    <w:rsid w:val="002F5529"/>
    <w:rsid w:val="00301366"/>
    <w:rsid w:val="003041A7"/>
    <w:rsid w:val="00306CFE"/>
    <w:rsid w:val="0031144F"/>
    <w:rsid w:val="00311F1F"/>
    <w:rsid w:val="00316E39"/>
    <w:rsid w:val="00330B78"/>
    <w:rsid w:val="0033158C"/>
    <w:rsid w:val="0033244F"/>
    <w:rsid w:val="00336553"/>
    <w:rsid w:val="00337C74"/>
    <w:rsid w:val="00341E88"/>
    <w:rsid w:val="00342040"/>
    <w:rsid w:val="0034419F"/>
    <w:rsid w:val="00351C40"/>
    <w:rsid w:val="00352ACC"/>
    <w:rsid w:val="003616D4"/>
    <w:rsid w:val="00366154"/>
    <w:rsid w:val="003735B1"/>
    <w:rsid w:val="0038194A"/>
    <w:rsid w:val="003835E4"/>
    <w:rsid w:val="00383B0C"/>
    <w:rsid w:val="00383D7F"/>
    <w:rsid w:val="00384DD8"/>
    <w:rsid w:val="003856DA"/>
    <w:rsid w:val="0038660B"/>
    <w:rsid w:val="00386B9F"/>
    <w:rsid w:val="00386C07"/>
    <w:rsid w:val="00387772"/>
    <w:rsid w:val="003919D5"/>
    <w:rsid w:val="00393487"/>
    <w:rsid w:val="00397BE8"/>
    <w:rsid w:val="003A0467"/>
    <w:rsid w:val="003A1DD9"/>
    <w:rsid w:val="003A7214"/>
    <w:rsid w:val="003B2615"/>
    <w:rsid w:val="003B2A04"/>
    <w:rsid w:val="003B4495"/>
    <w:rsid w:val="003B4563"/>
    <w:rsid w:val="003B4AC3"/>
    <w:rsid w:val="003B66BD"/>
    <w:rsid w:val="003B6849"/>
    <w:rsid w:val="003B6D37"/>
    <w:rsid w:val="003C27A4"/>
    <w:rsid w:val="003C6A6D"/>
    <w:rsid w:val="003D0192"/>
    <w:rsid w:val="003D13C8"/>
    <w:rsid w:val="003D3BE9"/>
    <w:rsid w:val="003E10A1"/>
    <w:rsid w:val="003E20BA"/>
    <w:rsid w:val="003E2E08"/>
    <w:rsid w:val="003F24C0"/>
    <w:rsid w:val="003F372B"/>
    <w:rsid w:val="003F37CD"/>
    <w:rsid w:val="004066A5"/>
    <w:rsid w:val="00406F93"/>
    <w:rsid w:val="00410DA8"/>
    <w:rsid w:val="004115B3"/>
    <w:rsid w:val="004135D3"/>
    <w:rsid w:val="004140AE"/>
    <w:rsid w:val="00417E7C"/>
    <w:rsid w:val="0042003D"/>
    <w:rsid w:val="0042164C"/>
    <w:rsid w:val="00421C3E"/>
    <w:rsid w:val="00422D77"/>
    <w:rsid w:val="00423E15"/>
    <w:rsid w:val="004268C1"/>
    <w:rsid w:val="0043101C"/>
    <w:rsid w:val="00431041"/>
    <w:rsid w:val="00433398"/>
    <w:rsid w:val="004335F2"/>
    <w:rsid w:val="004336AA"/>
    <w:rsid w:val="00437043"/>
    <w:rsid w:val="00437CB2"/>
    <w:rsid w:val="00440181"/>
    <w:rsid w:val="00441B81"/>
    <w:rsid w:val="00443CD2"/>
    <w:rsid w:val="004444C2"/>
    <w:rsid w:val="00445913"/>
    <w:rsid w:val="00447CDF"/>
    <w:rsid w:val="004508C6"/>
    <w:rsid w:val="004527EE"/>
    <w:rsid w:val="0045417B"/>
    <w:rsid w:val="004572E9"/>
    <w:rsid w:val="004615D6"/>
    <w:rsid w:val="00465AEA"/>
    <w:rsid w:val="00470717"/>
    <w:rsid w:val="00471B02"/>
    <w:rsid w:val="00475E21"/>
    <w:rsid w:val="00480A35"/>
    <w:rsid w:val="00481965"/>
    <w:rsid w:val="00482D56"/>
    <w:rsid w:val="00483744"/>
    <w:rsid w:val="004864AD"/>
    <w:rsid w:val="0048785F"/>
    <w:rsid w:val="00491D0B"/>
    <w:rsid w:val="004931BE"/>
    <w:rsid w:val="00493DF4"/>
    <w:rsid w:val="004A1B07"/>
    <w:rsid w:val="004A4C60"/>
    <w:rsid w:val="004A50B3"/>
    <w:rsid w:val="004A7BE6"/>
    <w:rsid w:val="004B411E"/>
    <w:rsid w:val="004B74DC"/>
    <w:rsid w:val="004B7751"/>
    <w:rsid w:val="004C1DEF"/>
    <w:rsid w:val="004C4379"/>
    <w:rsid w:val="004C4EF4"/>
    <w:rsid w:val="004D44BE"/>
    <w:rsid w:val="004E29D4"/>
    <w:rsid w:val="004E3924"/>
    <w:rsid w:val="004E6852"/>
    <w:rsid w:val="004E7397"/>
    <w:rsid w:val="004E77BB"/>
    <w:rsid w:val="004F49D6"/>
    <w:rsid w:val="004F66D3"/>
    <w:rsid w:val="00502F80"/>
    <w:rsid w:val="00503F17"/>
    <w:rsid w:val="005048F1"/>
    <w:rsid w:val="00504F18"/>
    <w:rsid w:val="00506131"/>
    <w:rsid w:val="00506C59"/>
    <w:rsid w:val="00512F85"/>
    <w:rsid w:val="005156AB"/>
    <w:rsid w:val="005178F5"/>
    <w:rsid w:val="00520625"/>
    <w:rsid w:val="00521EB3"/>
    <w:rsid w:val="00522510"/>
    <w:rsid w:val="00522A6B"/>
    <w:rsid w:val="00522B4E"/>
    <w:rsid w:val="005238B5"/>
    <w:rsid w:val="00524809"/>
    <w:rsid w:val="00527C9C"/>
    <w:rsid w:val="00527D1B"/>
    <w:rsid w:val="0053113C"/>
    <w:rsid w:val="005311DC"/>
    <w:rsid w:val="0053234F"/>
    <w:rsid w:val="0053400E"/>
    <w:rsid w:val="00534D93"/>
    <w:rsid w:val="00544F40"/>
    <w:rsid w:val="00545593"/>
    <w:rsid w:val="00545CC6"/>
    <w:rsid w:val="005460E4"/>
    <w:rsid w:val="00561881"/>
    <w:rsid w:val="0056242D"/>
    <w:rsid w:val="00563AB2"/>
    <w:rsid w:val="00565DC9"/>
    <w:rsid w:val="00566C23"/>
    <w:rsid w:val="005708F9"/>
    <w:rsid w:val="00575600"/>
    <w:rsid w:val="0058055E"/>
    <w:rsid w:val="00580CBD"/>
    <w:rsid w:val="00586D34"/>
    <w:rsid w:val="00587F27"/>
    <w:rsid w:val="005942D5"/>
    <w:rsid w:val="00594A55"/>
    <w:rsid w:val="00594B51"/>
    <w:rsid w:val="00597064"/>
    <w:rsid w:val="00597D5A"/>
    <w:rsid w:val="005A0773"/>
    <w:rsid w:val="005A07F6"/>
    <w:rsid w:val="005A09BD"/>
    <w:rsid w:val="005A0DA3"/>
    <w:rsid w:val="005A3483"/>
    <w:rsid w:val="005A4D67"/>
    <w:rsid w:val="005A6F7A"/>
    <w:rsid w:val="005B0DD2"/>
    <w:rsid w:val="005B62A5"/>
    <w:rsid w:val="005B6CAC"/>
    <w:rsid w:val="005B7F24"/>
    <w:rsid w:val="005C1413"/>
    <w:rsid w:val="005C6DF6"/>
    <w:rsid w:val="005C78A2"/>
    <w:rsid w:val="005D0F47"/>
    <w:rsid w:val="005D1388"/>
    <w:rsid w:val="005D36DC"/>
    <w:rsid w:val="005D39F9"/>
    <w:rsid w:val="005D4BC5"/>
    <w:rsid w:val="005D537F"/>
    <w:rsid w:val="005E078C"/>
    <w:rsid w:val="005E2631"/>
    <w:rsid w:val="005E4A2B"/>
    <w:rsid w:val="005E649C"/>
    <w:rsid w:val="005F070F"/>
    <w:rsid w:val="005F4DB0"/>
    <w:rsid w:val="005F6F09"/>
    <w:rsid w:val="00600A64"/>
    <w:rsid w:val="00601098"/>
    <w:rsid w:val="006020B7"/>
    <w:rsid w:val="00602565"/>
    <w:rsid w:val="006025E2"/>
    <w:rsid w:val="00602969"/>
    <w:rsid w:val="00606988"/>
    <w:rsid w:val="00606A0B"/>
    <w:rsid w:val="00612016"/>
    <w:rsid w:val="0061348C"/>
    <w:rsid w:val="00622309"/>
    <w:rsid w:val="00627A37"/>
    <w:rsid w:val="0063768C"/>
    <w:rsid w:val="00644997"/>
    <w:rsid w:val="006450C2"/>
    <w:rsid w:val="00647425"/>
    <w:rsid w:val="00650C36"/>
    <w:rsid w:val="00650ECE"/>
    <w:rsid w:val="006567C6"/>
    <w:rsid w:val="006600CE"/>
    <w:rsid w:val="006616F1"/>
    <w:rsid w:val="00661DB2"/>
    <w:rsid w:val="006625EF"/>
    <w:rsid w:val="006642EB"/>
    <w:rsid w:val="00666DB9"/>
    <w:rsid w:val="00670838"/>
    <w:rsid w:val="006716B5"/>
    <w:rsid w:val="00672835"/>
    <w:rsid w:val="0067324E"/>
    <w:rsid w:val="00680FC0"/>
    <w:rsid w:val="006854AB"/>
    <w:rsid w:val="00686B4A"/>
    <w:rsid w:val="00695C10"/>
    <w:rsid w:val="0069710A"/>
    <w:rsid w:val="006A00EB"/>
    <w:rsid w:val="006A181C"/>
    <w:rsid w:val="006A5999"/>
    <w:rsid w:val="006A7B75"/>
    <w:rsid w:val="006B053B"/>
    <w:rsid w:val="006B0D90"/>
    <w:rsid w:val="006B2C0E"/>
    <w:rsid w:val="006B2F2E"/>
    <w:rsid w:val="006B366C"/>
    <w:rsid w:val="006C1F10"/>
    <w:rsid w:val="006C41D7"/>
    <w:rsid w:val="006C60DA"/>
    <w:rsid w:val="006C789C"/>
    <w:rsid w:val="006D044F"/>
    <w:rsid w:val="006D07D4"/>
    <w:rsid w:val="006D1728"/>
    <w:rsid w:val="006D3001"/>
    <w:rsid w:val="006D56F8"/>
    <w:rsid w:val="006D6747"/>
    <w:rsid w:val="006E0469"/>
    <w:rsid w:val="006E2674"/>
    <w:rsid w:val="006E2C79"/>
    <w:rsid w:val="006F390F"/>
    <w:rsid w:val="006F58CF"/>
    <w:rsid w:val="006F7069"/>
    <w:rsid w:val="006F7C0D"/>
    <w:rsid w:val="0070241C"/>
    <w:rsid w:val="00703137"/>
    <w:rsid w:val="00710B82"/>
    <w:rsid w:val="00711350"/>
    <w:rsid w:val="00714B47"/>
    <w:rsid w:val="007158F2"/>
    <w:rsid w:val="00715D4F"/>
    <w:rsid w:val="00717833"/>
    <w:rsid w:val="00721097"/>
    <w:rsid w:val="0072580C"/>
    <w:rsid w:val="00726C20"/>
    <w:rsid w:val="00732152"/>
    <w:rsid w:val="00733757"/>
    <w:rsid w:val="0073639F"/>
    <w:rsid w:val="00741F7F"/>
    <w:rsid w:val="007422B2"/>
    <w:rsid w:val="00743470"/>
    <w:rsid w:val="00744F42"/>
    <w:rsid w:val="007472F6"/>
    <w:rsid w:val="0075102F"/>
    <w:rsid w:val="0075335C"/>
    <w:rsid w:val="00753D5E"/>
    <w:rsid w:val="0075654A"/>
    <w:rsid w:val="00757112"/>
    <w:rsid w:val="00764CD2"/>
    <w:rsid w:val="00766612"/>
    <w:rsid w:val="00767A43"/>
    <w:rsid w:val="00781B98"/>
    <w:rsid w:val="007822C1"/>
    <w:rsid w:val="00783F7D"/>
    <w:rsid w:val="007865DD"/>
    <w:rsid w:val="00786BB2"/>
    <w:rsid w:val="00792BC1"/>
    <w:rsid w:val="007930E6"/>
    <w:rsid w:val="007955A9"/>
    <w:rsid w:val="007966CB"/>
    <w:rsid w:val="00797168"/>
    <w:rsid w:val="007A009F"/>
    <w:rsid w:val="007A2EA3"/>
    <w:rsid w:val="007A72BD"/>
    <w:rsid w:val="007A73C8"/>
    <w:rsid w:val="007B37F4"/>
    <w:rsid w:val="007B53A5"/>
    <w:rsid w:val="007B6488"/>
    <w:rsid w:val="007B7DC2"/>
    <w:rsid w:val="007C3DD1"/>
    <w:rsid w:val="007C571D"/>
    <w:rsid w:val="007C7C6C"/>
    <w:rsid w:val="007C7D93"/>
    <w:rsid w:val="007D4934"/>
    <w:rsid w:val="007E2230"/>
    <w:rsid w:val="007E29AD"/>
    <w:rsid w:val="007E5755"/>
    <w:rsid w:val="007E58FB"/>
    <w:rsid w:val="007F0E74"/>
    <w:rsid w:val="007F16B9"/>
    <w:rsid w:val="007F16F4"/>
    <w:rsid w:val="007F2F7A"/>
    <w:rsid w:val="007F3BB0"/>
    <w:rsid w:val="007F3FAB"/>
    <w:rsid w:val="007F53C7"/>
    <w:rsid w:val="007F61BB"/>
    <w:rsid w:val="00803871"/>
    <w:rsid w:val="00806481"/>
    <w:rsid w:val="00810B99"/>
    <w:rsid w:val="00810EBE"/>
    <w:rsid w:val="008147F1"/>
    <w:rsid w:val="0082074C"/>
    <w:rsid w:val="00824E3C"/>
    <w:rsid w:val="00825A19"/>
    <w:rsid w:val="0082637E"/>
    <w:rsid w:val="008277DD"/>
    <w:rsid w:val="008337C0"/>
    <w:rsid w:val="00834C62"/>
    <w:rsid w:val="00840801"/>
    <w:rsid w:val="0084251E"/>
    <w:rsid w:val="00850424"/>
    <w:rsid w:val="00857EEF"/>
    <w:rsid w:val="008674E4"/>
    <w:rsid w:val="00867A86"/>
    <w:rsid w:val="00870E5C"/>
    <w:rsid w:val="00871CB4"/>
    <w:rsid w:val="00873F5C"/>
    <w:rsid w:val="00874851"/>
    <w:rsid w:val="00877835"/>
    <w:rsid w:val="00884CD0"/>
    <w:rsid w:val="00885F6B"/>
    <w:rsid w:val="008900AD"/>
    <w:rsid w:val="0089268C"/>
    <w:rsid w:val="00893178"/>
    <w:rsid w:val="00895BEA"/>
    <w:rsid w:val="0089688F"/>
    <w:rsid w:val="00897C4A"/>
    <w:rsid w:val="008A246F"/>
    <w:rsid w:val="008A79AF"/>
    <w:rsid w:val="008B227C"/>
    <w:rsid w:val="008B357D"/>
    <w:rsid w:val="008B3ADF"/>
    <w:rsid w:val="008B56E1"/>
    <w:rsid w:val="008B5ED7"/>
    <w:rsid w:val="008C1D88"/>
    <w:rsid w:val="008C42C6"/>
    <w:rsid w:val="008C5163"/>
    <w:rsid w:val="008C663B"/>
    <w:rsid w:val="008C6878"/>
    <w:rsid w:val="008D2213"/>
    <w:rsid w:val="008D44D4"/>
    <w:rsid w:val="008D4A31"/>
    <w:rsid w:val="008D4C34"/>
    <w:rsid w:val="008D4FFA"/>
    <w:rsid w:val="008D500C"/>
    <w:rsid w:val="008D5F9D"/>
    <w:rsid w:val="008E18C1"/>
    <w:rsid w:val="008E2217"/>
    <w:rsid w:val="008E27A9"/>
    <w:rsid w:val="008E4E2E"/>
    <w:rsid w:val="008F1D0E"/>
    <w:rsid w:val="008F2866"/>
    <w:rsid w:val="008F2965"/>
    <w:rsid w:val="008F4F3C"/>
    <w:rsid w:val="008F6961"/>
    <w:rsid w:val="008F73AE"/>
    <w:rsid w:val="00902CB3"/>
    <w:rsid w:val="00903A92"/>
    <w:rsid w:val="00903B28"/>
    <w:rsid w:val="00904F53"/>
    <w:rsid w:val="0091114F"/>
    <w:rsid w:val="009113E3"/>
    <w:rsid w:val="00912771"/>
    <w:rsid w:val="00914C13"/>
    <w:rsid w:val="009177AF"/>
    <w:rsid w:val="00925EAA"/>
    <w:rsid w:val="00931BC5"/>
    <w:rsid w:val="0093748A"/>
    <w:rsid w:val="0094169B"/>
    <w:rsid w:val="00942E14"/>
    <w:rsid w:val="009438AD"/>
    <w:rsid w:val="00943B5D"/>
    <w:rsid w:val="0094468A"/>
    <w:rsid w:val="00947266"/>
    <w:rsid w:val="00953C6E"/>
    <w:rsid w:val="009603AD"/>
    <w:rsid w:val="00960B81"/>
    <w:rsid w:val="00962A48"/>
    <w:rsid w:val="00963B24"/>
    <w:rsid w:val="009640EA"/>
    <w:rsid w:val="00971AE1"/>
    <w:rsid w:val="00974E15"/>
    <w:rsid w:val="00974F30"/>
    <w:rsid w:val="00975A90"/>
    <w:rsid w:val="00976966"/>
    <w:rsid w:val="009807CE"/>
    <w:rsid w:val="00982791"/>
    <w:rsid w:val="00984C6A"/>
    <w:rsid w:val="0098706A"/>
    <w:rsid w:val="0099059C"/>
    <w:rsid w:val="00995EC1"/>
    <w:rsid w:val="00996EDF"/>
    <w:rsid w:val="009A3F5C"/>
    <w:rsid w:val="009B2099"/>
    <w:rsid w:val="009B284C"/>
    <w:rsid w:val="009B5581"/>
    <w:rsid w:val="009B586A"/>
    <w:rsid w:val="009C0208"/>
    <w:rsid w:val="009D1F47"/>
    <w:rsid w:val="009D3A1A"/>
    <w:rsid w:val="009D49B8"/>
    <w:rsid w:val="009E4487"/>
    <w:rsid w:val="009F3660"/>
    <w:rsid w:val="009F6D3E"/>
    <w:rsid w:val="00A02581"/>
    <w:rsid w:val="00A02D88"/>
    <w:rsid w:val="00A02EC6"/>
    <w:rsid w:val="00A076C5"/>
    <w:rsid w:val="00A10F6A"/>
    <w:rsid w:val="00A20951"/>
    <w:rsid w:val="00A24F3F"/>
    <w:rsid w:val="00A2538C"/>
    <w:rsid w:val="00A30B37"/>
    <w:rsid w:val="00A31E0D"/>
    <w:rsid w:val="00A32CD0"/>
    <w:rsid w:val="00A32F79"/>
    <w:rsid w:val="00A369D1"/>
    <w:rsid w:val="00A37279"/>
    <w:rsid w:val="00A402EF"/>
    <w:rsid w:val="00A46B4D"/>
    <w:rsid w:val="00A53745"/>
    <w:rsid w:val="00A63E64"/>
    <w:rsid w:val="00A65B82"/>
    <w:rsid w:val="00A6633B"/>
    <w:rsid w:val="00A740F8"/>
    <w:rsid w:val="00A75530"/>
    <w:rsid w:val="00A80BA7"/>
    <w:rsid w:val="00A823ED"/>
    <w:rsid w:val="00A85118"/>
    <w:rsid w:val="00A90783"/>
    <w:rsid w:val="00A9148D"/>
    <w:rsid w:val="00A95AE4"/>
    <w:rsid w:val="00AA590C"/>
    <w:rsid w:val="00AA5DF0"/>
    <w:rsid w:val="00AA7A8C"/>
    <w:rsid w:val="00AA7B98"/>
    <w:rsid w:val="00AB0928"/>
    <w:rsid w:val="00AB0B08"/>
    <w:rsid w:val="00AB716A"/>
    <w:rsid w:val="00AB7D0E"/>
    <w:rsid w:val="00AC35AE"/>
    <w:rsid w:val="00AC5FDD"/>
    <w:rsid w:val="00AC6F09"/>
    <w:rsid w:val="00AD009D"/>
    <w:rsid w:val="00AD0F43"/>
    <w:rsid w:val="00AD19D5"/>
    <w:rsid w:val="00AD20ED"/>
    <w:rsid w:val="00AD305A"/>
    <w:rsid w:val="00AD4252"/>
    <w:rsid w:val="00AD49B1"/>
    <w:rsid w:val="00AD5091"/>
    <w:rsid w:val="00AD6558"/>
    <w:rsid w:val="00AD6850"/>
    <w:rsid w:val="00AE0738"/>
    <w:rsid w:val="00AE1EDF"/>
    <w:rsid w:val="00AE2992"/>
    <w:rsid w:val="00AE3777"/>
    <w:rsid w:val="00AE4069"/>
    <w:rsid w:val="00AE4916"/>
    <w:rsid w:val="00AE491E"/>
    <w:rsid w:val="00AE7098"/>
    <w:rsid w:val="00AF157D"/>
    <w:rsid w:val="00AF18BA"/>
    <w:rsid w:val="00AF4E50"/>
    <w:rsid w:val="00AF5FFA"/>
    <w:rsid w:val="00AF672A"/>
    <w:rsid w:val="00B00917"/>
    <w:rsid w:val="00B04597"/>
    <w:rsid w:val="00B04B53"/>
    <w:rsid w:val="00B04E83"/>
    <w:rsid w:val="00B06E18"/>
    <w:rsid w:val="00B077B9"/>
    <w:rsid w:val="00B07E11"/>
    <w:rsid w:val="00B07FB5"/>
    <w:rsid w:val="00B121AC"/>
    <w:rsid w:val="00B12C28"/>
    <w:rsid w:val="00B133D1"/>
    <w:rsid w:val="00B15CDD"/>
    <w:rsid w:val="00B17B7A"/>
    <w:rsid w:val="00B256A4"/>
    <w:rsid w:val="00B2573D"/>
    <w:rsid w:val="00B26FC5"/>
    <w:rsid w:val="00B30796"/>
    <w:rsid w:val="00B34582"/>
    <w:rsid w:val="00B402FE"/>
    <w:rsid w:val="00B42ECF"/>
    <w:rsid w:val="00B45C3A"/>
    <w:rsid w:val="00B45F45"/>
    <w:rsid w:val="00B45FF6"/>
    <w:rsid w:val="00B4737F"/>
    <w:rsid w:val="00B47C4C"/>
    <w:rsid w:val="00B5025D"/>
    <w:rsid w:val="00B50419"/>
    <w:rsid w:val="00B50952"/>
    <w:rsid w:val="00B5132F"/>
    <w:rsid w:val="00B53C97"/>
    <w:rsid w:val="00B553EF"/>
    <w:rsid w:val="00B56534"/>
    <w:rsid w:val="00B5754C"/>
    <w:rsid w:val="00B5755B"/>
    <w:rsid w:val="00B60A60"/>
    <w:rsid w:val="00B6162E"/>
    <w:rsid w:val="00B649AE"/>
    <w:rsid w:val="00B705D6"/>
    <w:rsid w:val="00B71BB6"/>
    <w:rsid w:val="00B72C11"/>
    <w:rsid w:val="00B772E0"/>
    <w:rsid w:val="00B800BE"/>
    <w:rsid w:val="00B8385A"/>
    <w:rsid w:val="00B90264"/>
    <w:rsid w:val="00B90ACF"/>
    <w:rsid w:val="00B9145A"/>
    <w:rsid w:val="00B9380D"/>
    <w:rsid w:val="00B9568D"/>
    <w:rsid w:val="00B95943"/>
    <w:rsid w:val="00B97D5E"/>
    <w:rsid w:val="00BA0A75"/>
    <w:rsid w:val="00BA1877"/>
    <w:rsid w:val="00BA5BA1"/>
    <w:rsid w:val="00BA7788"/>
    <w:rsid w:val="00BB1965"/>
    <w:rsid w:val="00BB480D"/>
    <w:rsid w:val="00BB71B9"/>
    <w:rsid w:val="00BC12A4"/>
    <w:rsid w:val="00BC1E92"/>
    <w:rsid w:val="00BC420F"/>
    <w:rsid w:val="00BC733A"/>
    <w:rsid w:val="00BD0622"/>
    <w:rsid w:val="00BD16F9"/>
    <w:rsid w:val="00BD2843"/>
    <w:rsid w:val="00BE0E5D"/>
    <w:rsid w:val="00BE1159"/>
    <w:rsid w:val="00BE39EB"/>
    <w:rsid w:val="00BE45FD"/>
    <w:rsid w:val="00BE5FDB"/>
    <w:rsid w:val="00BE6F26"/>
    <w:rsid w:val="00BF00B4"/>
    <w:rsid w:val="00BF0B5D"/>
    <w:rsid w:val="00C00AAB"/>
    <w:rsid w:val="00C04C41"/>
    <w:rsid w:val="00C06C7A"/>
    <w:rsid w:val="00C07277"/>
    <w:rsid w:val="00C074F4"/>
    <w:rsid w:val="00C10B2E"/>
    <w:rsid w:val="00C1241C"/>
    <w:rsid w:val="00C15E20"/>
    <w:rsid w:val="00C16157"/>
    <w:rsid w:val="00C16161"/>
    <w:rsid w:val="00C175A3"/>
    <w:rsid w:val="00C2047F"/>
    <w:rsid w:val="00C20C8F"/>
    <w:rsid w:val="00C22449"/>
    <w:rsid w:val="00C22720"/>
    <w:rsid w:val="00C22822"/>
    <w:rsid w:val="00C230E9"/>
    <w:rsid w:val="00C26AB6"/>
    <w:rsid w:val="00C31CD5"/>
    <w:rsid w:val="00C351F9"/>
    <w:rsid w:val="00C4086D"/>
    <w:rsid w:val="00C41E0F"/>
    <w:rsid w:val="00C46A42"/>
    <w:rsid w:val="00C5153B"/>
    <w:rsid w:val="00C526DE"/>
    <w:rsid w:val="00C55758"/>
    <w:rsid w:val="00C66126"/>
    <w:rsid w:val="00C67860"/>
    <w:rsid w:val="00C716C3"/>
    <w:rsid w:val="00C750B5"/>
    <w:rsid w:val="00C77C32"/>
    <w:rsid w:val="00C817FA"/>
    <w:rsid w:val="00C820C0"/>
    <w:rsid w:val="00C84745"/>
    <w:rsid w:val="00C86117"/>
    <w:rsid w:val="00C87BF9"/>
    <w:rsid w:val="00C94499"/>
    <w:rsid w:val="00CA1D13"/>
    <w:rsid w:val="00CA5385"/>
    <w:rsid w:val="00CA63E7"/>
    <w:rsid w:val="00CA727A"/>
    <w:rsid w:val="00CA7844"/>
    <w:rsid w:val="00CB2155"/>
    <w:rsid w:val="00CB2229"/>
    <w:rsid w:val="00CB312D"/>
    <w:rsid w:val="00CB44E5"/>
    <w:rsid w:val="00CB4CB8"/>
    <w:rsid w:val="00CB5877"/>
    <w:rsid w:val="00CB7E68"/>
    <w:rsid w:val="00CC3D56"/>
    <w:rsid w:val="00CD1B73"/>
    <w:rsid w:val="00CD4D45"/>
    <w:rsid w:val="00CD5BBA"/>
    <w:rsid w:val="00CE0EAE"/>
    <w:rsid w:val="00CE35F9"/>
    <w:rsid w:val="00CE5AB2"/>
    <w:rsid w:val="00CE776A"/>
    <w:rsid w:val="00CF0925"/>
    <w:rsid w:val="00CF2A79"/>
    <w:rsid w:val="00CF3C0D"/>
    <w:rsid w:val="00CF6F17"/>
    <w:rsid w:val="00CF7856"/>
    <w:rsid w:val="00D04643"/>
    <w:rsid w:val="00D12947"/>
    <w:rsid w:val="00D13307"/>
    <w:rsid w:val="00D15102"/>
    <w:rsid w:val="00D16E3C"/>
    <w:rsid w:val="00D201E5"/>
    <w:rsid w:val="00D23443"/>
    <w:rsid w:val="00D31281"/>
    <w:rsid w:val="00D349C7"/>
    <w:rsid w:val="00D35A8E"/>
    <w:rsid w:val="00D36C04"/>
    <w:rsid w:val="00D36CF2"/>
    <w:rsid w:val="00D37279"/>
    <w:rsid w:val="00D400FB"/>
    <w:rsid w:val="00D403CF"/>
    <w:rsid w:val="00D420B9"/>
    <w:rsid w:val="00D435D7"/>
    <w:rsid w:val="00D44B2F"/>
    <w:rsid w:val="00D45971"/>
    <w:rsid w:val="00D479B1"/>
    <w:rsid w:val="00D5092B"/>
    <w:rsid w:val="00D530F8"/>
    <w:rsid w:val="00D545B2"/>
    <w:rsid w:val="00D55377"/>
    <w:rsid w:val="00D573CE"/>
    <w:rsid w:val="00D61E18"/>
    <w:rsid w:val="00D7200A"/>
    <w:rsid w:val="00D72ABC"/>
    <w:rsid w:val="00D73A3A"/>
    <w:rsid w:val="00D73F50"/>
    <w:rsid w:val="00D74B5A"/>
    <w:rsid w:val="00D76826"/>
    <w:rsid w:val="00D77761"/>
    <w:rsid w:val="00D84899"/>
    <w:rsid w:val="00D87F37"/>
    <w:rsid w:val="00D90D33"/>
    <w:rsid w:val="00D915B9"/>
    <w:rsid w:val="00D94AA5"/>
    <w:rsid w:val="00DA11BF"/>
    <w:rsid w:val="00DA4157"/>
    <w:rsid w:val="00DA7D13"/>
    <w:rsid w:val="00DB3336"/>
    <w:rsid w:val="00DC2537"/>
    <w:rsid w:val="00DC3F6F"/>
    <w:rsid w:val="00DC4D2D"/>
    <w:rsid w:val="00DC62D3"/>
    <w:rsid w:val="00DC7243"/>
    <w:rsid w:val="00DD138F"/>
    <w:rsid w:val="00DD2439"/>
    <w:rsid w:val="00DD4772"/>
    <w:rsid w:val="00DD53DB"/>
    <w:rsid w:val="00DE3205"/>
    <w:rsid w:val="00DE54C6"/>
    <w:rsid w:val="00DE5903"/>
    <w:rsid w:val="00DE64B2"/>
    <w:rsid w:val="00DF53C3"/>
    <w:rsid w:val="00DF616C"/>
    <w:rsid w:val="00E0192B"/>
    <w:rsid w:val="00E142D3"/>
    <w:rsid w:val="00E14706"/>
    <w:rsid w:val="00E15933"/>
    <w:rsid w:val="00E16A96"/>
    <w:rsid w:val="00E16ECF"/>
    <w:rsid w:val="00E20995"/>
    <w:rsid w:val="00E20B30"/>
    <w:rsid w:val="00E2171D"/>
    <w:rsid w:val="00E21988"/>
    <w:rsid w:val="00E255A5"/>
    <w:rsid w:val="00E27127"/>
    <w:rsid w:val="00E328A4"/>
    <w:rsid w:val="00E34BFA"/>
    <w:rsid w:val="00E36ABB"/>
    <w:rsid w:val="00E36F6D"/>
    <w:rsid w:val="00E405AD"/>
    <w:rsid w:val="00E46580"/>
    <w:rsid w:val="00E46776"/>
    <w:rsid w:val="00E559B4"/>
    <w:rsid w:val="00E60BE4"/>
    <w:rsid w:val="00E637A0"/>
    <w:rsid w:val="00E6527A"/>
    <w:rsid w:val="00E659CF"/>
    <w:rsid w:val="00E67754"/>
    <w:rsid w:val="00E709BA"/>
    <w:rsid w:val="00E70EA9"/>
    <w:rsid w:val="00E71431"/>
    <w:rsid w:val="00E77691"/>
    <w:rsid w:val="00E81550"/>
    <w:rsid w:val="00E85763"/>
    <w:rsid w:val="00E85B0F"/>
    <w:rsid w:val="00E90104"/>
    <w:rsid w:val="00E939BA"/>
    <w:rsid w:val="00E94F51"/>
    <w:rsid w:val="00E95C90"/>
    <w:rsid w:val="00EA1B26"/>
    <w:rsid w:val="00EA1EE7"/>
    <w:rsid w:val="00EA378F"/>
    <w:rsid w:val="00EA42C6"/>
    <w:rsid w:val="00EA4F44"/>
    <w:rsid w:val="00EA7302"/>
    <w:rsid w:val="00EB1DE2"/>
    <w:rsid w:val="00EB5D0A"/>
    <w:rsid w:val="00EB6940"/>
    <w:rsid w:val="00EC136A"/>
    <w:rsid w:val="00EC296B"/>
    <w:rsid w:val="00EC2B5E"/>
    <w:rsid w:val="00EC5B04"/>
    <w:rsid w:val="00ED2E63"/>
    <w:rsid w:val="00ED34E1"/>
    <w:rsid w:val="00EE4083"/>
    <w:rsid w:val="00EE5689"/>
    <w:rsid w:val="00EE7D75"/>
    <w:rsid w:val="00EF3F64"/>
    <w:rsid w:val="00EF41D4"/>
    <w:rsid w:val="00EF583A"/>
    <w:rsid w:val="00EF7D70"/>
    <w:rsid w:val="00F04681"/>
    <w:rsid w:val="00F0604B"/>
    <w:rsid w:val="00F06FA2"/>
    <w:rsid w:val="00F1357E"/>
    <w:rsid w:val="00F153D9"/>
    <w:rsid w:val="00F23F37"/>
    <w:rsid w:val="00F24283"/>
    <w:rsid w:val="00F30E34"/>
    <w:rsid w:val="00F31D95"/>
    <w:rsid w:val="00F32AC7"/>
    <w:rsid w:val="00F479AC"/>
    <w:rsid w:val="00F50D21"/>
    <w:rsid w:val="00F50F72"/>
    <w:rsid w:val="00F5350C"/>
    <w:rsid w:val="00F5680B"/>
    <w:rsid w:val="00F57CCF"/>
    <w:rsid w:val="00F60E96"/>
    <w:rsid w:val="00F6254E"/>
    <w:rsid w:val="00F634FB"/>
    <w:rsid w:val="00F6467F"/>
    <w:rsid w:val="00F65DFD"/>
    <w:rsid w:val="00F70650"/>
    <w:rsid w:val="00F75227"/>
    <w:rsid w:val="00F763BF"/>
    <w:rsid w:val="00F76E7F"/>
    <w:rsid w:val="00F81142"/>
    <w:rsid w:val="00F81DE9"/>
    <w:rsid w:val="00F8329C"/>
    <w:rsid w:val="00F83A6D"/>
    <w:rsid w:val="00F84AC3"/>
    <w:rsid w:val="00F84BFC"/>
    <w:rsid w:val="00F86A86"/>
    <w:rsid w:val="00F87738"/>
    <w:rsid w:val="00F87E2F"/>
    <w:rsid w:val="00F904DD"/>
    <w:rsid w:val="00F922C9"/>
    <w:rsid w:val="00F96064"/>
    <w:rsid w:val="00F9612D"/>
    <w:rsid w:val="00FA070D"/>
    <w:rsid w:val="00FA0E4F"/>
    <w:rsid w:val="00FA2CE4"/>
    <w:rsid w:val="00FA3218"/>
    <w:rsid w:val="00FB543B"/>
    <w:rsid w:val="00FB5A5B"/>
    <w:rsid w:val="00FC0207"/>
    <w:rsid w:val="00FC564B"/>
    <w:rsid w:val="00FD0388"/>
    <w:rsid w:val="00FD0464"/>
    <w:rsid w:val="00FD106E"/>
    <w:rsid w:val="00FD1524"/>
    <w:rsid w:val="00FD1BB9"/>
    <w:rsid w:val="00FD2EBD"/>
    <w:rsid w:val="00FD3012"/>
    <w:rsid w:val="00FD77C2"/>
    <w:rsid w:val="00FE0E42"/>
    <w:rsid w:val="00FE494D"/>
    <w:rsid w:val="00FF1876"/>
    <w:rsid w:val="00FF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B048"/>
  <w15:docId w15:val="{5FBD2A84-4E9F-4CA6-A40E-73FF0070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FC"/>
  </w:style>
  <w:style w:type="paragraph" w:styleId="Heading1">
    <w:name w:val="heading 1"/>
    <w:basedOn w:val="Normal"/>
    <w:link w:val="Heading1Char"/>
    <w:uiPriority w:val="9"/>
    <w:qFormat/>
    <w:rsid w:val="00947266"/>
    <w:pPr>
      <w:spacing w:before="100" w:beforeAutospacing="1" w:after="100" w:afterAutospacing="1"/>
      <w:jc w:val="left"/>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16157"/>
    <w:rPr>
      <w:rFonts w:eastAsiaTheme="majorEastAsia" w:cstheme="majorBidi"/>
      <w:szCs w:val="20"/>
    </w:rPr>
  </w:style>
  <w:style w:type="paragraph" w:styleId="EnvelopeAddress">
    <w:name w:val="envelope address"/>
    <w:basedOn w:val="Normal"/>
    <w:uiPriority w:val="99"/>
    <w:semiHidden/>
    <w:unhideWhenUsed/>
    <w:rsid w:val="00C16157"/>
    <w:pPr>
      <w:framePr w:w="7920" w:h="1980" w:hRule="exact" w:hSpace="180" w:wrap="auto" w:hAnchor="page" w:xAlign="center" w:yAlign="bottom"/>
      <w:ind w:left="2880"/>
    </w:pPr>
    <w:rPr>
      <w:rFonts w:eastAsiaTheme="majorEastAsia" w:cstheme="majorBidi"/>
      <w:b/>
      <w:sz w:val="24"/>
      <w:szCs w:val="24"/>
    </w:rPr>
  </w:style>
  <w:style w:type="paragraph" w:styleId="BalloonText">
    <w:name w:val="Balloon Text"/>
    <w:basedOn w:val="Normal"/>
    <w:link w:val="BalloonTextChar"/>
    <w:uiPriority w:val="99"/>
    <w:semiHidden/>
    <w:unhideWhenUsed/>
    <w:rsid w:val="005A09BD"/>
    <w:rPr>
      <w:rFonts w:ascii="Tahoma" w:hAnsi="Tahoma" w:cs="Tahoma"/>
      <w:sz w:val="16"/>
      <w:szCs w:val="16"/>
    </w:rPr>
  </w:style>
  <w:style w:type="character" w:customStyle="1" w:styleId="BalloonTextChar">
    <w:name w:val="Balloon Text Char"/>
    <w:basedOn w:val="DefaultParagraphFont"/>
    <w:link w:val="BalloonText"/>
    <w:uiPriority w:val="99"/>
    <w:semiHidden/>
    <w:rsid w:val="005A09BD"/>
    <w:rPr>
      <w:rFonts w:ascii="Tahoma" w:hAnsi="Tahoma" w:cs="Tahoma"/>
      <w:sz w:val="16"/>
      <w:szCs w:val="16"/>
    </w:rPr>
  </w:style>
  <w:style w:type="paragraph" w:styleId="Header">
    <w:name w:val="header"/>
    <w:basedOn w:val="Normal"/>
    <w:link w:val="HeaderChar"/>
    <w:uiPriority w:val="99"/>
    <w:unhideWhenUsed/>
    <w:rsid w:val="00DD4772"/>
    <w:pPr>
      <w:tabs>
        <w:tab w:val="center" w:pos="4680"/>
        <w:tab w:val="right" w:pos="9360"/>
      </w:tabs>
    </w:pPr>
  </w:style>
  <w:style w:type="character" w:customStyle="1" w:styleId="HeaderChar">
    <w:name w:val="Header Char"/>
    <w:basedOn w:val="DefaultParagraphFont"/>
    <w:link w:val="Header"/>
    <w:uiPriority w:val="99"/>
    <w:rsid w:val="00DD4772"/>
  </w:style>
  <w:style w:type="paragraph" w:styleId="Footer">
    <w:name w:val="footer"/>
    <w:basedOn w:val="Normal"/>
    <w:link w:val="FooterChar"/>
    <w:uiPriority w:val="99"/>
    <w:unhideWhenUsed/>
    <w:rsid w:val="00DD4772"/>
    <w:pPr>
      <w:tabs>
        <w:tab w:val="center" w:pos="4680"/>
        <w:tab w:val="right" w:pos="9360"/>
      </w:tabs>
    </w:pPr>
  </w:style>
  <w:style w:type="character" w:customStyle="1" w:styleId="FooterChar">
    <w:name w:val="Footer Char"/>
    <w:basedOn w:val="DefaultParagraphFont"/>
    <w:link w:val="Footer"/>
    <w:uiPriority w:val="99"/>
    <w:rsid w:val="00DD4772"/>
  </w:style>
  <w:style w:type="paragraph" w:customStyle="1" w:styleId="Default">
    <w:name w:val="Default"/>
    <w:rsid w:val="004572E9"/>
    <w:pPr>
      <w:autoSpaceDE w:val="0"/>
      <w:autoSpaceDN w:val="0"/>
      <w:adjustRightInd w:val="0"/>
      <w:jc w:val="left"/>
    </w:pPr>
    <w:rPr>
      <w:rFonts w:ascii="Times New Roman" w:hAnsi="Times New Roman" w:cs="Times New Roman"/>
      <w:color w:val="000000"/>
      <w:sz w:val="24"/>
      <w:szCs w:val="24"/>
    </w:rPr>
  </w:style>
  <w:style w:type="paragraph" w:styleId="ListParagraph">
    <w:name w:val="List Paragraph"/>
    <w:basedOn w:val="Normal"/>
    <w:uiPriority w:val="34"/>
    <w:qFormat/>
    <w:rsid w:val="004572E9"/>
    <w:pPr>
      <w:ind w:left="720"/>
      <w:contextualSpacing/>
    </w:pPr>
  </w:style>
  <w:style w:type="paragraph" w:customStyle="1" w:styleId="Pa1">
    <w:name w:val="Pa1"/>
    <w:basedOn w:val="Default"/>
    <w:next w:val="Default"/>
    <w:uiPriority w:val="99"/>
    <w:rsid w:val="00DA4157"/>
    <w:pPr>
      <w:spacing w:line="181" w:lineRule="atLeast"/>
    </w:pPr>
    <w:rPr>
      <w:rFonts w:ascii="Arial" w:hAnsi="Arial" w:cs="Arial"/>
      <w:color w:val="auto"/>
    </w:rPr>
  </w:style>
  <w:style w:type="character" w:customStyle="1" w:styleId="A2">
    <w:name w:val="A2"/>
    <w:uiPriority w:val="99"/>
    <w:rsid w:val="00DA4157"/>
    <w:rPr>
      <w:color w:val="000000"/>
      <w:sz w:val="20"/>
      <w:szCs w:val="20"/>
    </w:rPr>
  </w:style>
  <w:style w:type="character" w:customStyle="1" w:styleId="A4">
    <w:name w:val="A4"/>
    <w:uiPriority w:val="99"/>
    <w:rsid w:val="00DA4157"/>
    <w:rPr>
      <w:color w:val="000000"/>
      <w:sz w:val="16"/>
      <w:szCs w:val="16"/>
    </w:rPr>
  </w:style>
  <w:style w:type="character" w:styleId="HTMLCite">
    <w:name w:val="HTML Cite"/>
    <w:basedOn w:val="DefaultParagraphFont"/>
    <w:uiPriority w:val="99"/>
    <w:semiHidden/>
    <w:unhideWhenUsed/>
    <w:rsid w:val="00C31CD5"/>
    <w:rPr>
      <w:i w:val="0"/>
      <w:iCs w:val="0"/>
      <w:color w:val="009933"/>
    </w:rPr>
  </w:style>
  <w:style w:type="table" w:styleId="TableGrid">
    <w:name w:val="Table Grid"/>
    <w:basedOn w:val="TableNormal"/>
    <w:uiPriority w:val="59"/>
    <w:rsid w:val="00E6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6CB"/>
    <w:pPr>
      <w:spacing w:before="100" w:beforeAutospacing="1" w:after="100" w:afterAutospacing="1"/>
      <w:jc w:val="left"/>
    </w:pPr>
    <w:rPr>
      <w:rFonts w:eastAsia="Times New Roman"/>
      <w:color w:val="000000"/>
      <w:sz w:val="23"/>
      <w:szCs w:val="23"/>
    </w:rPr>
  </w:style>
  <w:style w:type="paragraph" w:customStyle="1" w:styleId="Pa10">
    <w:name w:val="Pa10"/>
    <w:basedOn w:val="Default"/>
    <w:next w:val="Default"/>
    <w:uiPriority w:val="99"/>
    <w:rsid w:val="00CB7E68"/>
    <w:pPr>
      <w:spacing w:line="181" w:lineRule="atLeast"/>
    </w:pPr>
    <w:rPr>
      <w:rFonts w:ascii="Lucida Std" w:eastAsia="Calibri" w:hAnsi="Lucida Std" w:cs="Arial"/>
      <w:color w:val="auto"/>
    </w:rPr>
  </w:style>
  <w:style w:type="character" w:styleId="EndnoteReference">
    <w:name w:val="endnote reference"/>
    <w:basedOn w:val="DefaultParagraphFont"/>
    <w:uiPriority w:val="99"/>
    <w:semiHidden/>
    <w:unhideWhenUsed/>
    <w:rsid w:val="00CB7E68"/>
    <w:rPr>
      <w:vertAlign w:val="superscript"/>
    </w:rPr>
  </w:style>
  <w:style w:type="paragraph" w:styleId="FootnoteText">
    <w:name w:val="footnote text"/>
    <w:basedOn w:val="Normal"/>
    <w:link w:val="FootnoteTextChar"/>
    <w:uiPriority w:val="99"/>
    <w:semiHidden/>
    <w:unhideWhenUsed/>
    <w:rsid w:val="006A5999"/>
    <w:rPr>
      <w:sz w:val="20"/>
      <w:szCs w:val="20"/>
    </w:rPr>
  </w:style>
  <w:style w:type="character" w:customStyle="1" w:styleId="FootnoteTextChar">
    <w:name w:val="Footnote Text Char"/>
    <w:basedOn w:val="DefaultParagraphFont"/>
    <w:link w:val="FootnoteText"/>
    <w:uiPriority w:val="99"/>
    <w:semiHidden/>
    <w:rsid w:val="006A5999"/>
    <w:rPr>
      <w:sz w:val="20"/>
      <w:szCs w:val="20"/>
    </w:rPr>
  </w:style>
  <w:style w:type="paragraph" w:styleId="EndnoteText">
    <w:name w:val="endnote text"/>
    <w:basedOn w:val="Normal"/>
    <w:link w:val="EndnoteTextChar"/>
    <w:uiPriority w:val="99"/>
    <w:semiHidden/>
    <w:unhideWhenUsed/>
    <w:rsid w:val="006A5999"/>
    <w:rPr>
      <w:sz w:val="20"/>
      <w:szCs w:val="20"/>
    </w:rPr>
  </w:style>
  <w:style w:type="character" w:customStyle="1" w:styleId="EndnoteTextChar">
    <w:name w:val="Endnote Text Char"/>
    <w:basedOn w:val="DefaultParagraphFont"/>
    <w:link w:val="EndnoteText"/>
    <w:uiPriority w:val="99"/>
    <w:semiHidden/>
    <w:rsid w:val="006A5999"/>
    <w:rPr>
      <w:sz w:val="20"/>
      <w:szCs w:val="20"/>
    </w:rPr>
  </w:style>
  <w:style w:type="character" w:styleId="FootnoteReference">
    <w:name w:val="footnote reference"/>
    <w:basedOn w:val="DefaultParagraphFont"/>
    <w:uiPriority w:val="99"/>
    <w:semiHidden/>
    <w:unhideWhenUsed/>
    <w:rsid w:val="006A5999"/>
    <w:rPr>
      <w:vertAlign w:val="superscript"/>
    </w:rPr>
  </w:style>
  <w:style w:type="paragraph" w:customStyle="1" w:styleId="Pa5">
    <w:name w:val="Pa5"/>
    <w:basedOn w:val="Default"/>
    <w:next w:val="Default"/>
    <w:uiPriority w:val="99"/>
    <w:rsid w:val="006020B7"/>
    <w:pPr>
      <w:spacing w:line="241" w:lineRule="atLeast"/>
    </w:pPr>
    <w:rPr>
      <w:rFonts w:ascii="Arial" w:hAnsi="Arial" w:cs="Arial"/>
      <w:color w:val="auto"/>
    </w:rPr>
  </w:style>
  <w:style w:type="paragraph" w:customStyle="1" w:styleId="Pa3">
    <w:name w:val="Pa3"/>
    <w:basedOn w:val="Default"/>
    <w:next w:val="Default"/>
    <w:uiPriority w:val="99"/>
    <w:rsid w:val="006020B7"/>
    <w:pPr>
      <w:spacing w:line="221" w:lineRule="atLeast"/>
    </w:pPr>
    <w:rPr>
      <w:rFonts w:ascii="Arial" w:hAnsi="Arial" w:cs="Arial"/>
      <w:color w:val="auto"/>
    </w:rPr>
  </w:style>
  <w:style w:type="character" w:customStyle="1" w:styleId="A13">
    <w:name w:val="A13"/>
    <w:uiPriority w:val="99"/>
    <w:rsid w:val="006020B7"/>
    <w:rPr>
      <w:rFonts w:ascii="Times New Roman" w:hAnsi="Times New Roman" w:cs="Times New Roman"/>
      <w:color w:val="000000"/>
      <w:sz w:val="22"/>
      <w:szCs w:val="22"/>
      <w:u w:val="single"/>
    </w:rPr>
  </w:style>
  <w:style w:type="paragraph" w:customStyle="1" w:styleId="Pa15">
    <w:name w:val="Pa15"/>
    <w:basedOn w:val="Default"/>
    <w:next w:val="Default"/>
    <w:uiPriority w:val="99"/>
    <w:rsid w:val="00B6162E"/>
    <w:pPr>
      <w:spacing w:line="161" w:lineRule="atLeast"/>
    </w:pPr>
    <w:rPr>
      <w:color w:val="auto"/>
    </w:rPr>
  </w:style>
  <w:style w:type="character" w:styleId="CommentReference">
    <w:name w:val="annotation reference"/>
    <w:basedOn w:val="DefaultParagraphFont"/>
    <w:uiPriority w:val="99"/>
    <w:semiHidden/>
    <w:unhideWhenUsed/>
    <w:rsid w:val="0053400E"/>
    <w:rPr>
      <w:sz w:val="16"/>
      <w:szCs w:val="16"/>
    </w:rPr>
  </w:style>
  <w:style w:type="paragraph" w:styleId="CommentText">
    <w:name w:val="annotation text"/>
    <w:basedOn w:val="Normal"/>
    <w:link w:val="CommentTextChar"/>
    <w:uiPriority w:val="99"/>
    <w:semiHidden/>
    <w:unhideWhenUsed/>
    <w:rsid w:val="0053400E"/>
    <w:rPr>
      <w:sz w:val="20"/>
      <w:szCs w:val="20"/>
    </w:rPr>
  </w:style>
  <w:style w:type="character" w:customStyle="1" w:styleId="CommentTextChar">
    <w:name w:val="Comment Text Char"/>
    <w:basedOn w:val="DefaultParagraphFont"/>
    <w:link w:val="CommentText"/>
    <w:uiPriority w:val="99"/>
    <w:semiHidden/>
    <w:rsid w:val="0053400E"/>
    <w:rPr>
      <w:sz w:val="20"/>
      <w:szCs w:val="20"/>
    </w:rPr>
  </w:style>
  <w:style w:type="paragraph" w:styleId="CommentSubject">
    <w:name w:val="annotation subject"/>
    <w:basedOn w:val="CommentText"/>
    <w:next w:val="CommentText"/>
    <w:link w:val="CommentSubjectChar"/>
    <w:uiPriority w:val="99"/>
    <w:semiHidden/>
    <w:unhideWhenUsed/>
    <w:rsid w:val="0053400E"/>
    <w:rPr>
      <w:b/>
      <w:bCs/>
    </w:rPr>
  </w:style>
  <w:style w:type="character" w:customStyle="1" w:styleId="CommentSubjectChar">
    <w:name w:val="Comment Subject Char"/>
    <w:basedOn w:val="CommentTextChar"/>
    <w:link w:val="CommentSubject"/>
    <w:uiPriority w:val="99"/>
    <w:semiHidden/>
    <w:rsid w:val="0053400E"/>
    <w:rPr>
      <w:b/>
      <w:bCs/>
      <w:sz w:val="20"/>
      <w:szCs w:val="20"/>
    </w:rPr>
  </w:style>
  <w:style w:type="character" w:customStyle="1" w:styleId="jrnl">
    <w:name w:val="jrnl"/>
    <w:basedOn w:val="DefaultParagraphFont"/>
    <w:rsid w:val="00AB716A"/>
  </w:style>
  <w:style w:type="paragraph" w:customStyle="1" w:styleId="desc2">
    <w:name w:val="desc2"/>
    <w:basedOn w:val="Normal"/>
    <w:rsid w:val="00AB716A"/>
    <w:pPr>
      <w:jc w:val="left"/>
    </w:pPr>
    <w:rPr>
      <w:rFonts w:ascii="Times New Roman" w:eastAsia="Times New Roman" w:hAnsi="Times New Roman" w:cs="Times New Roman"/>
      <w:sz w:val="26"/>
      <w:szCs w:val="26"/>
    </w:rPr>
  </w:style>
  <w:style w:type="character" w:customStyle="1" w:styleId="A11">
    <w:name w:val="A11"/>
    <w:uiPriority w:val="99"/>
    <w:rsid w:val="00F81DE9"/>
    <w:rPr>
      <w:rFonts w:cs="Whitney HTF Book"/>
      <w:color w:val="000000"/>
      <w:sz w:val="18"/>
      <w:szCs w:val="18"/>
    </w:rPr>
  </w:style>
  <w:style w:type="character" w:customStyle="1" w:styleId="A7">
    <w:name w:val="A7"/>
    <w:uiPriority w:val="99"/>
    <w:rsid w:val="00F81DE9"/>
    <w:rPr>
      <w:rFonts w:cs="Whitney HTF"/>
      <w:color w:val="000000"/>
      <w:sz w:val="20"/>
      <w:szCs w:val="20"/>
    </w:rPr>
  </w:style>
  <w:style w:type="paragraph" w:customStyle="1" w:styleId="Pa17">
    <w:name w:val="Pa17"/>
    <w:basedOn w:val="Normal"/>
    <w:next w:val="Normal"/>
    <w:uiPriority w:val="99"/>
    <w:rsid w:val="00F81DE9"/>
    <w:pPr>
      <w:autoSpaceDE w:val="0"/>
      <w:autoSpaceDN w:val="0"/>
      <w:adjustRightInd w:val="0"/>
      <w:spacing w:line="221" w:lineRule="atLeast"/>
      <w:jc w:val="left"/>
    </w:pPr>
    <w:rPr>
      <w:rFonts w:ascii="Whitney HTF Book" w:hAnsi="Whitney HTF Book" w:cstheme="minorBidi"/>
      <w:sz w:val="24"/>
      <w:szCs w:val="24"/>
      <w:lang w:val="en-GB"/>
    </w:rPr>
  </w:style>
  <w:style w:type="paragraph" w:customStyle="1" w:styleId="Pa2">
    <w:name w:val="Pa2"/>
    <w:basedOn w:val="Normal"/>
    <w:next w:val="Normal"/>
    <w:uiPriority w:val="99"/>
    <w:rsid w:val="008D5F9D"/>
    <w:pPr>
      <w:autoSpaceDE w:val="0"/>
      <w:autoSpaceDN w:val="0"/>
      <w:adjustRightInd w:val="0"/>
      <w:spacing w:line="281" w:lineRule="atLeast"/>
      <w:jc w:val="left"/>
    </w:pPr>
    <w:rPr>
      <w:rFonts w:ascii="Whitney HTF SC" w:hAnsi="Whitney HTF SC" w:cstheme="minorBidi"/>
      <w:sz w:val="24"/>
      <w:szCs w:val="24"/>
      <w:lang w:val="en-GB"/>
    </w:rPr>
  </w:style>
  <w:style w:type="character" w:customStyle="1" w:styleId="dbox-sc1">
    <w:name w:val="dbox-sc1"/>
    <w:basedOn w:val="DefaultParagraphFont"/>
    <w:rsid w:val="005B6CAC"/>
    <w:rPr>
      <w:u w:val="single"/>
    </w:rPr>
  </w:style>
  <w:style w:type="paragraph" w:styleId="Revision">
    <w:name w:val="Revision"/>
    <w:hidden/>
    <w:uiPriority w:val="99"/>
    <w:semiHidden/>
    <w:rsid w:val="00A63E64"/>
    <w:pPr>
      <w:jc w:val="left"/>
    </w:pPr>
  </w:style>
  <w:style w:type="character" w:customStyle="1" w:styleId="apple-converted-space">
    <w:name w:val="apple-converted-space"/>
    <w:basedOn w:val="DefaultParagraphFont"/>
    <w:rsid w:val="00AB0928"/>
  </w:style>
  <w:style w:type="paragraph" w:customStyle="1" w:styleId="CM57">
    <w:name w:val="CM57"/>
    <w:basedOn w:val="Default"/>
    <w:next w:val="Default"/>
    <w:uiPriority w:val="99"/>
    <w:rsid w:val="008B56E1"/>
    <w:rPr>
      <w:rFonts w:ascii="ITC Benguiat" w:hAnsi="ITC Benguiat" w:cs="Arial"/>
      <w:color w:val="auto"/>
      <w:lang w:val="en-GB"/>
    </w:rPr>
  </w:style>
  <w:style w:type="character" w:customStyle="1" w:styleId="field-content">
    <w:name w:val="field-content"/>
    <w:basedOn w:val="DefaultParagraphFont"/>
    <w:rsid w:val="00974F30"/>
  </w:style>
  <w:style w:type="character" w:customStyle="1" w:styleId="Heading1Char">
    <w:name w:val="Heading 1 Char"/>
    <w:basedOn w:val="DefaultParagraphFont"/>
    <w:link w:val="Heading1"/>
    <w:uiPriority w:val="9"/>
    <w:rsid w:val="00947266"/>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947266"/>
    <w:rPr>
      <w:color w:val="0000FF"/>
      <w:u w:val="single"/>
    </w:rPr>
  </w:style>
  <w:style w:type="character" w:customStyle="1" w:styleId="highlight">
    <w:name w:val="highlight"/>
    <w:basedOn w:val="DefaultParagraphFont"/>
    <w:rsid w:val="00947266"/>
  </w:style>
  <w:style w:type="table" w:styleId="LightShading-Accent5">
    <w:name w:val="Light Shading Accent 5"/>
    <w:basedOn w:val="TableNormal"/>
    <w:uiPriority w:val="60"/>
    <w:rsid w:val="00925EAA"/>
    <w:rPr>
      <w:color w:val="1F4676" w:themeColor="accent5" w:themeShade="BF"/>
    </w:rPr>
    <w:tblPr>
      <w:tblStyleRowBandSize w:val="1"/>
      <w:tblStyleColBandSize w:val="1"/>
      <w:tblBorders>
        <w:top w:val="single" w:sz="8" w:space="0" w:color="2A5E9E" w:themeColor="accent5"/>
        <w:bottom w:val="single" w:sz="8" w:space="0" w:color="2A5E9E" w:themeColor="accent5"/>
      </w:tblBorders>
    </w:tblPr>
    <w:tblStylePr w:type="firstRow">
      <w:pPr>
        <w:spacing w:before="0" w:after="0" w:line="240" w:lineRule="auto"/>
      </w:pPr>
      <w:rPr>
        <w:b/>
        <w:bCs/>
      </w:rPr>
      <w:tblPr/>
      <w:tcPr>
        <w:tcBorders>
          <w:top w:val="single" w:sz="8" w:space="0" w:color="2A5E9E" w:themeColor="accent5"/>
          <w:left w:val="nil"/>
          <w:bottom w:val="single" w:sz="8" w:space="0" w:color="2A5E9E" w:themeColor="accent5"/>
          <w:right w:val="nil"/>
          <w:insideH w:val="nil"/>
          <w:insideV w:val="nil"/>
        </w:tcBorders>
      </w:tcPr>
    </w:tblStylePr>
    <w:tblStylePr w:type="lastRow">
      <w:pPr>
        <w:spacing w:before="0" w:after="0" w:line="240" w:lineRule="auto"/>
      </w:pPr>
      <w:rPr>
        <w:b/>
        <w:bCs/>
      </w:rPr>
      <w:tblPr/>
      <w:tcPr>
        <w:tcBorders>
          <w:top w:val="single" w:sz="8" w:space="0" w:color="2A5E9E" w:themeColor="accent5"/>
          <w:left w:val="nil"/>
          <w:bottom w:val="single" w:sz="8" w:space="0" w:color="2A5E9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6EF" w:themeFill="accent5" w:themeFillTint="3F"/>
      </w:tcPr>
    </w:tblStylePr>
    <w:tblStylePr w:type="band1Horz">
      <w:tblPr/>
      <w:tcPr>
        <w:tcBorders>
          <w:left w:val="nil"/>
          <w:right w:val="nil"/>
          <w:insideH w:val="nil"/>
          <w:insideV w:val="nil"/>
        </w:tcBorders>
        <w:shd w:val="clear" w:color="auto" w:fill="C2D6EF" w:themeFill="accent5" w:themeFillTint="3F"/>
      </w:tcPr>
    </w:tblStylePr>
  </w:style>
  <w:style w:type="paragraph" w:customStyle="1" w:styleId="p">
    <w:name w:val="p"/>
    <w:basedOn w:val="Normal"/>
    <w:rsid w:val="00176A18"/>
    <w:pPr>
      <w:spacing w:before="100" w:beforeAutospacing="1" w:after="100" w:afterAutospacing="1"/>
      <w:jc w:val="left"/>
    </w:pPr>
    <w:rPr>
      <w:rFonts w:ascii="Times New Roman" w:eastAsia="Times New Roman" w:hAnsi="Times New Roman" w:cs="Times New Roman"/>
      <w:sz w:val="24"/>
      <w:szCs w:val="24"/>
    </w:rPr>
  </w:style>
  <w:style w:type="character" w:customStyle="1" w:styleId="jsgrdq">
    <w:name w:val="jsgrdq"/>
    <w:basedOn w:val="DefaultParagraphFont"/>
    <w:rsid w:val="00CA63E7"/>
  </w:style>
  <w:style w:type="character" w:customStyle="1" w:styleId="cit">
    <w:name w:val="cit"/>
    <w:basedOn w:val="DefaultParagraphFont"/>
    <w:rsid w:val="00C07277"/>
  </w:style>
  <w:style w:type="character" w:customStyle="1" w:styleId="doi">
    <w:name w:val="doi"/>
    <w:basedOn w:val="DefaultParagraphFont"/>
    <w:rsid w:val="00C07277"/>
  </w:style>
  <w:style w:type="character" w:customStyle="1" w:styleId="fm-citation-ids-label">
    <w:name w:val="fm-citation-ids-label"/>
    <w:basedOn w:val="DefaultParagraphFont"/>
    <w:rsid w:val="00C0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4557">
      <w:bodyDiv w:val="1"/>
      <w:marLeft w:val="0"/>
      <w:marRight w:val="0"/>
      <w:marTop w:val="0"/>
      <w:marBottom w:val="0"/>
      <w:divBdr>
        <w:top w:val="none" w:sz="0" w:space="0" w:color="auto"/>
        <w:left w:val="none" w:sz="0" w:space="0" w:color="auto"/>
        <w:bottom w:val="none" w:sz="0" w:space="0" w:color="auto"/>
        <w:right w:val="none" w:sz="0" w:space="0" w:color="auto"/>
      </w:divBdr>
    </w:div>
    <w:div w:id="290482116">
      <w:bodyDiv w:val="1"/>
      <w:marLeft w:val="55"/>
      <w:marRight w:val="55"/>
      <w:marTop w:val="0"/>
      <w:marBottom w:val="0"/>
      <w:divBdr>
        <w:top w:val="none" w:sz="0" w:space="0" w:color="auto"/>
        <w:left w:val="none" w:sz="0" w:space="0" w:color="auto"/>
        <w:bottom w:val="none" w:sz="0" w:space="0" w:color="auto"/>
        <w:right w:val="none" w:sz="0" w:space="0" w:color="auto"/>
      </w:divBdr>
      <w:divsChild>
        <w:div w:id="1158377470">
          <w:marLeft w:val="0"/>
          <w:marRight w:val="0"/>
          <w:marTop w:val="0"/>
          <w:marBottom w:val="0"/>
          <w:divBdr>
            <w:top w:val="none" w:sz="0" w:space="0" w:color="auto"/>
            <w:left w:val="none" w:sz="0" w:space="0" w:color="auto"/>
            <w:bottom w:val="none" w:sz="0" w:space="0" w:color="auto"/>
            <w:right w:val="none" w:sz="0" w:space="0" w:color="auto"/>
          </w:divBdr>
          <w:divsChild>
            <w:div w:id="18601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372">
      <w:bodyDiv w:val="1"/>
      <w:marLeft w:val="0"/>
      <w:marRight w:val="0"/>
      <w:marTop w:val="0"/>
      <w:marBottom w:val="0"/>
      <w:divBdr>
        <w:top w:val="none" w:sz="0" w:space="0" w:color="auto"/>
        <w:left w:val="none" w:sz="0" w:space="0" w:color="auto"/>
        <w:bottom w:val="none" w:sz="0" w:space="0" w:color="auto"/>
        <w:right w:val="none" w:sz="0" w:space="0" w:color="auto"/>
      </w:divBdr>
    </w:div>
    <w:div w:id="293877634">
      <w:bodyDiv w:val="1"/>
      <w:marLeft w:val="0"/>
      <w:marRight w:val="0"/>
      <w:marTop w:val="0"/>
      <w:marBottom w:val="0"/>
      <w:divBdr>
        <w:top w:val="none" w:sz="0" w:space="0" w:color="auto"/>
        <w:left w:val="none" w:sz="0" w:space="0" w:color="auto"/>
        <w:bottom w:val="none" w:sz="0" w:space="0" w:color="auto"/>
        <w:right w:val="none" w:sz="0" w:space="0" w:color="auto"/>
      </w:divBdr>
    </w:div>
    <w:div w:id="360666853">
      <w:bodyDiv w:val="1"/>
      <w:marLeft w:val="0"/>
      <w:marRight w:val="0"/>
      <w:marTop w:val="0"/>
      <w:marBottom w:val="0"/>
      <w:divBdr>
        <w:top w:val="none" w:sz="0" w:space="0" w:color="auto"/>
        <w:left w:val="none" w:sz="0" w:space="0" w:color="auto"/>
        <w:bottom w:val="none" w:sz="0" w:space="0" w:color="auto"/>
        <w:right w:val="none" w:sz="0" w:space="0" w:color="auto"/>
      </w:divBdr>
    </w:div>
    <w:div w:id="437481741">
      <w:bodyDiv w:val="1"/>
      <w:marLeft w:val="0"/>
      <w:marRight w:val="0"/>
      <w:marTop w:val="0"/>
      <w:marBottom w:val="0"/>
      <w:divBdr>
        <w:top w:val="none" w:sz="0" w:space="0" w:color="auto"/>
        <w:left w:val="none" w:sz="0" w:space="0" w:color="auto"/>
        <w:bottom w:val="none" w:sz="0" w:space="0" w:color="auto"/>
        <w:right w:val="none" w:sz="0" w:space="0" w:color="auto"/>
      </w:divBdr>
    </w:div>
    <w:div w:id="463502975">
      <w:bodyDiv w:val="1"/>
      <w:marLeft w:val="0"/>
      <w:marRight w:val="0"/>
      <w:marTop w:val="0"/>
      <w:marBottom w:val="0"/>
      <w:divBdr>
        <w:top w:val="none" w:sz="0" w:space="0" w:color="auto"/>
        <w:left w:val="none" w:sz="0" w:space="0" w:color="auto"/>
        <w:bottom w:val="none" w:sz="0" w:space="0" w:color="auto"/>
        <w:right w:val="none" w:sz="0" w:space="0" w:color="auto"/>
      </w:divBdr>
    </w:div>
    <w:div w:id="489910785">
      <w:bodyDiv w:val="1"/>
      <w:marLeft w:val="0"/>
      <w:marRight w:val="0"/>
      <w:marTop w:val="0"/>
      <w:marBottom w:val="0"/>
      <w:divBdr>
        <w:top w:val="none" w:sz="0" w:space="0" w:color="auto"/>
        <w:left w:val="none" w:sz="0" w:space="0" w:color="auto"/>
        <w:bottom w:val="none" w:sz="0" w:space="0" w:color="auto"/>
        <w:right w:val="none" w:sz="0" w:space="0" w:color="auto"/>
      </w:divBdr>
      <w:divsChild>
        <w:div w:id="1773235843">
          <w:marLeft w:val="0"/>
          <w:marRight w:val="0"/>
          <w:marTop w:val="0"/>
          <w:marBottom w:val="166"/>
          <w:divBdr>
            <w:top w:val="none" w:sz="0" w:space="0" w:color="auto"/>
            <w:left w:val="none" w:sz="0" w:space="0" w:color="auto"/>
            <w:bottom w:val="none" w:sz="0" w:space="0" w:color="auto"/>
            <w:right w:val="none" w:sz="0" w:space="0" w:color="auto"/>
          </w:divBdr>
          <w:divsChild>
            <w:div w:id="992374975">
              <w:marLeft w:val="0"/>
              <w:marRight w:val="0"/>
              <w:marTop w:val="0"/>
              <w:marBottom w:val="0"/>
              <w:divBdr>
                <w:top w:val="none" w:sz="0" w:space="0" w:color="auto"/>
                <w:left w:val="none" w:sz="0" w:space="0" w:color="auto"/>
                <w:bottom w:val="none" w:sz="0" w:space="0" w:color="auto"/>
                <w:right w:val="none" w:sz="0" w:space="0" w:color="auto"/>
              </w:divBdr>
              <w:divsChild>
                <w:div w:id="1585995227">
                  <w:marLeft w:val="0"/>
                  <w:marRight w:val="0"/>
                  <w:marTop w:val="0"/>
                  <w:marBottom w:val="0"/>
                  <w:divBdr>
                    <w:top w:val="none" w:sz="0" w:space="0" w:color="auto"/>
                    <w:left w:val="none" w:sz="0" w:space="0" w:color="auto"/>
                    <w:bottom w:val="none" w:sz="0" w:space="0" w:color="auto"/>
                    <w:right w:val="none" w:sz="0" w:space="0" w:color="auto"/>
                  </w:divBdr>
                  <w:divsChild>
                    <w:div w:id="300691832">
                      <w:marLeft w:val="0"/>
                      <w:marRight w:val="0"/>
                      <w:marTop w:val="0"/>
                      <w:marBottom w:val="0"/>
                      <w:divBdr>
                        <w:top w:val="none" w:sz="0" w:space="0" w:color="auto"/>
                        <w:left w:val="none" w:sz="0" w:space="0" w:color="auto"/>
                        <w:bottom w:val="none" w:sz="0" w:space="0" w:color="auto"/>
                        <w:right w:val="none" w:sz="0" w:space="0" w:color="auto"/>
                      </w:divBdr>
                    </w:div>
                    <w:div w:id="13444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1810">
              <w:marLeft w:val="0"/>
              <w:marRight w:val="0"/>
              <w:marTop w:val="0"/>
              <w:marBottom w:val="0"/>
              <w:divBdr>
                <w:top w:val="none" w:sz="0" w:space="0" w:color="auto"/>
                <w:left w:val="none" w:sz="0" w:space="0" w:color="auto"/>
                <w:bottom w:val="none" w:sz="0" w:space="0" w:color="auto"/>
                <w:right w:val="none" w:sz="0" w:space="0" w:color="auto"/>
              </w:divBdr>
              <w:divsChild>
                <w:div w:id="1719353487">
                  <w:marLeft w:val="0"/>
                  <w:marRight w:val="0"/>
                  <w:marTop w:val="0"/>
                  <w:marBottom w:val="0"/>
                  <w:divBdr>
                    <w:top w:val="none" w:sz="0" w:space="0" w:color="auto"/>
                    <w:left w:val="none" w:sz="0" w:space="0" w:color="auto"/>
                    <w:bottom w:val="none" w:sz="0" w:space="0" w:color="auto"/>
                    <w:right w:val="none" w:sz="0" w:space="0" w:color="auto"/>
                  </w:divBdr>
                </w:div>
                <w:div w:id="12790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8497">
          <w:marLeft w:val="0"/>
          <w:marRight w:val="0"/>
          <w:marTop w:val="166"/>
          <w:marBottom w:val="166"/>
          <w:divBdr>
            <w:top w:val="none" w:sz="0" w:space="0" w:color="auto"/>
            <w:left w:val="none" w:sz="0" w:space="0" w:color="auto"/>
            <w:bottom w:val="none" w:sz="0" w:space="0" w:color="auto"/>
            <w:right w:val="none" w:sz="0" w:space="0" w:color="auto"/>
          </w:divBdr>
          <w:divsChild>
            <w:div w:id="9498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29">
      <w:bodyDiv w:val="1"/>
      <w:marLeft w:val="55"/>
      <w:marRight w:val="55"/>
      <w:marTop w:val="0"/>
      <w:marBottom w:val="0"/>
      <w:divBdr>
        <w:top w:val="none" w:sz="0" w:space="0" w:color="auto"/>
        <w:left w:val="none" w:sz="0" w:space="0" w:color="auto"/>
        <w:bottom w:val="none" w:sz="0" w:space="0" w:color="auto"/>
        <w:right w:val="none" w:sz="0" w:space="0" w:color="auto"/>
      </w:divBdr>
      <w:divsChild>
        <w:div w:id="1004747374">
          <w:marLeft w:val="0"/>
          <w:marRight w:val="0"/>
          <w:marTop w:val="0"/>
          <w:marBottom w:val="0"/>
          <w:divBdr>
            <w:top w:val="none" w:sz="0" w:space="0" w:color="auto"/>
            <w:left w:val="none" w:sz="0" w:space="0" w:color="auto"/>
            <w:bottom w:val="none" w:sz="0" w:space="0" w:color="auto"/>
            <w:right w:val="none" w:sz="0" w:space="0" w:color="auto"/>
          </w:divBdr>
          <w:divsChild>
            <w:div w:id="6332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351">
      <w:bodyDiv w:val="1"/>
      <w:marLeft w:val="0"/>
      <w:marRight w:val="0"/>
      <w:marTop w:val="0"/>
      <w:marBottom w:val="0"/>
      <w:divBdr>
        <w:top w:val="none" w:sz="0" w:space="0" w:color="auto"/>
        <w:left w:val="none" w:sz="0" w:space="0" w:color="auto"/>
        <w:bottom w:val="none" w:sz="0" w:space="0" w:color="auto"/>
        <w:right w:val="none" w:sz="0" w:space="0" w:color="auto"/>
      </w:divBdr>
    </w:div>
    <w:div w:id="696811205">
      <w:bodyDiv w:val="1"/>
      <w:marLeft w:val="0"/>
      <w:marRight w:val="0"/>
      <w:marTop w:val="0"/>
      <w:marBottom w:val="0"/>
      <w:divBdr>
        <w:top w:val="none" w:sz="0" w:space="0" w:color="auto"/>
        <w:left w:val="none" w:sz="0" w:space="0" w:color="auto"/>
        <w:bottom w:val="none" w:sz="0" w:space="0" w:color="auto"/>
        <w:right w:val="none" w:sz="0" w:space="0" w:color="auto"/>
      </w:divBdr>
      <w:divsChild>
        <w:div w:id="1516383366">
          <w:marLeft w:val="475"/>
          <w:marRight w:val="0"/>
          <w:marTop w:val="115"/>
          <w:marBottom w:val="120"/>
          <w:divBdr>
            <w:top w:val="none" w:sz="0" w:space="0" w:color="auto"/>
            <w:left w:val="none" w:sz="0" w:space="0" w:color="auto"/>
            <w:bottom w:val="none" w:sz="0" w:space="0" w:color="auto"/>
            <w:right w:val="none" w:sz="0" w:space="0" w:color="auto"/>
          </w:divBdr>
        </w:div>
      </w:divsChild>
    </w:div>
    <w:div w:id="879516522">
      <w:bodyDiv w:val="1"/>
      <w:marLeft w:val="0"/>
      <w:marRight w:val="0"/>
      <w:marTop w:val="0"/>
      <w:marBottom w:val="0"/>
      <w:divBdr>
        <w:top w:val="none" w:sz="0" w:space="0" w:color="auto"/>
        <w:left w:val="none" w:sz="0" w:space="0" w:color="auto"/>
        <w:bottom w:val="none" w:sz="0" w:space="0" w:color="auto"/>
        <w:right w:val="none" w:sz="0" w:space="0" w:color="auto"/>
      </w:divBdr>
    </w:div>
    <w:div w:id="893275238">
      <w:bodyDiv w:val="1"/>
      <w:marLeft w:val="0"/>
      <w:marRight w:val="0"/>
      <w:marTop w:val="0"/>
      <w:marBottom w:val="0"/>
      <w:divBdr>
        <w:top w:val="none" w:sz="0" w:space="0" w:color="auto"/>
        <w:left w:val="none" w:sz="0" w:space="0" w:color="auto"/>
        <w:bottom w:val="none" w:sz="0" w:space="0" w:color="auto"/>
        <w:right w:val="none" w:sz="0" w:space="0" w:color="auto"/>
      </w:divBdr>
    </w:div>
    <w:div w:id="947737612">
      <w:bodyDiv w:val="1"/>
      <w:marLeft w:val="0"/>
      <w:marRight w:val="0"/>
      <w:marTop w:val="0"/>
      <w:marBottom w:val="0"/>
      <w:divBdr>
        <w:top w:val="none" w:sz="0" w:space="0" w:color="auto"/>
        <w:left w:val="none" w:sz="0" w:space="0" w:color="auto"/>
        <w:bottom w:val="none" w:sz="0" w:space="0" w:color="auto"/>
        <w:right w:val="none" w:sz="0" w:space="0" w:color="auto"/>
      </w:divBdr>
      <w:divsChild>
        <w:div w:id="1727534426">
          <w:marLeft w:val="475"/>
          <w:marRight w:val="0"/>
          <w:marTop w:val="86"/>
          <w:marBottom w:val="120"/>
          <w:divBdr>
            <w:top w:val="none" w:sz="0" w:space="0" w:color="auto"/>
            <w:left w:val="none" w:sz="0" w:space="0" w:color="auto"/>
            <w:bottom w:val="none" w:sz="0" w:space="0" w:color="auto"/>
            <w:right w:val="none" w:sz="0" w:space="0" w:color="auto"/>
          </w:divBdr>
        </w:div>
      </w:divsChild>
    </w:div>
    <w:div w:id="1021052964">
      <w:bodyDiv w:val="1"/>
      <w:marLeft w:val="0"/>
      <w:marRight w:val="0"/>
      <w:marTop w:val="0"/>
      <w:marBottom w:val="0"/>
      <w:divBdr>
        <w:top w:val="none" w:sz="0" w:space="0" w:color="auto"/>
        <w:left w:val="none" w:sz="0" w:space="0" w:color="auto"/>
        <w:bottom w:val="none" w:sz="0" w:space="0" w:color="auto"/>
        <w:right w:val="none" w:sz="0" w:space="0" w:color="auto"/>
      </w:divBdr>
      <w:divsChild>
        <w:div w:id="887379770">
          <w:marLeft w:val="994"/>
          <w:marRight w:val="0"/>
          <w:marTop w:val="96"/>
          <w:marBottom w:val="120"/>
          <w:divBdr>
            <w:top w:val="none" w:sz="0" w:space="0" w:color="auto"/>
            <w:left w:val="none" w:sz="0" w:space="0" w:color="auto"/>
            <w:bottom w:val="none" w:sz="0" w:space="0" w:color="auto"/>
            <w:right w:val="none" w:sz="0" w:space="0" w:color="auto"/>
          </w:divBdr>
        </w:div>
        <w:div w:id="1940483531">
          <w:marLeft w:val="1411"/>
          <w:marRight w:val="0"/>
          <w:marTop w:val="86"/>
          <w:marBottom w:val="120"/>
          <w:divBdr>
            <w:top w:val="none" w:sz="0" w:space="0" w:color="auto"/>
            <w:left w:val="none" w:sz="0" w:space="0" w:color="auto"/>
            <w:bottom w:val="none" w:sz="0" w:space="0" w:color="auto"/>
            <w:right w:val="none" w:sz="0" w:space="0" w:color="auto"/>
          </w:divBdr>
        </w:div>
      </w:divsChild>
    </w:div>
    <w:div w:id="1074354100">
      <w:bodyDiv w:val="1"/>
      <w:marLeft w:val="0"/>
      <w:marRight w:val="0"/>
      <w:marTop w:val="0"/>
      <w:marBottom w:val="0"/>
      <w:divBdr>
        <w:top w:val="none" w:sz="0" w:space="0" w:color="auto"/>
        <w:left w:val="none" w:sz="0" w:space="0" w:color="auto"/>
        <w:bottom w:val="none" w:sz="0" w:space="0" w:color="auto"/>
        <w:right w:val="none" w:sz="0" w:space="0" w:color="auto"/>
      </w:divBdr>
      <w:divsChild>
        <w:div w:id="1584298285">
          <w:marLeft w:val="475"/>
          <w:marRight w:val="0"/>
          <w:marTop w:val="360"/>
          <w:marBottom w:val="120"/>
          <w:divBdr>
            <w:top w:val="none" w:sz="0" w:space="0" w:color="auto"/>
            <w:left w:val="none" w:sz="0" w:space="0" w:color="auto"/>
            <w:bottom w:val="none" w:sz="0" w:space="0" w:color="auto"/>
            <w:right w:val="none" w:sz="0" w:space="0" w:color="auto"/>
          </w:divBdr>
        </w:div>
        <w:div w:id="1695035747">
          <w:marLeft w:val="475"/>
          <w:marRight w:val="0"/>
          <w:marTop w:val="360"/>
          <w:marBottom w:val="120"/>
          <w:divBdr>
            <w:top w:val="none" w:sz="0" w:space="0" w:color="auto"/>
            <w:left w:val="none" w:sz="0" w:space="0" w:color="auto"/>
            <w:bottom w:val="none" w:sz="0" w:space="0" w:color="auto"/>
            <w:right w:val="none" w:sz="0" w:space="0" w:color="auto"/>
          </w:divBdr>
        </w:div>
      </w:divsChild>
    </w:div>
    <w:div w:id="1140265088">
      <w:bodyDiv w:val="1"/>
      <w:marLeft w:val="55"/>
      <w:marRight w:val="55"/>
      <w:marTop w:val="0"/>
      <w:marBottom w:val="0"/>
      <w:divBdr>
        <w:top w:val="none" w:sz="0" w:space="0" w:color="auto"/>
        <w:left w:val="none" w:sz="0" w:space="0" w:color="auto"/>
        <w:bottom w:val="none" w:sz="0" w:space="0" w:color="auto"/>
        <w:right w:val="none" w:sz="0" w:space="0" w:color="auto"/>
      </w:divBdr>
      <w:divsChild>
        <w:div w:id="885991095">
          <w:marLeft w:val="0"/>
          <w:marRight w:val="0"/>
          <w:marTop w:val="0"/>
          <w:marBottom w:val="0"/>
          <w:divBdr>
            <w:top w:val="none" w:sz="0" w:space="0" w:color="auto"/>
            <w:left w:val="none" w:sz="0" w:space="0" w:color="auto"/>
            <w:bottom w:val="none" w:sz="0" w:space="0" w:color="auto"/>
            <w:right w:val="none" w:sz="0" w:space="0" w:color="auto"/>
          </w:divBdr>
          <w:divsChild>
            <w:div w:id="420638789">
              <w:marLeft w:val="0"/>
              <w:marRight w:val="0"/>
              <w:marTop w:val="0"/>
              <w:marBottom w:val="0"/>
              <w:divBdr>
                <w:top w:val="none" w:sz="0" w:space="0" w:color="auto"/>
                <w:left w:val="none" w:sz="0" w:space="0" w:color="auto"/>
                <w:bottom w:val="none" w:sz="0" w:space="0" w:color="auto"/>
                <w:right w:val="none" w:sz="0" w:space="0" w:color="auto"/>
              </w:divBdr>
            </w:div>
            <w:div w:id="10955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361">
      <w:bodyDiv w:val="1"/>
      <w:marLeft w:val="0"/>
      <w:marRight w:val="0"/>
      <w:marTop w:val="0"/>
      <w:marBottom w:val="0"/>
      <w:divBdr>
        <w:top w:val="none" w:sz="0" w:space="0" w:color="auto"/>
        <w:left w:val="none" w:sz="0" w:space="0" w:color="auto"/>
        <w:bottom w:val="none" w:sz="0" w:space="0" w:color="auto"/>
        <w:right w:val="none" w:sz="0" w:space="0" w:color="auto"/>
      </w:divBdr>
    </w:div>
    <w:div w:id="1194732146">
      <w:bodyDiv w:val="1"/>
      <w:marLeft w:val="0"/>
      <w:marRight w:val="0"/>
      <w:marTop w:val="0"/>
      <w:marBottom w:val="0"/>
      <w:divBdr>
        <w:top w:val="none" w:sz="0" w:space="0" w:color="auto"/>
        <w:left w:val="none" w:sz="0" w:space="0" w:color="auto"/>
        <w:bottom w:val="none" w:sz="0" w:space="0" w:color="auto"/>
        <w:right w:val="none" w:sz="0" w:space="0" w:color="auto"/>
      </w:divBdr>
    </w:div>
    <w:div w:id="1300498798">
      <w:bodyDiv w:val="1"/>
      <w:marLeft w:val="0"/>
      <w:marRight w:val="0"/>
      <w:marTop w:val="0"/>
      <w:marBottom w:val="0"/>
      <w:divBdr>
        <w:top w:val="none" w:sz="0" w:space="0" w:color="auto"/>
        <w:left w:val="none" w:sz="0" w:space="0" w:color="auto"/>
        <w:bottom w:val="none" w:sz="0" w:space="0" w:color="auto"/>
        <w:right w:val="none" w:sz="0" w:space="0" w:color="auto"/>
      </w:divBdr>
      <w:divsChild>
        <w:div w:id="1384208265">
          <w:marLeft w:val="0"/>
          <w:marRight w:val="0"/>
          <w:marTop w:val="0"/>
          <w:marBottom w:val="0"/>
          <w:divBdr>
            <w:top w:val="none" w:sz="0" w:space="0" w:color="auto"/>
            <w:left w:val="none" w:sz="0" w:space="0" w:color="auto"/>
            <w:bottom w:val="none" w:sz="0" w:space="0" w:color="auto"/>
            <w:right w:val="none" w:sz="0" w:space="0" w:color="auto"/>
          </w:divBdr>
        </w:div>
      </w:divsChild>
    </w:div>
    <w:div w:id="1318267237">
      <w:bodyDiv w:val="1"/>
      <w:marLeft w:val="0"/>
      <w:marRight w:val="0"/>
      <w:marTop w:val="0"/>
      <w:marBottom w:val="0"/>
      <w:divBdr>
        <w:top w:val="none" w:sz="0" w:space="0" w:color="auto"/>
        <w:left w:val="none" w:sz="0" w:space="0" w:color="auto"/>
        <w:bottom w:val="none" w:sz="0" w:space="0" w:color="auto"/>
        <w:right w:val="none" w:sz="0" w:space="0" w:color="auto"/>
      </w:divBdr>
      <w:divsChild>
        <w:div w:id="1142306078">
          <w:marLeft w:val="994"/>
          <w:marRight w:val="0"/>
          <w:marTop w:val="96"/>
          <w:marBottom w:val="120"/>
          <w:divBdr>
            <w:top w:val="none" w:sz="0" w:space="0" w:color="auto"/>
            <w:left w:val="none" w:sz="0" w:space="0" w:color="auto"/>
            <w:bottom w:val="none" w:sz="0" w:space="0" w:color="auto"/>
            <w:right w:val="none" w:sz="0" w:space="0" w:color="auto"/>
          </w:divBdr>
        </w:div>
      </w:divsChild>
    </w:div>
    <w:div w:id="1330793532">
      <w:bodyDiv w:val="1"/>
      <w:marLeft w:val="0"/>
      <w:marRight w:val="0"/>
      <w:marTop w:val="0"/>
      <w:marBottom w:val="0"/>
      <w:divBdr>
        <w:top w:val="none" w:sz="0" w:space="0" w:color="auto"/>
        <w:left w:val="none" w:sz="0" w:space="0" w:color="auto"/>
        <w:bottom w:val="none" w:sz="0" w:space="0" w:color="auto"/>
        <w:right w:val="none" w:sz="0" w:space="0" w:color="auto"/>
      </w:divBdr>
      <w:divsChild>
        <w:div w:id="220943348">
          <w:marLeft w:val="720"/>
          <w:marRight w:val="0"/>
          <w:marTop w:val="115"/>
          <w:marBottom w:val="120"/>
          <w:divBdr>
            <w:top w:val="none" w:sz="0" w:space="0" w:color="auto"/>
            <w:left w:val="none" w:sz="0" w:space="0" w:color="auto"/>
            <w:bottom w:val="none" w:sz="0" w:space="0" w:color="auto"/>
            <w:right w:val="none" w:sz="0" w:space="0" w:color="auto"/>
          </w:divBdr>
        </w:div>
        <w:div w:id="1378358378">
          <w:marLeft w:val="720"/>
          <w:marRight w:val="0"/>
          <w:marTop w:val="115"/>
          <w:marBottom w:val="120"/>
          <w:divBdr>
            <w:top w:val="none" w:sz="0" w:space="0" w:color="auto"/>
            <w:left w:val="none" w:sz="0" w:space="0" w:color="auto"/>
            <w:bottom w:val="none" w:sz="0" w:space="0" w:color="auto"/>
            <w:right w:val="none" w:sz="0" w:space="0" w:color="auto"/>
          </w:divBdr>
        </w:div>
        <w:div w:id="1020856805">
          <w:marLeft w:val="720"/>
          <w:marRight w:val="0"/>
          <w:marTop w:val="115"/>
          <w:marBottom w:val="120"/>
          <w:divBdr>
            <w:top w:val="none" w:sz="0" w:space="0" w:color="auto"/>
            <w:left w:val="none" w:sz="0" w:space="0" w:color="auto"/>
            <w:bottom w:val="none" w:sz="0" w:space="0" w:color="auto"/>
            <w:right w:val="none" w:sz="0" w:space="0" w:color="auto"/>
          </w:divBdr>
        </w:div>
        <w:div w:id="544876203">
          <w:marLeft w:val="720"/>
          <w:marRight w:val="0"/>
          <w:marTop w:val="115"/>
          <w:marBottom w:val="120"/>
          <w:divBdr>
            <w:top w:val="none" w:sz="0" w:space="0" w:color="auto"/>
            <w:left w:val="none" w:sz="0" w:space="0" w:color="auto"/>
            <w:bottom w:val="none" w:sz="0" w:space="0" w:color="auto"/>
            <w:right w:val="none" w:sz="0" w:space="0" w:color="auto"/>
          </w:divBdr>
        </w:div>
        <w:div w:id="1977447517">
          <w:marLeft w:val="720"/>
          <w:marRight w:val="0"/>
          <w:marTop w:val="115"/>
          <w:marBottom w:val="120"/>
          <w:divBdr>
            <w:top w:val="none" w:sz="0" w:space="0" w:color="auto"/>
            <w:left w:val="none" w:sz="0" w:space="0" w:color="auto"/>
            <w:bottom w:val="none" w:sz="0" w:space="0" w:color="auto"/>
            <w:right w:val="none" w:sz="0" w:space="0" w:color="auto"/>
          </w:divBdr>
        </w:div>
      </w:divsChild>
    </w:div>
    <w:div w:id="1409887407">
      <w:bodyDiv w:val="1"/>
      <w:marLeft w:val="0"/>
      <w:marRight w:val="0"/>
      <w:marTop w:val="0"/>
      <w:marBottom w:val="0"/>
      <w:divBdr>
        <w:top w:val="none" w:sz="0" w:space="0" w:color="auto"/>
        <w:left w:val="none" w:sz="0" w:space="0" w:color="auto"/>
        <w:bottom w:val="none" w:sz="0" w:space="0" w:color="auto"/>
        <w:right w:val="none" w:sz="0" w:space="0" w:color="auto"/>
      </w:divBdr>
    </w:div>
    <w:div w:id="1454903749">
      <w:bodyDiv w:val="1"/>
      <w:marLeft w:val="0"/>
      <w:marRight w:val="0"/>
      <w:marTop w:val="0"/>
      <w:marBottom w:val="0"/>
      <w:divBdr>
        <w:top w:val="none" w:sz="0" w:space="0" w:color="auto"/>
        <w:left w:val="none" w:sz="0" w:space="0" w:color="auto"/>
        <w:bottom w:val="none" w:sz="0" w:space="0" w:color="auto"/>
        <w:right w:val="none" w:sz="0" w:space="0" w:color="auto"/>
      </w:divBdr>
      <w:divsChild>
        <w:div w:id="796610481">
          <w:marLeft w:val="475"/>
          <w:marRight w:val="0"/>
          <w:marTop w:val="115"/>
          <w:marBottom w:val="120"/>
          <w:divBdr>
            <w:top w:val="none" w:sz="0" w:space="0" w:color="auto"/>
            <w:left w:val="none" w:sz="0" w:space="0" w:color="auto"/>
            <w:bottom w:val="none" w:sz="0" w:space="0" w:color="auto"/>
            <w:right w:val="none" w:sz="0" w:space="0" w:color="auto"/>
          </w:divBdr>
        </w:div>
      </w:divsChild>
    </w:div>
    <w:div w:id="1597790231">
      <w:bodyDiv w:val="1"/>
      <w:marLeft w:val="0"/>
      <w:marRight w:val="0"/>
      <w:marTop w:val="0"/>
      <w:marBottom w:val="0"/>
      <w:divBdr>
        <w:top w:val="none" w:sz="0" w:space="0" w:color="auto"/>
        <w:left w:val="none" w:sz="0" w:space="0" w:color="auto"/>
        <w:bottom w:val="none" w:sz="0" w:space="0" w:color="auto"/>
        <w:right w:val="none" w:sz="0" w:space="0" w:color="auto"/>
      </w:divBdr>
    </w:div>
    <w:div w:id="1602566528">
      <w:bodyDiv w:val="1"/>
      <w:marLeft w:val="55"/>
      <w:marRight w:val="55"/>
      <w:marTop w:val="0"/>
      <w:marBottom w:val="0"/>
      <w:divBdr>
        <w:top w:val="none" w:sz="0" w:space="0" w:color="auto"/>
        <w:left w:val="none" w:sz="0" w:space="0" w:color="auto"/>
        <w:bottom w:val="none" w:sz="0" w:space="0" w:color="auto"/>
        <w:right w:val="none" w:sz="0" w:space="0" w:color="auto"/>
      </w:divBdr>
      <w:divsChild>
        <w:div w:id="1626618366">
          <w:marLeft w:val="0"/>
          <w:marRight w:val="0"/>
          <w:marTop w:val="0"/>
          <w:marBottom w:val="0"/>
          <w:divBdr>
            <w:top w:val="none" w:sz="0" w:space="0" w:color="auto"/>
            <w:left w:val="none" w:sz="0" w:space="0" w:color="auto"/>
            <w:bottom w:val="none" w:sz="0" w:space="0" w:color="auto"/>
            <w:right w:val="none" w:sz="0" w:space="0" w:color="auto"/>
          </w:divBdr>
          <w:divsChild>
            <w:div w:id="3513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1721">
      <w:bodyDiv w:val="1"/>
      <w:marLeft w:val="0"/>
      <w:marRight w:val="0"/>
      <w:marTop w:val="0"/>
      <w:marBottom w:val="0"/>
      <w:divBdr>
        <w:top w:val="none" w:sz="0" w:space="0" w:color="auto"/>
        <w:left w:val="none" w:sz="0" w:space="0" w:color="auto"/>
        <w:bottom w:val="none" w:sz="0" w:space="0" w:color="auto"/>
        <w:right w:val="none" w:sz="0" w:space="0" w:color="auto"/>
      </w:divBdr>
    </w:div>
    <w:div w:id="1727027536">
      <w:bodyDiv w:val="1"/>
      <w:marLeft w:val="0"/>
      <w:marRight w:val="0"/>
      <w:marTop w:val="0"/>
      <w:marBottom w:val="0"/>
      <w:divBdr>
        <w:top w:val="none" w:sz="0" w:space="0" w:color="auto"/>
        <w:left w:val="none" w:sz="0" w:space="0" w:color="auto"/>
        <w:bottom w:val="none" w:sz="0" w:space="0" w:color="auto"/>
        <w:right w:val="none" w:sz="0" w:space="0" w:color="auto"/>
      </w:divBdr>
    </w:div>
    <w:div w:id="1821997457">
      <w:bodyDiv w:val="1"/>
      <w:marLeft w:val="0"/>
      <w:marRight w:val="0"/>
      <w:marTop w:val="0"/>
      <w:marBottom w:val="0"/>
      <w:divBdr>
        <w:top w:val="none" w:sz="0" w:space="0" w:color="auto"/>
        <w:left w:val="none" w:sz="0" w:space="0" w:color="auto"/>
        <w:bottom w:val="none" w:sz="0" w:space="0" w:color="auto"/>
        <w:right w:val="none" w:sz="0" w:space="0" w:color="auto"/>
      </w:divBdr>
    </w:div>
    <w:div w:id="1863860043">
      <w:bodyDiv w:val="1"/>
      <w:marLeft w:val="0"/>
      <w:marRight w:val="0"/>
      <w:marTop w:val="0"/>
      <w:marBottom w:val="0"/>
      <w:divBdr>
        <w:top w:val="none" w:sz="0" w:space="0" w:color="auto"/>
        <w:left w:val="none" w:sz="0" w:space="0" w:color="auto"/>
        <w:bottom w:val="none" w:sz="0" w:space="0" w:color="auto"/>
        <w:right w:val="none" w:sz="0" w:space="0" w:color="auto"/>
      </w:divBdr>
      <w:divsChild>
        <w:div w:id="1149903086">
          <w:marLeft w:val="720"/>
          <w:marRight w:val="0"/>
          <w:marTop w:val="96"/>
          <w:marBottom w:val="120"/>
          <w:divBdr>
            <w:top w:val="none" w:sz="0" w:space="0" w:color="auto"/>
            <w:left w:val="none" w:sz="0" w:space="0" w:color="auto"/>
            <w:bottom w:val="none" w:sz="0" w:space="0" w:color="auto"/>
            <w:right w:val="none" w:sz="0" w:space="0" w:color="auto"/>
          </w:divBdr>
        </w:div>
      </w:divsChild>
    </w:div>
    <w:div w:id="1890459901">
      <w:bodyDiv w:val="1"/>
      <w:marLeft w:val="0"/>
      <w:marRight w:val="0"/>
      <w:marTop w:val="0"/>
      <w:marBottom w:val="0"/>
      <w:divBdr>
        <w:top w:val="none" w:sz="0" w:space="0" w:color="auto"/>
        <w:left w:val="none" w:sz="0" w:space="0" w:color="auto"/>
        <w:bottom w:val="none" w:sz="0" w:space="0" w:color="auto"/>
        <w:right w:val="none" w:sz="0" w:space="0" w:color="auto"/>
      </w:divBdr>
    </w:div>
    <w:div w:id="1994290134">
      <w:bodyDiv w:val="1"/>
      <w:marLeft w:val="0"/>
      <w:marRight w:val="0"/>
      <w:marTop w:val="0"/>
      <w:marBottom w:val="0"/>
      <w:divBdr>
        <w:top w:val="none" w:sz="0" w:space="0" w:color="auto"/>
        <w:left w:val="none" w:sz="0" w:space="0" w:color="auto"/>
        <w:bottom w:val="none" w:sz="0" w:space="0" w:color="auto"/>
        <w:right w:val="none" w:sz="0" w:space="0" w:color="auto"/>
      </w:divBdr>
    </w:div>
    <w:div w:id="2028407448">
      <w:bodyDiv w:val="1"/>
      <w:marLeft w:val="0"/>
      <w:marRight w:val="0"/>
      <w:marTop w:val="0"/>
      <w:marBottom w:val="0"/>
      <w:divBdr>
        <w:top w:val="none" w:sz="0" w:space="0" w:color="auto"/>
        <w:left w:val="none" w:sz="0" w:space="0" w:color="auto"/>
        <w:bottom w:val="none" w:sz="0" w:space="0" w:color="auto"/>
        <w:right w:val="none" w:sz="0" w:space="0" w:color="auto"/>
      </w:divBdr>
    </w:div>
    <w:div w:id="2037343601">
      <w:bodyDiv w:val="1"/>
      <w:marLeft w:val="0"/>
      <w:marRight w:val="0"/>
      <w:marTop w:val="0"/>
      <w:marBottom w:val="0"/>
      <w:divBdr>
        <w:top w:val="none" w:sz="0" w:space="0" w:color="auto"/>
        <w:left w:val="none" w:sz="0" w:space="0" w:color="auto"/>
        <w:bottom w:val="none" w:sz="0" w:space="0" w:color="auto"/>
        <w:right w:val="none" w:sz="0" w:space="0" w:color="auto"/>
      </w:divBdr>
      <w:divsChild>
        <w:div w:id="752819071">
          <w:marLeft w:val="475"/>
          <w:marRight w:val="0"/>
          <w:marTop w:val="360"/>
          <w:marBottom w:val="120"/>
          <w:divBdr>
            <w:top w:val="none" w:sz="0" w:space="0" w:color="auto"/>
            <w:left w:val="none" w:sz="0" w:space="0" w:color="auto"/>
            <w:bottom w:val="none" w:sz="0" w:space="0" w:color="auto"/>
            <w:right w:val="none" w:sz="0" w:space="0" w:color="auto"/>
          </w:divBdr>
        </w:div>
      </w:divsChild>
    </w:div>
    <w:div w:id="20492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mc/articles/PMC454108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astdd.org/basic-screening-survey-tool/"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rs.usda.gov/webdocs/DataFiles/53180/25582_NE.pdf?v=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 of Teeth</c:v>
                </c:pt>
              </c:strCache>
            </c:strRef>
          </c:tx>
          <c:dPt>
            <c:idx val="0"/>
            <c:bubble3D val="0"/>
            <c:spPr>
              <a:solidFill>
                <a:srgbClr val="4381CD"/>
              </a:solidFill>
              <a:ln w="19050">
                <a:solidFill>
                  <a:schemeClr val="lt1"/>
                </a:solidFill>
              </a:ln>
              <a:effectLst/>
            </c:spPr>
            <c:extLst>
              <c:ext xmlns:c16="http://schemas.microsoft.com/office/drawing/2014/chart" uri="{C3380CC4-5D6E-409C-BE32-E72D297353CC}">
                <c16:uniqueId val="{00000002-2E16-4E14-B2DC-AB4563C896FE}"/>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1-2E16-4E14-B2DC-AB4563C896FE}"/>
              </c:ext>
            </c:extLst>
          </c:dPt>
          <c:dPt>
            <c:idx val="2"/>
            <c:bubble3D val="0"/>
            <c:spPr>
              <a:solidFill>
                <a:srgbClr val="339966"/>
              </a:solidFill>
              <a:ln w="19050">
                <a:solidFill>
                  <a:schemeClr val="lt1"/>
                </a:solidFill>
              </a:ln>
              <a:effectLst/>
            </c:spPr>
            <c:extLst>
              <c:ext xmlns:c16="http://schemas.microsoft.com/office/drawing/2014/chart" uri="{C3380CC4-5D6E-409C-BE32-E72D297353CC}">
                <c16:uniqueId val="{00000003-2E16-4E14-B2DC-AB4563C896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01-49C6-AB68-182BBB352149}"/>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2E16-4E14-B2DC-AB4563C896FE}"/>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2E16-4E14-B2DC-AB4563C896FE}"/>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2E16-4E14-B2DC-AB4563C896F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More than 20 Teeth</c:v>
                </c:pt>
                <c:pt idx="1">
                  <c:v>1-20 Teeth</c:v>
                </c:pt>
                <c:pt idx="2">
                  <c:v>No Natural Teeth</c:v>
                </c:pt>
              </c:strCache>
            </c:strRef>
          </c:cat>
          <c:val>
            <c:numRef>
              <c:f>Sheet1!$B$2:$B$5</c:f>
              <c:numCache>
                <c:formatCode>General</c:formatCode>
                <c:ptCount val="4"/>
                <c:pt idx="0">
                  <c:v>0.441</c:v>
                </c:pt>
                <c:pt idx="1">
                  <c:v>0.27700000000000002</c:v>
                </c:pt>
                <c:pt idx="2">
                  <c:v>0.28199999999999997</c:v>
                </c:pt>
              </c:numCache>
            </c:numRef>
          </c:val>
          <c:extLst>
            <c:ext xmlns:c16="http://schemas.microsoft.com/office/drawing/2014/chart" uri="{C3380CC4-5D6E-409C-BE32-E72D297353CC}">
              <c16:uniqueId val="{00000000-2E16-4E14-B2DC-AB4563C896F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Untreated Decay</c:v>
                </c:pt>
              </c:strCache>
            </c:strRef>
          </c:tx>
          <c:spPr>
            <a:solidFill>
              <a:srgbClr val="4381CD"/>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Urban Facilities</c:v>
                </c:pt>
                <c:pt idx="1">
                  <c:v>Rural Facilities</c:v>
                </c:pt>
                <c:pt idx="2">
                  <c:v>All Facilities</c:v>
                </c:pt>
              </c:strCache>
            </c:strRef>
          </c:cat>
          <c:val>
            <c:numRef>
              <c:f>Sheet1!$B$2:$B$4</c:f>
              <c:numCache>
                <c:formatCode>General</c:formatCode>
                <c:ptCount val="3"/>
                <c:pt idx="0">
                  <c:v>0.34899999999999998</c:v>
                </c:pt>
                <c:pt idx="1">
                  <c:v>0.53900000000000003</c:v>
                </c:pt>
                <c:pt idx="2">
                  <c:v>0.46600000000000003</c:v>
                </c:pt>
              </c:numCache>
            </c:numRef>
          </c:val>
          <c:extLst>
            <c:ext xmlns:c16="http://schemas.microsoft.com/office/drawing/2014/chart" uri="{C3380CC4-5D6E-409C-BE32-E72D297353CC}">
              <c16:uniqueId val="{00000000-364C-4FFE-A1A8-0F42DC917608}"/>
            </c:ext>
          </c:extLst>
        </c:ser>
        <c:ser>
          <c:idx val="1"/>
          <c:order val="1"/>
          <c:tx>
            <c:strRef>
              <c:f>Sheet1!$C$1</c:f>
              <c:strCache>
                <c:ptCount val="1"/>
                <c:pt idx="0">
                  <c:v>Root Fragments</c:v>
                </c:pt>
              </c:strCache>
            </c:strRef>
          </c:tx>
          <c:spPr>
            <a:solidFill>
              <a:srgbClr val="FFC00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Urban Facilities</c:v>
                </c:pt>
                <c:pt idx="1">
                  <c:v>Rural Facilities</c:v>
                </c:pt>
                <c:pt idx="2">
                  <c:v>All Facilities</c:v>
                </c:pt>
              </c:strCache>
            </c:strRef>
          </c:cat>
          <c:val>
            <c:numRef>
              <c:f>Sheet1!$C$2:$C$4</c:f>
              <c:numCache>
                <c:formatCode>General</c:formatCode>
                <c:ptCount val="3"/>
                <c:pt idx="0">
                  <c:v>0.20399999999999999</c:v>
                </c:pt>
                <c:pt idx="1">
                  <c:v>0.33100000000000002</c:v>
                </c:pt>
                <c:pt idx="2">
                  <c:v>0.28100000000000003</c:v>
                </c:pt>
              </c:numCache>
            </c:numRef>
          </c:val>
          <c:extLst>
            <c:ext xmlns:c16="http://schemas.microsoft.com/office/drawing/2014/chart" uri="{C3380CC4-5D6E-409C-BE32-E72D297353CC}">
              <c16:uniqueId val="{00000001-364C-4FFE-A1A8-0F42DC917608}"/>
            </c:ext>
          </c:extLst>
        </c:ser>
        <c:dLbls>
          <c:showLegendKey val="0"/>
          <c:showVal val="0"/>
          <c:showCatName val="0"/>
          <c:showSerName val="0"/>
          <c:showPercent val="0"/>
          <c:showBubbleSize val="0"/>
        </c:dLbls>
        <c:gapWidth val="219"/>
        <c:overlap val="-27"/>
        <c:axId val="860624496"/>
        <c:axId val="860623512"/>
      </c:barChart>
      <c:catAx>
        <c:axId val="86062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623512"/>
        <c:crosses val="autoZero"/>
        <c:auto val="1"/>
        <c:lblAlgn val="ctr"/>
        <c:lblOffset val="100"/>
        <c:noMultiLvlLbl val="0"/>
      </c:catAx>
      <c:valAx>
        <c:axId val="860623512"/>
        <c:scaling>
          <c:orientation val="minMax"/>
        </c:scaling>
        <c:delete val="1"/>
        <c:axPos val="l"/>
        <c:numFmt formatCode="0%" sourceLinked="0"/>
        <c:majorTickMark val="none"/>
        <c:minorTickMark val="none"/>
        <c:tickLblPos val="nextTo"/>
        <c:crossAx val="86062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Urban Facilities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Dentate Residents
1+ Natural Teeth</c:v>
                </c:pt>
                <c:pt idx="1">
                  <c:v>Edentulous Residents
No Natural Teeth</c:v>
                </c:pt>
                <c:pt idx="2">
                  <c:v>All Residents</c:v>
                </c:pt>
              </c:strCache>
            </c:strRef>
          </c:cat>
          <c:val>
            <c:numRef>
              <c:f>Sheet1!$B$2:$B$4</c:f>
              <c:numCache>
                <c:formatCode>General</c:formatCode>
                <c:ptCount val="3"/>
                <c:pt idx="0">
                  <c:v>0.373</c:v>
                </c:pt>
                <c:pt idx="1">
                  <c:v>3.2000000000000001E-2</c:v>
                </c:pt>
                <c:pt idx="2">
                  <c:v>0.3</c:v>
                </c:pt>
              </c:numCache>
            </c:numRef>
          </c:val>
          <c:extLst>
            <c:ext xmlns:c16="http://schemas.microsoft.com/office/drawing/2014/chart" uri="{C3380CC4-5D6E-409C-BE32-E72D297353CC}">
              <c16:uniqueId val="{00000000-BDDC-4A42-B4EB-A73D022B1548}"/>
            </c:ext>
          </c:extLst>
        </c:ser>
        <c:ser>
          <c:idx val="1"/>
          <c:order val="1"/>
          <c:tx>
            <c:strRef>
              <c:f>Sheet1!$C$1</c:f>
              <c:strCache>
                <c:ptCount val="1"/>
                <c:pt idx="0">
                  <c:v>Rural Facilities</c:v>
                </c:pt>
              </c:strCache>
            </c:strRef>
          </c:tx>
          <c:spPr>
            <a:solidFill>
              <a:srgbClr val="FFC00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Dentate Residents
1+ Natural Teeth</c:v>
                </c:pt>
                <c:pt idx="1">
                  <c:v>Edentulous Residents
No Natural Teeth</c:v>
                </c:pt>
                <c:pt idx="2">
                  <c:v>All Residents</c:v>
                </c:pt>
              </c:strCache>
            </c:strRef>
          </c:cat>
          <c:val>
            <c:numRef>
              <c:f>Sheet1!$C$2:$C$4</c:f>
              <c:numCache>
                <c:formatCode>General</c:formatCode>
                <c:ptCount val="3"/>
                <c:pt idx="0">
                  <c:v>0.51500000000000001</c:v>
                </c:pt>
                <c:pt idx="1">
                  <c:v>6.2E-2</c:v>
                </c:pt>
                <c:pt idx="2">
                  <c:v>0.36399999999999999</c:v>
                </c:pt>
              </c:numCache>
            </c:numRef>
          </c:val>
          <c:extLst>
            <c:ext xmlns:c16="http://schemas.microsoft.com/office/drawing/2014/chart" uri="{C3380CC4-5D6E-409C-BE32-E72D297353CC}">
              <c16:uniqueId val="{00000001-BDDC-4A42-B4EB-A73D022B1548}"/>
            </c:ext>
          </c:extLst>
        </c:ser>
        <c:ser>
          <c:idx val="2"/>
          <c:order val="2"/>
          <c:tx>
            <c:strRef>
              <c:f>Sheet1!$D$1</c:f>
              <c:strCache>
                <c:ptCount val="1"/>
                <c:pt idx="0">
                  <c:v>All Facilities</c:v>
                </c:pt>
              </c:strCache>
            </c:strRef>
          </c:tx>
          <c:spPr>
            <a:solidFill>
              <a:srgbClr val="00B05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Dentate Residents
1+ Natural Teeth</c:v>
                </c:pt>
                <c:pt idx="1">
                  <c:v>Edentulous Residents
No Natural Teeth</c:v>
                </c:pt>
                <c:pt idx="2">
                  <c:v>All Residents</c:v>
                </c:pt>
              </c:strCache>
            </c:strRef>
          </c:cat>
          <c:val>
            <c:numRef>
              <c:f>Sheet1!$D$2:$D$4</c:f>
              <c:numCache>
                <c:formatCode>General</c:formatCode>
                <c:ptCount val="3"/>
                <c:pt idx="0">
                  <c:v>0.46</c:v>
                </c:pt>
                <c:pt idx="1">
                  <c:v>4.1000000000000002E-2</c:v>
                </c:pt>
                <c:pt idx="2">
                  <c:v>0.34100000000000003</c:v>
                </c:pt>
              </c:numCache>
            </c:numRef>
          </c:val>
          <c:extLst>
            <c:ext xmlns:c16="http://schemas.microsoft.com/office/drawing/2014/chart" uri="{C3380CC4-5D6E-409C-BE32-E72D297353CC}">
              <c16:uniqueId val="{00000002-BDDC-4A42-B4EB-A73D022B1548}"/>
            </c:ext>
          </c:extLst>
        </c:ser>
        <c:dLbls>
          <c:showLegendKey val="0"/>
          <c:showVal val="0"/>
          <c:showCatName val="0"/>
          <c:showSerName val="0"/>
          <c:showPercent val="0"/>
          <c:showBubbleSize val="0"/>
        </c:dLbls>
        <c:gapWidth val="219"/>
        <c:overlap val="-27"/>
        <c:axId val="385631616"/>
        <c:axId val="385630960"/>
      </c:barChart>
      <c:catAx>
        <c:axId val="38563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630960"/>
        <c:crosses val="autoZero"/>
        <c:auto val="1"/>
        <c:lblAlgn val="ctr"/>
        <c:lblOffset val="100"/>
        <c:noMultiLvlLbl val="0"/>
      </c:catAx>
      <c:valAx>
        <c:axId val="385630960"/>
        <c:scaling>
          <c:orientation val="minMax"/>
        </c:scaling>
        <c:delete val="1"/>
        <c:axPos val="l"/>
        <c:numFmt formatCode="General" sourceLinked="1"/>
        <c:majorTickMark val="none"/>
        <c:minorTickMark val="none"/>
        <c:tickLblPos val="nextTo"/>
        <c:crossAx val="38563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0.15573</cdr:x>
      <cdr:y>0.3622</cdr:y>
    </cdr:from>
    <cdr:to>
      <cdr:x>0.6224</cdr:x>
      <cdr:y>0.49065</cdr:y>
    </cdr:to>
    <cdr:sp macro="" textlink="">
      <cdr:nvSpPr>
        <cdr:cNvPr id="2" name="Text Box 2"/>
        <cdr:cNvSpPr txBox="1">
          <a:spLocks xmlns:a="http://schemas.openxmlformats.org/drawingml/2006/main" noChangeArrowheads="1"/>
        </cdr:cNvSpPr>
      </cdr:nvSpPr>
      <cdr:spPr bwMode="auto">
        <a:xfrm xmlns:a="http://schemas.openxmlformats.org/drawingml/2006/main">
          <a:off x="854393" y="1159193"/>
          <a:ext cx="2560320" cy="4110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lgn="ctr">
            <a:spcBef>
              <a:spcPts val="0"/>
            </a:spcBef>
            <a:spcAft>
              <a:spcPts val="0"/>
            </a:spcAft>
          </a:pPr>
          <a:r>
            <a:rPr lang="en-US" sz="1000" b="1" u="none">
              <a:solidFill>
                <a:schemeClr val="tx1">
                  <a:lumMod val="75000"/>
                  <a:lumOff val="25000"/>
                </a:schemeClr>
              </a:solidFill>
              <a:effectLst/>
              <a:latin typeface="Calibri" panose="020F0502020204030204" pitchFamily="34" charset="0"/>
              <a:ea typeface="Calibri" panose="020F0502020204030204" pitchFamily="34" charset="0"/>
            </a:rPr>
            <a:t>Edentulous</a:t>
          </a:r>
        </a:p>
        <a:p xmlns:a="http://schemas.openxmlformats.org/drawingml/2006/main">
          <a:pPr marL="0" marR="0" algn="ctr">
            <a:spcBef>
              <a:spcPts val="0"/>
            </a:spcBef>
            <a:spcAft>
              <a:spcPts val="0"/>
            </a:spcAft>
          </a:pPr>
          <a:r>
            <a:rPr lang="en-US" sz="1000" b="1" u="none">
              <a:solidFill>
                <a:schemeClr val="tx1">
                  <a:lumMod val="75000"/>
                  <a:lumOff val="25000"/>
                </a:schemeClr>
              </a:solidFill>
              <a:effectLst/>
              <a:latin typeface="Calibri" panose="020F0502020204030204" pitchFamily="34" charset="0"/>
              <a:ea typeface="Calibri" panose="020F0502020204030204" pitchFamily="34" charset="0"/>
            </a:rPr>
            <a:t>No natural teeth</a:t>
          </a:r>
          <a:endParaRPr lang="en-US" sz="1100" u="none">
            <a:solidFill>
              <a:schemeClr val="tx1">
                <a:lumMod val="75000"/>
                <a:lumOff val="25000"/>
              </a:schemeClr>
            </a:solidFill>
            <a:effectLst/>
            <a:latin typeface="Arial" panose="020B0604020202020204" pitchFamily="34" charset="0"/>
            <a:ea typeface="Calibri" panose="020F0502020204030204" pitchFamily="34" charset="0"/>
          </a:endParaRPr>
        </a:p>
      </cdr:txBody>
    </cdr:sp>
  </cdr:relSizeAnchor>
</c:userShape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212745"/>
      </a:dk2>
      <a:lt2>
        <a:srgbClr val="B4DCFA"/>
      </a:lt2>
      <a:accent1>
        <a:srgbClr val="407FCC"/>
      </a:accent1>
      <a:accent2>
        <a:srgbClr val="5ECCF3"/>
      </a:accent2>
      <a:accent3>
        <a:srgbClr val="A7EA52"/>
      </a:accent3>
      <a:accent4>
        <a:srgbClr val="5DCEAF"/>
      </a:accent4>
      <a:accent5>
        <a:srgbClr val="2A5E9E"/>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58B31DD-F14E-4005-8818-0B330A68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Ball</dc:creator>
  <cp:lastModifiedBy>Charles Craft</cp:lastModifiedBy>
  <cp:revision>2</cp:revision>
  <cp:lastPrinted>2020-08-28T19:47:00Z</cp:lastPrinted>
  <dcterms:created xsi:type="dcterms:W3CDTF">2020-09-16T15:53:00Z</dcterms:created>
  <dcterms:modified xsi:type="dcterms:W3CDTF">2020-09-16T15:53:00Z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